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44E" w:rsidRPr="00CA544E" w:rsidRDefault="00BC44EB">
      <w:pPr>
        <w:pStyle w:val="Heading10"/>
        <w:framePr w:w="7542" w:h="993" w:hRule="exact" w:wrap="none" w:vAnchor="page" w:hAnchor="page" w:x="2685" w:y="2379"/>
        <w:shd w:val="clear" w:color="auto" w:fill="auto"/>
        <w:ind w:left="240"/>
        <w:rPr>
          <w:rFonts w:ascii="Times New Roman" w:hAnsi="Times New Roman" w:cs="Times New Roman"/>
          <w:sz w:val="24"/>
          <w:szCs w:val="24"/>
        </w:rPr>
      </w:pPr>
      <w:bookmarkStart w:id="0" w:name="bookmark0"/>
      <w:r w:rsidRPr="00CA544E">
        <w:rPr>
          <w:rStyle w:val="Heading11"/>
          <w:rFonts w:ascii="Times New Roman" w:hAnsi="Times New Roman" w:cs="Times New Roman"/>
          <w:b/>
          <w:bCs/>
          <w:sz w:val="24"/>
          <w:szCs w:val="24"/>
        </w:rPr>
        <w:t>THE REPUBLIC OF UGANDA</w:t>
      </w:r>
      <w:r w:rsidRPr="00CA544E">
        <w:rPr>
          <w:rFonts w:ascii="Times New Roman" w:hAnsi="Times New Roman" w:cs="Times New Roman"/>
          <w:sz w:val="24"/>
          <w:szCs w:val="24"/>
        </w:rPr>
        <w:t xml:space="preserve"> </w:t>
      </w:r>
    </w:p>
    <w:p w:rsidR="00662B13" w:rsidRPr="00CA544E" w:rsidRDefault="00CA544E">
      <w:pPr>
        <w:pStyle w:val="Heading10"/>
        <w:framePr w:w="7542" w:h="993" w:hRule="exact" w:wrap="none" w:vAnchor="page" w:hAnchor="page" w:x="2685" w:y="2379"/>
        <w:shd w:val="clear" w:color="auto" w:fill="auto"/>
        <w:ind w:left="240"/>
        <w:rPr>
          <w:rFonts w:ascii="Times New Roman" w:hAnsi="Times New Roman" w:cs="Times New Roman"/>
          <w:sz w:val="24"/>
          <w:szCs w:val="24"/>
        </w:rPr>
      </w:pPr>
      <w:r w:rsidRPr="00CA544E">
        <w:rPr>
          <w:rFonts w:ascii="Times New Roman" w:hAnsi="Times New Roman" w:cs="Times New Roman"/>
          <w:sz w:val="24"/>
          <w:szCs w:val="24"/>
        </w:rPr>
        <w:t xml:space="preserve">IN THE HIGH </w:t>
      </w:r>
      <w:r w:rsidR="00BC44EB" w:rsidRPr="00CA544E">
        <w:rPr>
          <w:rFonts w:ascii="Times New Roman" w:hAnsi="Times New Roman" w:cs="Times New Roman"/>
          <w:sz w:val="24"/>
          <w:szCs w:val="24"/>
        </w:rPr>
        <w:t xml:space="preserve">COURT OF UGANDA AT </w:t>
      </w:r>
      <w:r w:rsidR="00BC44EB" w:rsidRPr="00CA544E">
        <w:rPr>
          <w:rStyle w:val="Heading11"/>
          <w:rFonts w:ascii="Times New Roman" w:hAnsi="Times New Roman" w:cs="Times New Roman"/>
          <w:b/>
          <w:bCs/>
          <w:sz w:val="24"/>
          <w:szCs w:val="24"/>
        </w:rPr>
        <w:t>KABALE</w:t>
      </w:r>
      <w:bookmarkEnd w:id="0"/>
    </w:p>
    <w:p w:rsidR="00CA544E" w:rsidRPr="00CA544E" w:rsidRDefault="00BC44EB">
      <w:pPr>
        <w:pStyle w:val="Bodytext20"/>
        <w:framePr w:w="7542" w:h="945" w:hRule="exact" w:wrap="none" w:vAnchor="page" w:hAnchor="page" w:x="2685" w:y="3328"/>
        <w:shd w:val="clear" w:color="auto" w:fill="auto"/>
        <w:spacing w:after="0"/>
        <w:ind w:left="240"/>
        <w:rPr>
          <w:rFonts w:ascii="Times New Roman" w:hAnsi="Times New Roman" w:cs="Times New Roman"/>
          <w:sz w:val="24"/>
          <w:szCs w:val="24"/>
        </w:rPr>
      </w:pPr>
      <w:r w:rsidRPr="00CA544E">
        <w:rPr>
          <w:rFonts w:ascii="Times New Roman" w:hAnsi="Times New Roman" w:cs="Times New Roman"/>
          <w:sz w:val="24"/>
          <w:szCs w:val="24"/>
        </w:rPr>
        <w:t>MISC. CIVIL APPLICATION 147 OF 2010</w:t>
      </w:r>
    </w:p>
    <w:p w:rsidR="00662B13" w:rsidRPr="00CA544E" w:rsidRDefault="00BC44EB">
      <w:pPr>
        <w:pStyle w:val="Bodytext20"/>
        <w:framePr w:w="7542" w:h="945" w:hRule="exact" w:wrap="none" w:vAnchor="page" w:hAnchor="page" w:x="2685" w:y="3328"/>
        <w:shd w:val="clear" w:color="auto" w:fill="auto"/>
        <w:spacing w:after="0"/>
        <w:ind w:left="240"/>
        <w:rPr>
          <w:rFonts w:ascii="Times New Roman" w:hAnsi="Times New Roman" w:cs="Times New Roman"/>
          <w:sz w:val="24"/>
          <w:szCs w:val="24"/>
        </w:rPr>
      </w:pPr>
      <w:r w:rsidRPr="00CA544E">
        <w:rPr>
          <w:rFonts w:ascii="Times New Roman" w:hAnsi="Times New Roman" w:cs="Times New Roman"/>
          <w:sz w:val="24"/>
          <w:szCs w:val="24"/>
        </w:rPr>
        <w:t xml:space="preserve"> (From Chief Magistrate’s Misc Application No. 7 of 2006)</w:t>
      </w:r>
    </w:p>
    <w:p w:rsidR="00662B13" w:rsidRPr="00CA544E" w:rsidRDefault="00BC44EB">
      <w:pPr>
        <w:pStyle w:val="Bodytext0"/>
        <w:framePr w:w="7542" w:h="3769" w:hRule="exact" w:wrap="none" w:vAnchor="page" w:hAnchor="page" w:x="2685" w:y="9392"/>
        <w:shd w:val="clear" w:color="auto" w:fill="auto"/>
        <w:spacing w:before="0"/>
        <w:ind w:left="20" w:right="240"/>
        <w:rPr>
          <w:rFonts w:ascii="Times New Roman" w:hAnsi="Times New Roman" w:cs="Times New Roman"/>
          <w:sz w:val="24"/>
          <w:szCs w:val="24"/>
        </w:rPr>
      </w:pPr>
      <w:r w:rsidRPr="00CA544E">
        <w:rPr>
          <w:rFonts w:ascii="Times New Roman" w:hAnsi="Times New Roman" w:cs="Times New Roman"/>
          <w:sz w:val="24"/>
          <w:szCs w:val="24"/>
        </w:rPr>
        <w:t xml:space="preserve">This Application for a revision order is stated to be brought under Section 83 of The Civil </w:t>
      </w:r>
      <w:r w:rsidRPr="00CA544E">
        <w:rPr>
          <w:rFonts w:ascii="Times New Roman" w:hAnsi="Times New Roman" w:cs="Times New Roman"/>
          <w:sz w:val="24"/>
          <w:szCs w:val="24"/>
        </w:rPr>
        <w:t>Procedure Act and Order 52 rule 1 of the Civil Procedure Rules.</w:t>
      </w:r>
    </w:p>
    <w:p w:rsidR="00662B13" w:rsidRPr="00CA544E" w:rsidRDefault="00BC44EB">
      <w:pPr>
        <w:pStyle w:val="Bodytext0"/>
        <w:framePr w:w="7542" w:h="3769" w:hRule="exact" w:wrap="none" w:vAnchor="page" w:hAnchor="page" w:x="2685" w:y="9392"/>
        <w:shd w:val="clear" w:color="auto" w:fill="auto"/>
        <w:spacing w:before="0" w:after="0"/>
        <w:ind w:left="20" w:right="240"/>
        <w:rPr>
          <w:rFonts w:ascii="Times New Roman" w:hAnsi="Times New Roman" w:cs="Times New Roman"/>
          <w:sz w:val="24"/>
          <w:szCs w:val="24"/>
        </w:rPr>
      </w:pPr>
      <w:r w:rsidRPr="00CA544E">
        <w:rPr>
          <w:rFonts w:ascii="Times New Roman" w:hAnsi="Times New Roman" w:cs="Times New Roman"/>
          <w:sz w:val="24"/>
          <w:szCs w:val="24"/>
        </w:rPr>
        <w:t>The Application seeks revision of the orders made by the Chief Magistrate of Kabale in Miscellaneous Application No. 007 of 2006 which was against a decision of LC II Court of Buranga Parish,</w:t>
      </w:r>
    </w:p>
    <w:p w:rsidR="00662B13" w:rsidRPr="00CA544E" w:rsidRDefault="00BC44EB">
      <w:pPr>
        <w:pStyle w:val="Bodytext20"/>
        <w:framePr w:wrap="none" w:vAnchor="page" w:hAnchor="page" w:x="2685" w:y="4858"/>
        <w:shd w:val="clear" w:color="auto" w:fill="auto"/>
        <w:spacing w:after="0" w:line="190" w:lineRule="exact"/>
        <w:ind w:left="29" w:right="5595"/>
        <w:jc w:val="both"/>
        <w:rPr>
          <w:rFonts w:ascii="Times New Roman" w:hAnsi="Times New Roman" w:cs="Times New Roman"/>
          <w:sz w:val="24"/>
          <w:szCs w:val="24"/>
        </w:rPr>
      </w:pPr>
      <w:r w:rsidRPr="00CA544E">
        <w:rPr>
          <w:rFonts w:ascii="Times New Roman" w:hAnsi="Times New Roman" w:cs="Times New Roman"/>
          <w:sz w:val="24"/>
          <w:szCs w:val="24"/>
        </w:rPr>
        <w:t>BARIYO JUSTUS</w:t>
      </w:r>
    </w:p>
    <w:p w:rsidR="00662B13" w:rsidRPr="00CA544E" w:rsidRDefault="00BC44EB">
      <w:pPr>
        <w:pStyle w:val="Bodytext20"/>
        <w:framePr w:wrap="none" w:vAnchor="page" w:hAnchor="page" w:x="8592" w:y="4854"/>
        <w:shd w:val="clear" w:color="auto" w:fill="auto"/>
        <w:spacing w:after="0" w:line="190" w:lineRule="exact"/>
        <w:ind w:left="100"/>
        <w:jc w:val="left"/>
        <w:rPr>
          <w:rFonts w:ascii="Times New Roman" w:hAnsi="Times New Roman" w:cs="Times New Roman"/>
          <w:sz w:val="24"/>
          <w:szCs w:val="24"/>
        </w:rPr>
      </w:pPr>
      <w:r w:rsidRPr="00CA544E">
        <w:rPr>
          <w:rFonts w:ascii="Times New Roman" w:hAnsi="Times New Roman" w:cs="Times New Roman"/>
          <w:sz w:val="24"/>
          <w:szCs w:val="24"/>
        </w:rPr>
        <w:t>APPLICANT</w:t>
      </w:r>
    </w:p>
    <w:p w:rsidR="00662B13" w:rsidRPr="00CA544E" w:rsidRDefault="00BC44EB">
      <w:pPr>
        <w:pStyle w:val="Bodytext20"/>
        <w:framePr w:w="7542" w:h="247" w:hRule="exact" w:wrap="none" w:vAnchor="page" w:hAnchor="page" w:x="2685" w:y="5740"/>
        <w:shd w:val="clear" w:color="auto" w:fill="auto"/>
        <w:spacing w:after="0" w:line="190" w:lineRule="exact"/>
        <w:ind w:left="240"/>
        <w:rPr>
          <w:rFonts w:ascii="Times New Roman" w:hAnsi="Times New Roman" w:cs="Times New Roman"/>
          <w:sz w:val="24"/>
          <w:szCs w:val="24"/>
        </w:rPr>
      </w:pPr>
      <w:r w:rsidRPr="00CA544E">
        <w:rPr>
          <w:rFonts w:ascii="Times New Roman" w:hAnsi="Times New Roman" w:cs="Times New Roman"/>
          <w:sz w:val="24"/>
          <w:szCs w:val="24"/>
        </w:rPr>
        <w:t>VERSUS</w:t>
      </w:r>
    </w:p>
    <w:p w:rsidR="00662B13" w:rsidRPr="00CA544E" w:rsidRDefault="00BC44EB">
      <w:pPr>
        <w:framePr w:wrap="none" w:vAnchor="page" w:hAnchor="page" w:x="2688" w:y="6223"/>
        <w:rPr>
          <w:rFonts w:ascii="Times New Roman" w:hAnsi="Times New Roman" w:cs="Times New Roman"/>
        </w:rPr>
      </w:pPr>
      <w:r w:rsidRPr="00CA544E">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33pt">
            <v:imagedata r:id="rId7" r:href="rId8"/>
          </v:shape>
        </w:pict>
      </w:r>
    </w:p>
    <w:p w:rsidR="00662B13" w:rsidRPr="00CA544E" w:rsidRDefault="00BC44EB">
      <w:pPr>
        <w:pStyle w:val="Bodytext20"/>
        <w:framePr w:w="7542" w:h="247" w:hRule="exact" w:wrap="none" w:vAnchor="page" w:hAnchor="page" w:x="2685" w:y="6630"/>
        <w:shd w:val="clear" w:color="auto" w:fill="auto"/>
        <w:spacing w:after="0" w:line="190" w:lineRule="exact"/>
        <w:ind w:right="245"/>
        <w:jc w:val="right"/>
        <w:rPr>
          <w:rFonts w:ascii="Times New Roman" w:hAnsi="Times New Roman" w:cs="Times New Roman"/>
          <w:sz w:val="24"/>
          <w:szCs w:val="24"/>
        </w:rPr>
      </w:pPr>
      <w:r w:rsidRPr="00CA544E">
        <w:rPr>
          <w:rFonts w:ascii="Times New Roman" w:hAnsi="Times New Roman" w:cs="Times New Roman"/>
          <w:sz w:val="24"/>
          <w:szCs w:val="24"/>
        </w:rPr>
        <w:t>RESPONDENTS</w:t>
      </w:r>
    </w:p>
    <w:p w:rsidR="00662B13" w:rsidRPr="00CA544E" w:rsidRDefault="00BC44EB">
      <w:pPr>
        <w:pStyle w:val="Bodytext20"/>
        <w:framePr w:w="7542" w:h="247" w:hRule="exact" w:wrap="none" w:vAnchor="page" w:hAnchor="page" w:x="2685" w:y="7519"/>
        <w:shd w:val="clear" w:color="auto" w:fill="auto"/>
        <w:spacing w:after="0" w:line="190" w:lineRule="exact"/>
        <w:ind w:left="240"/>
        <w:rPr>
          <w:rFonts w:ascii="Times New Roman" w:hAnsi="Times New Roman" w:cs="Times New Roman"/>
          <w:sz w:val="24"/>
          <w:szCs w:val="24"/>
        </w:rPr>
      </w:pPr>
      <w:r w:rsidRPr="00CA544E">
        <w:rPr>
          <w:rFonts w:ascii="Times New Roman" w:hAnsi="Times New Roman" w:cs="Times New Roman"/>
          <w:sz w:val="24"/>
          <w:szCs w:val="24"/>
        </w:rPr>
        <w:t>BEFORE HON MR. JUSTICE MR. J.W. KWESIGA</w:t>
      </w:r>
    </w:p>
    <w:p w:rsidR="00662B13" w:rsidRPr="00CA544E" w:rsidRDefault="00BC44EB">
      <w:pPr>
        <w:pStyle w:val="Bodytext30"/>
        <w:framePr w:w="7542" w:h="257" w:hRule="exact" w:wrap="none" w:vAnchor="page" w:hAnchor="page" w:x="2685" w:y="8572"/>
        <w:shd w:val="clear" w:color="auto" w:fill="auto"/>
        <w:spacing w:before="0" w:after="0" w:line="200" w:lineRule="exact"/>
        <w:ind w:left="240"/>
        <w:rPr>
          <w:rFonts w:ascii="Times New Roman" w:hAnsi="Times New Roman" w:cs="Times New Roman"/>
          <w:sz w:val="24"/>
          <w:szCs w:val="24"/>
        </w:rPr>
      </w:pPr>
      <w:r w:rsidRPr="00CA544E">
        <w:rPr>
          <w:rFonts w:ascii="Times New Roman" w:hAnsi="Times New Roman" w:cs="Times New Roman"/>
          <w:sz w:val="24"/>
          <w:szCs w:val="24"/>
        </w:rPr>
        <w:t>RULING</w:t>
      </w:r>
    </w:p>
    <w:p w:rsidR="00662B13" w:rsidRPr="00CA544E" w:rsidRDefault="00BC44EB" w:rsidP="00CA544E">
      <w:pPr>
        <w:pStyle w:val="Bodytext40"/>
        <w:framePr w:w="7542" w:h="217" w:hRule="exact" w:wrap="none" w:vAnchor="page" w:hAnchor="page" w:x="2685" w:y="13267"/>
        <w:shd w:val="clear" w:color="auto" w:fill="auto"/>
        <w:spacing w:line="160" w:lineRule="exact"/>
        <w:ind w:right="240"/>
        <w:rPr>
          <w:rFonts w:ascii="Times New Roman" w:hAnsi="Times New Roman" w:cs="Times New Roman"/>
          <w:sz w:val="24"/>
          <w:szCs w:val="24"/>
        </w:rPr>
        <w:sectPr w:rsidR="00662B13" w:rsidRPr="00CA544E">
          <w:pgSz w:w="12240" w:h="15840"/>
          <w:pgMar w:top="0" w:right="0" w:bottom="0" w:left="0" w:header="0" w:footer="3" w:gutter="0"/>
          <w:cols w:space="720"/>
          <w:noEndnote/>
          <w:docGrid w:linePitch="360"/>
        </w:sectPr>
      </w:pPr>
      <w:r w:rsidRPr="00CA544E">
        <w:rPr>
          <w:rFonts w:ascii="Times New Roman" w:hAnsi="Times New Roman" w:cs="Times New Roman"/>
          <w:sz w:val="24"/>
          <w:szCs w:val="24"/>
        </w:rPr>
        <w:t>l</w:t>
      </w:r>
    </w:p>
    <w:p w:rsidR="00662B13" w:rsidRPr="00CA544E" w:rsidRDefault="00BC44EB">
      <w:pPr>
        <w:pStyle w:val="Bodytext0"/>
        <w:framePr w:w="7312" w:h="11154" w:hRule="exact" w:wrap="none" w:vAnchor="page" w:hAnchor="page" w:x="2800" w:y="2630"/>
        <w:shd w:val="clear" w:color="auto" w:fill="auto"/>
        <w:spacing w:before="0" w:after="368" w:line="500" w:lineRule="exact"/>
        <w:ind w:left="20" w:right="20"/>
        <w:rPr>
          <w:rFonts w:ascii="Times New Roman" w:hAnsi="Times New Roman" w:cs="Times New Roman"/>
          <w:sz w:val="24"/>
          <w:szCs w:val="24"/>
        </w:rPr>
      </w:pPr>
      <w:r w:rsidRPr="00CA544E">
        <w:rPr>
          <w:rFonts w:ascii="Times New Roman" w:hAnsi="Times New Roman" w:cs="Times New Roman"/>
          <w:sz w:val="24"/>
          <w:szCs w:val="24"/>
        </w:rPr>
        <w:lastRenderedPageBreak/>
        <w:t xml:space="preserve">Kabale Miscellaneous </w:t>
      </w:r>
      <w:r w:rsidRPr="00CA544E">
        <w:rPr>
          <w:rFonts w:ascii="Times New Roman" w:hAnsi="Times New Roman" w:cs="Times New Roman"/>
          <w:sz w:val="24"/>
          <w:szCs w:val="24"/>
        </w:rPr>
        <w:t>application had been filed in the Chief Magistrate’s Court seeking, among other orders:-</w:t>
      </w:r>
    </w:p>
    <w:p w:rsidR="00662B13" w:rsidRPr="00CA544E" w:rsidRDefault="00BC44EB">
      <w:pPr>
        <w:pStyle w:val="Bodytext0"/>
        <w:framePr w:w="7312" w:h="11154" w:hRule="exact" w:wrap="none" w:vAnchor="page" w:hAnchor="page" w:x="2800" w:y="2630"/>
        <w:numPr>
          <w:ilvl w:val="0"/>
          <w:numId w:val="1"/>
        </w:numPr>
        <w:shd w:val="clear" w:color="auto" w:fill="auto"/>
        <w:tabs>
          <w:tab w:val="left" w:pos="646"/>
        </w:tabs>
        <w:spacing w:before="0" w:after="265" w:line="190" w:lineRule="exact"/>
        <w:ind w:left="300"/>
        <w:jc w:val="left"/>
        <w:rPr>
          <w:rFonts w:ascii="Times New Roman" w:hAnsi="Times New Roman" w:cs="Times New Roman"/>
          <w:sz w:val="24"/>
          <w:szCs w:val="24"/>
        </w:rPr>
      </w:pPr>
      <w:r w:rsidRPr="00CA544E">
        <w:rPr>
          <w:rFonts w:ascii="Times New Roman" w:hAnsi="Times New Roman" w:cs="Times New Roman"/>
          <w:sz w:val="24"/>
          <w:szCs w:val="24"/>
        </w:rPr>
        <w:t>Stay of execution</w:t>
      </w:r>
    </w:p>
    <w:p w:rsidR="00662B13" w:rsidRPr="00CA544E" w:rsidRDefault="00BC44EB">
      <w:pPr>
        <w:pStyle w:val="Bodytext0"/>
        <w:framePr w:w="7312" w:h="11154" w:hRule="exact" w:wrap="none" w:vAnchor="page" w:hAnchor="page" w:x="2800" w:y="2630"/>
        <w:numPr>
          <w:ilvl w:val="0"/>
          <w:numId w:val="1"/>
        </w:numPr>
        <w:shd w:val="clear" w:color="auto" w:fill="auto"/>
        <w:tabs>
          <w:tab w:val="left" w:pos="577"/>
        </w:tabs>
        <w:spacing w:before="0" w:after="794" w:line="190" w:lineRule="exact"/>
        <w:ind w:left="300"/>
        <w:jc w:val="left"/>
        <w:rPr>
          <w:rFonts w:ascii="Times New Roman" w:hAnsi="Times New Roman" w:cs="Times New Roman"/>
          <w:sz w:val="24"/>
          <w:szCs w:val="24"/>
        </w:rPr>
      </w:pPr>
      <w:r w:rsidRPr="00CA544E">
        <w:rPr>
          <w:rFonts w:ascii="Times New Roman" w:hAnsi="Times New Roman" w:cs="Times New Roman"/>
          <w:sz w:val="24"/>
          <w:szCs w:val="24"/>
        </w:rPr>
        <w:t>Setting aside as ex-parte Judgment of Buranga LC I Court.</w:t>
      </w:r>
    </w:p>
    <w:p w:rsidR="00662B13" w:rsidRPr="00CA544E" w:rsidRDefault="00BC44EB">
      <w:pPr>
        <w:pStyle w:val="Bodytext0"/>
        <w:framePr w:w="7312" w:h="11154" w:hRule="exact" w:wrap="none" w:vAnchor="page" w:hAnchor="page" w:x="2800" w:y="2630"/>
        <w:shd w:val="clear" w:color="auto" w:fill="auto"/>
        <w:spacing w:before="0" w:after="0" w:line="504" w:lineRule="exact"/>
        <w:ind w:left="20" w:right="20"/>
        <w:rPr>
          <w:rFonts w:ascii="Times New Roman" w:hAnsi="Times New Roman" w:cs="Times New Roman"/>
          <w:sz w:val="24"/>
          <w:szCs w:val="24"/>
        </w:rPr>
      </w:pPr>
      <w:r w:rsidRPr="00CA544E">
        <w:rPr>
          <w:rFonts w:ascii="Times New Roman" w:hAnsi="Times New Roman" w:cs="Times New Roman"/>
          <w:sz w:val="24"/>
          <w:szCs w:val="24"/>
        </w:rPr>
        <w:t>The learned Chief Magistrate held that he could not grant the orders applied for because no</w:t>
      </w:r>
      <w:r w:rsidRPr="00CA544E">
        <w:rPr>
          <w:rFonts w:ascii="Times New Roman" w:hAnsi="Times New Roman" w:cs="Times New Roman"/>
          <w:sz w:val="24"/>
          <w:szCs w:val="24"/>
        </w:rPr>
        <w:t xml:space="preserve"> Judgment existed at all. He also made provisions for costs of the nullified executions. This application seeks revision of this order. In this Application the fundamental issue </w:t>
      </w:r>
      <w:r w:rsidR="00CA544E" w:rsidRPr="00CA544E">
        <w:rPr>
          <w:rFonts w:ascii="Times New Roman" w:hAnsi="Times New Roman" w:cs="Times New Roman"/>
          <w:sz w:val="24"/>
          <w:szCs w:val="24"/>
        </w:rPr>
        <w:t>is:</w:t>
      </w:r>
      <w:r w:rsidRPr="00CA544E">
        <w:rPr>
          <w:rFonts w:ascii="Times New Roman" w:hAnsi="Times New Roman" w:cs="Times New Roman"/>
          <w:sz w:val="24"/>
          <w:szCs w:val="24"/>
        </w:rPr>
        <w:t xml:space="preserve"> </w:t>
      </w:r>
      <w:r w:rsidRPr="00CA544E">
        <w:rPr>
          <w:rStyle w:val="BodytextBold"/>
          <w:rFonts w:ascii="Times New Roman" w:hAnsi="Times New Roman" w:cs="Times New Roman"/>
          <w:sz w:val="24"/>
          <w:szCs w:val="24"/>
        </w:rPr>
        <w:t>whether there was an ex-parte Judgment</w:t>
      </w:r>
      <w:r w:rsidRPr="00CA544E">
        <w:rPr>
          <w:rStyle w:val="BodytextBold0"/>
          <w:rFonts w:ascii="Times New Roman" w:hAnsi="Times New Roman" w:cs="Times New Roman"/>
          <w:sz w:val="24"/>
          <w:szCs w:val="24"/>
        </w:rPr>
        <w:t xml:space="preserve"> made by the LC II Court and if so </w:t>
      </w:r>
      <w:r w:rsidRPr="00CA544E">
        <w:rPr>
          <w:rStyle w:val="BodytextBold0"/>
          <w:rFonts w:ascii="Times New Roman" w:hAnsi="Times New Roman" w:cs="Times New Roman"/>
          <w:sz w:val="24"/>
          <w:szCs w:val="24"/>
        </w:rPr>
        <w:t xml:space="preserve">whether there are </w:t>
      </w:r>
      <w:r w:rsidRPr="00CA544E">
        <w:rPr>
          <w:rStyle w:val="BodytextBold"/>
          <w:rFonts w:ascii="Times New Roman" w:hAnsi="Times New Roman" w:cs="Times New Roman"/>
          <w:sz w:val="24"/>
          <w:szCs w:val="24"/>
        </w:rPr>
        <w:t>Justifications for setting aside the Judgment and /or staying</w:t>
      </w:r>
      <w:r w:rsidRPr="00CA544E">
        <w:rPr>
          <w:rStyle w:val="BodytextBold0"/>
          <w:rFonts w:ascii="Times New Roman" w:hAnsi="Times New Roman" w:cs="Times New Roman"/>
          <w:sz w:val="24"/>
          <w:szCs w:val="24"/>
        </w:rPr>
        <w:t xml:space="preserve"> </w:t>
      </w:r>
      <w:r w:rsidRPr="00CA544E">
        <w:rPr>
          <w:rStyle w:val="BodytextBold"/>
          <w:rFonts w:ascii="Times New Roman" w:hAnsi="Times New Roman" w:cs="Times New Roman"/>
          <w:sz w:val="24"/>
          <w:szCs w:val="24"/>
        </w:rPr>
        <w:t>the execution</w:t>
      </w:r>
      <w:r w:rsidRPr="00CA544E">
        <w:rPr>
          <w:rStyle w:val="BodytextBold0"/>
          <w:rFonts w:ascii="Times New Roman" w:hAnsi="Times New Roman" w:cs="Times New Roman"/>
          <w:sz w:val="24"/>
          <w:szCs w:val="24"/>
        </w:rPr>
        <w:t xml:space="preserve">. </w:t>
      </w:r>
      <w:r w:rsidRPr="00CA544E">
        <w:rPr>
          <w:rFonts w:ascii="Times New Roman" w:hAnsi="Times New Roman" w:cs="Times New Roman"/>
          <w:sz w:val="24"/>
          <w:szCs w:val="24"/>
        </w:rPr>
        <w:t>The Advocates involved in this case were not helpful to the Chief Magistrate in course of the proceedings. They adopted very strange procedure of filing affidavi</w:t>
      </w:r>
      <w:r w:rsidRPr="00CA544E">
        <w:rPr>
          <w:rFonts w:ascii="Times New Roman" w:hAnsi="Times New Roman" w:cs="Times New Roman"/>
          <w:sz w:val="24"/>
          <w:szCs w:val="24"/>
        </w:rPr>
        <w:t xml:space="preserve">ts in lieu of the Judgment and belatedly affidavits of service to prove a basis for the ex-parte Judgment. M/S Beitwenda &amp; Co. Advocates filed what was headed as </w:t>
      </w:r>
      <w:r w:rsidRPr="00CA544E">
        <w:rPr>
          <w:rStyle w:val="BodytextBold1"/>
          <w:rFonts w:ascii="Times New Roman" w:hAnsi="Times New Roman" w:cs="Times New Roman"/>
          <w:sz w:val="24"/>
          <w:szCs w:val="24"/>
        </w:rPr>
        <w:t>‘Affidavit to clarify ex-parte Judgment.”</w:t>
      </w:r>
      <w:r w:rsidRPr="00CA544E">
        <w:rPr>
          <w:rFonts w:ascii="Times New Roman" w:hAnsi="Times New Roman" w:cs="Times New Roman"/>
          <w:sz w:val="24"/>
          <w:szCs w:val="24"/>
        </w:rPr>
        <w:t xml:space="preserve"> This was wrong and irregular procedure. A Judgment d</w:t>
      </w:r>
      <w:r w:rsidRPr="00CA544E">
        <w:rPr>
          <w:rFonts w:ascii="Times New Roman" w:hAnsi="Times New Roman" w:cs="Times New Roman"/>
          <w:sz w:val="24"/>
          <w:szCs w:val="24"/>
        </w:rPr>
        <w:t>oes not need to be proved by secondary evidence, the Judgment should speak for</w:t>
      </w:r>
    </w:p>
    <w:p w:rsidR="00662B13" w:rsidRPr="00CA544E" w:rsidRDefault="00662B13">
      <w:pPr>
        <w:rPr>
          <w:rFonts w:ascii="Times New Roman" w:hAnsi="Times New Roman" w:cs="Times New Roman"/>
        </w:rPr>
        <w:sectPr w:rsidR="00662B13" w:rsidRPr="00CA544E">
          <w:pgSz w:w="12240" w:h="15840"/>
          <w:pgMar w:top="0" w:right="0" w:bottom="0" w:left="0" w:header="0" w:footer="3" w:gutter="0"/>
          <w:cols w:space="720"/>
          <w:noEndnote/>
          <w:docGrid w:linePitch="360"/>
        </w:sectPr>
      </w:pPr>
    </w:p>
    <w:p w:rsidR="00662B13" w:rsidRPr="00CA544E" w:rsidRDefault="00BC44EB">
      <w:pPr>
        <w:pStyle w:val="Bodytext0"/>
        <w:framePr w:w="7312" w:h="11206" w:hRule="exact" w:wrap="none" w:vAnchor="page" w:hAnchor="page" w:x="2800" w:y="2568"/>
        <w:shd w:val="clear" w:color="auto" w:fill="auto"/>
        <w:spacing w:before="0" w:after="783" w:line="504" w:lineRule="exact"/>
        <w:ind w:left="20" w:right="20"/>
        <w:rPr>
          <w:rFonts w:ascii="Times New Roman" w:hAnsi="Times New Roman" w:cs="Times New Roman"/>
          <w:sz w:val="24"/>
          <w:szCs w:val="24"/>
        </w:rPr>
      </w:pPr>
      <w:r w:rsidRPr="00CA544E">
        <w:rPr>
          <w:rFonts w:ascii="Times New Roman" w:hAnsi="Times New Roman" w:cs="Times New Roman"/>
          <w:sz w:val="24"/>
          <w:szCs w:val="24"/>
        </w:rPr>
        <w:t>itself. A Judgment should contain a concise statement of the case, the points for determination, the decision thereon and the reasons for the decision. The Jud</w:t>
      </w:r>
      <w:r w:rsidRPr="00CA544E">
        <w:rPr>
          <w:rFonts w:ascii="Times New Roman" w:hAnsi="Times New Roman" w:cs="Times New Roman"/>
          <w:sz w:val="24"/>
          <w:szCs w:val="24"/>
        </w:rPr>
        <w:t>gment should be written by the presiding officer, in our case the LC II Court in the language of the court, it should show what was in dispute, the decision taken, the reasons for taking the decision and it must be dated and signed at the time of pronounci</w:t>
      </w:r>
      <w:r w:rsidRPr="00CA544E">
        <w:rPr>
          <w:rFonts w:ascii="Times New Roman" w:hAnsi="Times New Roman" w:cs="Times New Roman"/>
          <w:sz w:val="24"/>
          <w:szCs w:val="24"/>
        </w:rPr>
        <w:t>ng the Judgment. The record before me does not show that a Judgment was written by the LC II Court. There is no proof that hearing of the case was held.</w:t>
      </w:r>
    </w:p>
    <w:p w:rsidR="00662B13" w:rsidRPr="00CA544E" w:rsidRDefault="00BC44EB">
      <w:pPr>
        <w:pStyle w:val="Bodytext50"/>
        <w:framePr w:w="7312" w:h="11206" w:hRule="exact" w:wrap="none" w:vAnchor="page" w:hAnchor="page" w:x="2800" w:y="2568"/>
        <w:shd w:val="clear" w:color="auto" w:fill="auto"/>
        <w:spacing w:before="0" w:after="777"/>
        <w:ind w:left="20" w:right="40"/>
        <w:rPr>
          <w:rFonts w:ascii="Times New Roman" w:hAnsi="Times New Roman" w:cs="Times New Roman"/>
          <w:sz w:val="24"/>
          <w:szCs w:val="24"/>
        </w:rPr>
      </w:pPr>
      <w:r w:rsidRPr="00CA544E">
        <w:rPr>
          <w:rStyle w:val="Bodytext5NotBold"/>
          <w:rFonts w:ascii="Times New Roman" w:hAnsi="Times New Roman" w:cs="Times New Roman"/>
          <w:sz w:val="24"/>
          <w:szCs w:val="24"/>
        </w:rPr>
        <w:t xml:space="preserve">The encyclopedia of Laws of England defines a Judgment thus; </w:t>
      </w:r>
      <w:r w:rsidRPr="00CA544E">
        <w:rPr>
          <w:rFonts w:ascii="Times New Roman" w:hAnsi="Times New Roman" w:cs="Times New Roman"/>
          <w:sz w:val="24"/>
          <w:szCs w:val="24"/>
        </w:rPr>
        <w:t xml:space="preserve">“Judgment is the determination of a court </w:t>
      </w:r>
      <w:r w:rsidRPr="00CA544E">
        <w:rPr>
          <w:rFonts w:ascii="Times New Roman" w:hAnsi="Times New Roman" w:cs="Times New Roman"/>
          <w:sz w:val="24"/>
          <w:szCs w:val="24"/>
        </w:rPr>
        <w:t>declaring the rights to be recognized and the remedies to be awarded between the parties upon facts found by the court or jury, or admitted by the parties or upon their default in the course of the proceedings instituted for the redress of a legal injury.”</w:t>
      </w:r>
    </w:p>
    <w:p w:rsidR="00662B13" w:rsidRPr="00CA544E" w:rsidRDefault="00BC44EB">
      <w:pPr>
        <w:pStyle w:val="Bodytext0"/>
        <w:framePr w:w="7312" w:h="11206" w:hRule="exact" w:wrap="none" w:vAnchor="page" w:hAnchor="page" w:x="2800" w:y="2568"/>
        <w:shd w:val="clear" w:color="auto" w:fill="auto"/>
        <w:spacing w:before="0" w:after="0" w:line="504" w:lineRule="exact"/>
        <w:ind w:left="20" w:right="40"/>
        <w:rPr>
          <w:rFonts w:ascii="Times New Roman" w:hAnsi="Times New Roman" w:cs="Times New Roman"/>
          <w:sz w:val="24"/>
          <w:szCs w:val="24"/>
        </w:rPr>
      </w:pPr>
      <w:r w:rsidRPr="00CA544E">
        <w:rPr>
          <w:rFonts w:ascii="Times New Roman" w:hAnsi="Times New Roman" w:cs="Times New Roman"/>
          <w:sz w:val="24"/>
          <w:szCs w:val="24"/>
        </w:rPr>
        <w:t>I have studied the record on this case as a whole. I have not found any copy of the proceedings and Judgment of Buranga LC II Court. There was no affidavit of service before the LC II Court for it to</w:t>
      </w:r>
    </w:p>
    <w:p w:rsidR="00662B13" w:rsidRPr="00CA544E" w:rsidRDefault="00662B13">
      <w:pPr>
        <w:rPr>
          <w:rFonts w:ascii="Times New Roman" w:hAnsi="Times New Roman" w:cs="Times New Roman"/>
        </w:rPr>
        <w:sectPr w:rsidR="00662B13" w:rsidRPr="00CA544E">
          <w:pgSz w:w="12240" w:h="15840"/>
          <w:pgMar w:top="0" w:right="0" w:bottom="0" w:left="0" w:header="0" w:footer="3" w:gutter="0"/>
          <w:cols w:space="720"/>
          <w:noEndnote/>
          <w:docGrid w:linePitch="360"/>
        </w:sectPr>
      </w:pPr>
    </w:p>
    <w:p w:rsidR="00662B13" w:rsidRPr="00CA544E" w:rsidRDefault="00BC44EB">
      <w:pPr>
        <w:pStyle w:val="Bodytext0"/>
        <w:framePr w:w="7304" w:h="11113" w:hRule="exact" w:wrap="none" w:vAnchor="page" w:hAnchor="page" w:x="2803" w:y="2364"/>
        <w:shd w:val="clear" w:color="auto" w:fill="auto"/>
        <w:spacing w:before="0" w:after="780" w:line="500" w:lineRule="exact"/>
        <w:ind w:left="20" w:right="40"/>
        <w:rPr>
          <w:rFonts w:ascii="Times New Roman" w:hAnsi="Times New Roman" w:cs="Times New Roman"/>
          <w:sz w:val="24"/>
          <w:szCs w:val="24"/>
        </w:rPr>
      </w:pPr>
      <w:r w:rsidRPr="00CA544E">
        <w:rPr>
          <w:rFonts w:ascii="Times New Roman" w:hAnsi="Times New Roman" w:cs="Times New Roman"/>
          <w:sz w:val="24"/>
          <w:szCs w:val="24"/>
        </w:rPr>
        <w:t>decide in default in course of procee</w:t>
      </w:r>
      <w:r w:rsidRPr="00CA544E">
        <w:rPr>
          <w:rFonts w:ascii="Times New Roman" w:hAnsi="Times New Roman" w:cs="Times New Roman"/>
          <w:sz w:val="24"/>
          <w:szCs w:val="24"/>
        </w:rPr>
        <w:t>dings. The so called affidavit to prove service was filed as late as 5</w:t>
      </w:r>
      <w:r w:rsidRPr="00CA544E">
        <w:rPr>
          <w:rFonts w:ascii="Times New Roman" w:hAnsi="Times New Roman" w:cs="Times New Roman"/>
          <w:sz w:val="24"/>
          <w:szCs w:val="24"/>
          <w:vertAlign w:val="superscript"/>
        </w:rPr>
        <w:t>th</w:t>
      </w:r>
      <w:r w:rsidRPr="00CA544E">
        <w:rPr>
          <w:rFonts w:ascii="Times New Roman" w:hAnsi="Times New Roman" w:cs="Times New Roman"/>
          <w:sz w:val="24"/>
          <w:szCs w:val="24"/>
        </w:rPr>
        <w:t xml:space="preserve"> January, 2006 when the matter was already before the Chief Magistrate. This was defective and irregular approach to the case. Proof of service can only be relevant before the decision to proceed ex-parte and not in the subsequent proceedings.</w:t>
      </w:r>
    </w:p>
    <w:p w:rsidR="00662B13" w:rsidRPr="00CA544E" w:rsidRDefault="00BC44EB">
      <w:pPr>
        <w:pStyle w:val="Bodytext0"/>
        <w:framePr w:w="7304" w:h="11113" w:hRule="exact" w:wrap="none" w:vAnchor="page" w:hAnchor="page" w:x="2803" w:y="2364"/>
        <w:shd w:val="clear" w:color="auto" w:fill="auto"/>
        <w:spacing w:before="0" w:after="0" w:line="500" w:lineRule="exact"/>
        <w:ind w:left="20" w:right="20"/>
        <w:rPr>
          <w:rFonts w:ascii="Times New Roman" w:hAnsi="Times New Roman" w:cs="Times New Roman"/>
          <w:sz w:val="24"/>
          <w:szCs w:val="24"/>
        </w:rPr>
      </w:pPr>
      <w:r w:rsidRPr="00CA544E">
        <w:rPr>
          <w:rFonts w:ascii="Times New Roman" w:hAnsi="Times New Roman" w:cs="Times New Roman"/>
          <w:sz w:val="24"/>
          <w:szCs w:val="24"/>
        </w:rPr>
        <w:t>I appreciate</w:t>
      </w:r>
      <w:r w:rsidRPr="00CA544E">
        <w:rPr>
          <w:rFonts w:ascii="Times New Roman" w:hAnsi="Times New Roman" w:cs="Times New Roman"/>
          <w:sz w:val="24"/>
          <w:szCs w:val="24"/>
        </w:rPr>
        <w:t xml:space="preserve"> that the proceedings before the LC courts are not expected to be as elaborate as those held by the courts of Judicature but they must observe and comply with the constitutional requirement of fair hearing which demands giving both parties to a dispute equ</w:t>
      </w:r>
      <w:r w:rsidRPr="00CA544E">
        <w:rPr>
          <w:rFonts w:ascii="Times New Roman" w:hAnsi="Times New Roman" w:cs="Times New Roman"/>
          <w:sz w:val="24"/>
          <w:szCs w:val="24"/>
        </w:rPr>
        <w:t xml:space="preserve">al opportunity to be heard by serving on the parities the court process before hearing or deciding ex- parte. I find that there was never a valid Judgment made by LC II court and the Chief Magistrate had nothing to set aside. There </w:t>
      </w:r>
      <w:r w:rsidR="00CA544E" w:rsidRPr="00CA544E">
        <w:rPr>
          <w:rFonts w:ascii="Times New Roman" w:hAnsi="Times New Roman" w:cs="Times New Roman"/>
          <w:sz w:val="24"/>
          <w:szCs w:val="24"/>
        </w:rPr>
        <w:t>cannot</w:t>
      </w:r>
      <w:r w:rsidRPr="00CA544E">
        <w:rPr>
          <w:rFonts w:ascii="Times New Roman" w:hAnsi="Times New Roman" w:cs="Times New Roman"/>
          <w:sz w:val="24"/>
          <w:szCs w:val="24"/>
        </w:rPr>
        <w:t xml:space="preserve"> legally be an ex</w:t>
      </w:r>
      <w:r w:rsidRPr="00CA544E">
        <w:rPr>
          <w:rFonts w:ascii="Times New Roman" w:hAnsi="Times New Roman" w:cs="Times New Roman"/>
          <w:sz w:val="24"/>
          <w:szCs w:val="24"/>
        </w:rPr>
        <w:t xml:space="preserve">ecution when there were no proceedings or Judgment before the LC II Court. Having found that there was no Judgment, the proceedings in execution based on it were illegal and ought to be set aside. Any injury that arose from execution such as costs can not </w:t>
      </w:r>
      <w:r w:rsidRPr="00CA544E">
        <w:rPr>
          <w:rFonts w:ascii="Times New Roman" w:hAnsi="Times New Roman" w:cs="Times New Roman"/>
          <w:sz w:val="24"/>
          <w:szCs w:val="24"/>
        </w:rPr>
        <w:t>be provided for because the status quo is as if no action allowed by this court took place. The manner in which this</w:t>
      </w:r>
    </w:p>
    <w:p w:rsidR="00662B13" w:rsidRPr="00CA544E" w:rsidRDefault="00662B13">
      <w:pPr>
        <w:pStyle w:val="Bodytext60"/>
        <w:framePr w:w="7304" w:h="11113" w:hRule="exact" w:wrap="none" w:vAnchor="page" w:hAnchor="page" w:x="2803" w:y="2364"/>
        <w:shd w:val="clear" w:color="auto" w:fill="auto"/>
        <w:spacing w:line="130" w:lineRule="exact"/>
        <w:ind w:right="20"/>
        <w:rPr>
          <w:rFonts w:ascii="Times New Roman" w:hAnsi="Times New Roman" w:cs="Times New Roman"/>
          <w:sz w:val="24"/>
          <w:szCs w:val="24"/>
        </w:rPr>
      </w:pPr>
    </w:p>
    <w:p w:rsidR="00662B13" w:rsidRPr="00CA544E" w:rsidRDefault="00662B13">
      <w:pPr>
        <w:rPr>
          <w:rFonts w:ascii="Times New Roman" w:hAnsi="Times New Roman" w:cs="Times New Roman"/>
        </w:rPr>
        <w:sectPr w:rsidR="00662B13" w:rsidRPr="00CA544E">
          <w:pgSz w:w="12240" w:h="15840"/>
          <w:pgMar w:top="0" w:right="0" w:bottom="0" w:left="0" w:header="0" w:footer="3" w:gutter="0"/>
          <w:cols w:space="720"/>
          <w:noEndnote/>
          <w:docGrid w:linePitch="360"/>
        </w:sectPr>
      </w:pPr>
    </w:p>
    <w:p w:rsidR="00662B13" w:rsidRPr="00CA544E" w:rsidRDefault="00BC44EB">
      <w:pPr>
        <w:pStyle w:val="Bodytext0"/>
        <w:framePr w:w="7286" w:h="3091" w:hRule="exact" w:wrap="none" w:vAnchor="page" w:hAnchor="page" w:x="2812" w:y="2391"/>
        <w:shd w:val="clear" w:color="auto" w:fill="auto"/>
        <w:spacing w:before="0" w:after="0" w:line="509" w:lineRule="exact"/>
        <w:ind w:left="20" w:right="20"/>
        <w:rPr>
          <w:rFonts w:ascii="Times New Roman" w:hAnsi="Times New Roman" w:cs="Times New Roman"/>
          <w:sz w:val="24"/>
          <w:szCs w:val="24"/>
        </w:rPr>
      </w:pPr>
      <w:r w:rsidRPr="00CA544E">
        <w:rPr>
          <w:rStyle w:val="Bodytext1"/>
          <w:rFonts w:ascii="Times New Roman" w:hAnsi="Times New Roman" w:cs="Times New Roman"/>
          <w:sz w:val="24"/>
          <w:szCs w:val="24"/>
        </w:rPr>
        <w:t xml:space="preserve">subject matter was handled by LC II Court, bias can not be ruled out if the same court was entrusted with the same </w:t>
      </w:r>
      <w:r w:rsidRPr="00CA544E">
        <w:rPr>
          <w:rStyle w:val="Bodytext1"/>
          <w:rFonts w:ascii="Times New Roman" w:hAnsi="Times New Roman" w:cs="Times New Roman"/>
          <w:sz w:val="24"/>
          <w:szCs w:val="24"/>
        </w:rPr>
        <w:t>case. Therefore, in interest of justice, if the parties still need to have the matter heard it shall be filed before a Grade One Magistrate Court covering the area in question. Each party shall be responsible for his or her costs in this application.</w:t>
      </w:r>
    </w:p>
    <w:p w:rsidR="00662B13" w:rsidRPr="00CA544E" w:rsidRDefault="00BC44EB">
      <w:pPr>
        <w:pStyle w:val="Bodytext0"/>
        <w:framePr w:wrap="none" w:vAnchor="page" w:hAnchor="page" w:x="2812" w:y="6192"/>
        <w:shd w:val="clear" w:color="auto" w:fill="auto"/>
        <w:spacing w:before="0" w:after="0" w:line="190" w:lineRule="exact"/>
        <w:ind w:left="24" w:right="4579"/>
        <w:rPr>
          <w:rFonts w:ascii="Times New Roman" w:hAnsi="Times New Roman" w:cs="Times New Roman"/>
          <w:sz w:val="24"/>
          <w:szCs w:val="24"/>
        </w:rPr>
      </w:pPr>
      <w:r w:rsidRPr="00CA544E">
        <w:rPr>
          <w:rStyle w:val="Bodytext1"/>
          <w:rFonts w:ascii="Times New Roman" w:hAnsi="Times New Roman" w:cs="Times New Roman"/>
          <w:sz w:val="24"/>
          <w:szCs w:val="24"/>
        </w:rPr>
        <w:t>Dated</w:t>
      </w:r>
      <w:r w:rsidRPr="00CA544E">
        <w:rPr>
          <w:rStyle w:val="Bodytext1"/>
          <w:rFonts w:ascii="Times New Roman" w:hAnsi="Times New Roman" w:cs="Times New Roman"/>
          <w:sz w:val="24"/>
          <w:szCs w:val="24"/>
        </w:rPr>
        <w:t xml:space="preserve"> at Kabale this ....</w:t>
      </w:r>
      <w:r w:rsidR="00CA544E">
        <w:rPr>
          <w:rStyle w:val="Bodytext1"/>
          <w:rFonts w:ascii="Times New Roman" w:hAnsi="Times New Roman" w:cs="Times New Roman"/>
          <w:sz w:val="24"/>
          <w:szCs w:val="24"/>
        </w:rPr>
        <w:t>13</w:t>
      </w:r>
      <w:r w:rsidR="00CA544E" w:rsidRPr="00CA544E">
        <w:rPr>
          <w:rStyle w:val="Bodytext1"/>
          <w:rFonts w:ascii="Times New Roman" w:hAnsi="Times New Roman" w:cs="Times New Roman"/>
          <w:sz w:val="24"/>
          <w:szCs w:val="24"/>
          <w:vertAlign w:val="superscript"/>
        </w:rPr>
        <w:t>th</w:t>
      </w:r>
      <w:r w:rsidR="00CA544E">
        <w:rPr>
          <w:rStyle w:val="Bodytext1"/>
          <w:rFonts w:ascii="Times New Roman" w:hAnsi="Times New Roman" w:cs="Times New Roman"/>
          <w:sz w:val="24"/>
          <w:szCs w:val="24"/>
        </w:rPr>
        <w:t xml:space="preserve"> day of March</w:t>
      </w:r>
    </w:p>
    <w:p w:rsidR="00662B13" w:rsidRPr="00CA544E" w:rsidRDefault="00BC44EB">
      <w:pPr>
        <w:pStyle w:val="Bodytext70"/>
        <w:framePr w:wrap="none" w:vAnchor="page" w:hAnchor="page" w:x="8980" w:y="6084"/>
        <w:shd w:val="clear" w:color="auto" w:fill="auto"/>
        <w:spacing w:line="310" w:lineRule="exact"/>
        <w:ind w:left="100"/>
        <w:rPr>
          <w:rFonts w:ascii="Times New Roman" w:hAnsi="Times New Roman" w:cs="Times New Roman"/>
          <w:sz w:val="24"/>
          <w:szCs w:val="24"/>
        </w:rPr>
      </w:pPr>
      <w:r w:rsidRPr="00CA544E">
        <w:rPr>
          <w:rStyle w:val="Bodytext71"/>
          <w:rFonts w:ascii="Times New Roman" w:hAnsi="Times New Roman" w:cs="Times New Roman"/>
          <w:b/>
          <w:bCs/>
          <w:sz w:val="24"/>
          <w:szCs w:val="24"/>
        </w:rPr>
        <w:t>2012</w:t>
      </w:r>
      <w:r w:rsidRPr="00CA544E">
        <w:rPr>
          <w:rStyle w:val="Bodytext7CordiaUPC"/>
          <w:rFonts w:ascii="Times New Roman" w:hAnsi="Times New Roman" w:cs="Times New Roman"/>
          <w:sz w:val="24"/>
          <w:szCs w:val="24"/>
        </w:rPr>
        <w:t>.</w:t>
      </w:r>
    </w:p>
    <w:p w:rsidR="00662B13" w:rsidRPr="00CA544E" w:rsidRDefault="00BC44EB">
      <w:pPr>
        <w:pStyle w:val="Picturecaption0"/>
        <w:framePr w:wrap="none" w:vAnchor="page" w:hAnchor="page" w:x="5692" w:y="7672"/>
        <w:shd w:val="clear" w:color="auto" w:fill="auto"/>
        <w:spacing w:line="190" w:lineRule="exact"/>
        <w:rPr>
          <w:rFonts w:ascii="Times New Roman" w:hAnsi="Times New Roman" w:cs="Times New Roman"/>
          <w:sz w:val="24"/>
          <w:szCs w:val="24"/>
        </w:rPr>
      </w:pPr>
      <w:r w:rsidRPr="00CA544E">
        <w:rPr>
          <w:rFonts w:ascii="Times New Roman" w:hAnsi="Times New Roman" w:cs="Times New Roman"/>
          <w:sz w:val="24"/>
          <w:szCs w:val="24"/>
        </w:rPr>
        <w:t>J.W. KWESIGA</w:t>
      </w:r>
    </w:p>
    <w:p w:rsidR="00662B13" w:rsidRPr="00CA544E" w:rsidRDefault="00BC44EB">
      <w:pPr>
        <w:pStyle w:val="Picturecaption0"/>
        <w:framePr w:wrap="none" w:vAnchor="page" w:hAnchor="page" w:x="6129" w:y="8085"/>
        <w:shd w:val="clear" w:color="auto" w:fill="auto"/>
        <w:spacing w:line="190" w:lineRule="exact"/>
        <w:rPr>
          <w:rFonts w:ascii="Times New Roman" w:hAnsi="Times New Roman" w:cs="Times New Roman"/>
          <w:sz w:val="24"/>
          <w:szCs w:val="24"/>
        </w:rPr>
      </w:pPr>
      <w:r w:rsidRPr="00CA544E">
        <w:rPr>
          <w:rFonts w:ascii="Times New Roman" w:hAnsi="Times New Roman" w:cs="Times New Roman"/>
          <w:sz w:val="24"/>
          <w:szCs w:val="24"/>
        </w:rPr>
        <w:t>JUDGE</w:t>
      </w:r>
    </w:p>
    <w:p w:rsidR="00662B13" w:rsidRPr="00CA544E" w:rsidRDefault="00BC44EB">
      <w:pPr>
        <w:framePr w:wrap="none" w:vAnchor="page" w:hAnchor="page" w:x="3110" w:y="8314"/>
        <w:rPr>
          <w:rFonts w:ascii="Times New Roman" w:hAnsi="Times New Roman" w:cs="Times New Roman"/>
        </w:rPr>
      </w:pPr>
      <w:r w:rsidRPr="00CA544E">
        <w:rPr>
          <w:rFonts w:ascii="Times New Roman" w:hAnsi="Times New Roman" w:cs="Times New Roman"/>
        </w:rPr>
        <w:pict>
          <v:shape id="_x0000_i1026" type="#_x0000_t75" style="width:285.75pt;height:63.75pt">
            <v:imagedata r:id="rId9" r:href="rId10"/>
          </v:shape>
        </w:pict>
      </w:r>
    </w:p>
    <w:p w:rsidR="00662B13" w:rsidRPr="00CA544E" w:rsidRDefault="00662B13">
      <w:pPr>
        <w:rPr>
          <w:rFonts w:ascii="Times New Roman" w:hAnsi="Times New Roman" w:cs="Times New Roman"/>
        </w:rPr>
      </w:pPr>
    </w:p>
    <w:sectPr w:rsidR="00662B13" w:rsidRPr="00CA544E" w:rsidSect="00662B13">
      <w:pgSz w:w="12240" w:h="1584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4EB" w:rsidRDefault="00BC44EB" w:rsidP="00662B13">
      <w:r>
        <w:separator/>
      </w:r>
    </w:p>
  </w:endnote>
  <w:endnote w:type="continuationSeparator" w:id="1">
    <w:p w:rsidR="00BC44EB" w:rsidRDefault="00BC44EB" w:rsidP="00662B13">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4EB" w:rsidRDefault="00BC44EB"/>
  </w:footnote>
  <w:footnote w:type="continuationSeparator" w:id="1">
    <w:p w:rsidR="00BC44EB" w:rsidRDefault="00BC44E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0620E"/>
    <w:multiLevelType w:val="multilevel"/>
    <w:tmpl w:val="7A76994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5"/>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savePreviewPicture/>
  <w:footnotePr>
    <w:footnote w:id="0"/>
    <w:footnote w:id="1"/>
  </w:footnotePr>
  <w:endnotePr>
    <w:endnote w:id="0"/>
    <w:endnote w:id="1"/>
  </w:endnotePr>
  <w:compat>
    <w:doNotExpandShiftReturn/>
  </w:compat>
  <w:rsids>
    <w:rsidRoot w:val="00662B13"/>
    <w:rsid w:val="00662B13"/>
    <w:rsid w:val="00BC44EB"/>
    <w:rsid w:val="00CA54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62B13"/>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62B13"/>
    <w:rPr>
      <w:color w:val="0066CC"/>
      <w:u w:val="single"/>
    </w:rPr>
  </w:style>
  <w:style w:type="character" w:customStyle="1" w:styleId="Heading1">
    <w:name w:val="Heading #1_"/>
    <w:basedOn w:val="DefaultParagraphFont"/>
    <w:link w:val="Heading10"/>
    <w:rsid w:val="00662B13"/>
    <w:rPr>
      <w:rFonts w:ascii="Bookman Old Style" w:eastAsia="Bookman Old Style" w:hAnsi="Bookman Old Style" w:cs="Bookman Old Style"/>
      <w:b/>
      <w:bCs/>
      <w:i w:val="0"/>
      <w:iCs w:val="0"/>
      <w:smallCaps w:val="0"/>
      <w:strike w:val="0"/>
      <w:spacing w:val="-1"/>
      <w:sz w:val="23"/>
      <w:szCs w:val="23"/>
      <w:u w:val="none"/>
    </w:rPr>
  </w:style>
  <w:style w:type="character" w:customStyle="1" w:styleId="Heading11">
    <w:name w:val="Heading #1"/>
    <w:basedOn w:val="Heading1"/>
    <w:rsid w:val="00662B13"/>
    <w:rPr>
      <w:color w:val="000000"/>
      <w:w w:val="100"/>
      <w:position w:val="0"/>
      <w:u w:val="single"/>
      <w:lang w:val="en-US"/>
    </w:rPr>
  </w:style>
  <w:style w:type="character" w:customStyle="1" w:styleId="Bodytext2">
    <w:name w:val="Body text (2)_"/>
    <w:basedOn w:val="DefaultParagraphFont"/>
    <w:link w:val="Bodytext20"/>
    <w:rsid w:val="00662B13"/>
    <w:rPr>
      <w:rFonts w:ascii="Bookman Old Style" w:eastAsia="Bookman Old Style" w:hAnsi="Bookman Old Style" w:cs="Bookman Old Style"/>
      <w:b/>
      <w:bCs/>
      <w:i w:val="0"/>
      <w:iCs w:val="0"/>
      <w:smallCaps w:val="0"/>
      <w:strike w:val="0"/>
      <w:spacing w:val="8"/>
      <w:sz w:val="19"/>
      <w:szCs w:val="19"/>
      <w:u w:val="none"/>
    </w:rPr>
  </w:style>
  <w:style w:type="character" w:customStyle="1" w:styleId="Bodytext">
    <w:name w:val="Body text_"/>
    <w:basedOn w:val="DefaultParagraphFont"/>
    <w:link w:val="Bodytext0"/>
    <w:rsid w:val="00662B13"/>
    <w:rPr>
      <w:rFonts w:ascii="Bookman Old Style" w:eastAsia="Bookman Old Style" w:hAnsi="Bookman Old Style" w:cs="Bookman Old Style"/>
      <w:b w:val="0"/>
      <w:bCs w:val="0"/>
      <w:i w:val="0"/>
      <w:iCs w:val="0"/>
      <w:smallCaps w:val="0"/>
      <w:strike w:val="0"/>
      <w:spacing w:val="5"/>
      <w:sz w:val="19"/>
      <w:szCs w:val="19"/>
      <w:u w:val="none"/>
    </w:rPr>
  </w:style>
  <w:style w:type="character" w:customStyle="1" w:styleId="Bodytext3">
    <w:name w:val="Body text (3)_"/>
    <w:basedOn w:val="DefaultParagraphFont"/>
    <w:link w:val="Bodytext30"/>
    <w:rsid w:val="00662B13"/>
    <w:rPr>
      <w:rFonts w:ascii="Bookman Old Style" w:eastAsia="Bookman Old Style" w:hAnsi="Bookman Old Style" w:cs="Bookman Old Style"/>
      <w:b/>
      <w:bCs/>
      <w:i w:val="0"/>
      <w:iCs w:val="0"/>
      <w:smallCaps w:val="0"/>
      <w:strike w:val="0"/>
      <w:spacing w:val="154"/>
      <w:sz w:val="20"/>
      <w:szCs w:val="20"/>
      <w:u w:val="none"/>
    </w:rPr>
  </w:style>
  <w:style w:type="character" w:customStyle="1" w:styleId="Bodytext4">
    <w:name w:val="Body text (4)_"/>
    <w:basedOn w:val="DefaultParagraphFont"/>
    <w:link w:val="Bodytext40"/>
    <w:rsid w:val="00662B13"/>
    <w:rPr>
      <w:rFonts w:ascii="Consolas" w:eastAsia="Consolas" w:hAnsi="Consolas" w:cs="Consolas"/>
      <w:b w:val="0"/>
      <w:bCs w:val="0"/>
      <w:i w:val="0"/>
      <w:iCs w:val="0"/>
      <w:smallCaps w:val="0"/>
      <w:strike w:val="0"/>
      <w:sz w:val="16"/>
      <w:szCs w:val="16"/>
      <w:u w:val="none"/>
    </w:rPr>
  </w:style>
  <w:style w:type="character" w:customStyle="1" w:styleId="BodytextBold">
    <w:name w:val="Body text + Bold"/>
    <w:aliases w:val="Spacing 0 pt"/>
    <w:basedOn w:val="Bodytext"/>
    <w:rsid w:val="00662B13"/>
    <w:rPr>
      <w:b/>
      <w:bCs/>
      <w:color w:val="000000"/>
      <w:spacing w:val="8"/>
      <w:w w:val="100"/>
      <w:position w:val="0"/>
      <w:u w:val="single"/>
      <w:lang w:val="en-US"/>
    </w:rPr>
  </w:style>
  <w:style w:type="character" w:customStyle="1" w:styleId="BodytextBold0">
    <w:name w:val="Body text + Bold"/>
    <w:aliases w:val="Spacing 0 pt"/>
    <w:basedOn w:val="Bodytext"/>
    <w:rsid w:val="00662B13"/>
    <w:rPr>
      <w:b/>
      <w:bCs/>
      <w:color w:val="000000"/>
      <w:spacing w:val="8"/>
      <w:w w:val="100"/>
      <w:position w:val="0"/>
      <w:lang w:val="en-US"/>
    </w:rPr>
  </w:style>
  <w:style w:type="character" w:customStyle="1" w:styleId="BodytextBold1">
    <w:name w:val="Body text + Bold"/>
    <w:aliases w:val="Italic,Spacing 0 pt"/>
    <w:basedOn w:val="Bodytext"/>
    <w:rsid w:val="00662B13"/>
    <w:rPr>
      <w:b/>
      <w:bCs/>
      <w:i/>
      <w:iCs/>
      <w:color w:val="000000"/>
      <w:spacing w:val="6"/>
      <w:w w:val="100"/>
      <w:position w:val="0"/>
      <w:lang w:val="en-US"/>
    </w:rPr>
  </w:style>
  <w:style w:type="character" w:customStyle="1" w:styleId="Bodytext5">
    <w:name w:val="Body text (5)_"/>
    <w:basedOn w:val="DefaultParagraphFont"/>
    <w:link w:val="Bodytext50"/>
    <w:rsid w:val="00662B13"/>
    <w:rPr>
      <w:rFonts w:ascii="Bookman Old Style" w:eastAsia="Bookman Old Style" w:hAnsi="Bookman Old Style" w:cs="Bookman Old Style"/>
      <w:b/>
      <w:bCs/>
      <w:i/>
      <w:iCs/>
      <w:smallCaps w:val="0"/>
      <w:strike w:val="0"/>
      <w:spacing w:val="6"/>
      <w:sz w:val="19"/>
      <w:szCs w:val="19"/>
      <w:u w:val="none"/>
    </w:rPr>
  </w:style>
  <w:style w:type="character" w:customStyle="1" w:styleId="Bodytext5NotBold">
    <w:name w:val="Body text (5) + Not Bold"/>
    <w:aliases w:val="Not Italic,Spacing 0 pt"/>
    <w:basedOn w:val="Bodytext5"/>
    <w:rsid w:val="00662B13"/>
    <w:rPr>
      <w:b/>
      <w:bCs/>
      <w:i/>
      <w:iCs/>
      <w:color w:val="000000"/>
      <w:spacing w:val="5"/>
      <w:w w:val="100"/>
      <w:position w:val="0"/>
      <w:lang w:val="en-US"/>
    </w:rPr>
  </w:style>
  <w:style w:type="character" w:customStyle="1" w:styleId="Bodytext6">
    <w:name w:val="Body text (6)_"/>
    <w:basedOn w:val="DefaultParagraphFont"/>
    <w:link w:val="Bodytext60"/>
    <w:rsid w:val="00662B13"/>
    <w:rPr>
      <w:rFonts w:ascii="Trebuchet MS" w:eastAsia="Trebuchet MS" w:hAnsi="Trebuchet MS" w:cs="Trebuchet MS"/>
      <w:b w:val="0"/>
      <w:bCs w:val="0"/>
      <w:i w:val="0"/>
      <w:iCs w:val="0"/>
      <w:smallCaps w:val="0"/>
      <w:strike w:val="0"/>
      <w:sz w:val="13"/>
      <w:szCs w:val="13"/>
      <w:u w:val="none"/>
    </w:rPr>
  </w:style>
  <w:style w:type="character" w:customStyle="1" w:styleId="Bodytext1">
    <w:name w:val="Body text"/>
    <w:basedOn w:val="Bodytext"/>
    <w:rsid w:val="00662B13"/>
    <w:rPr>
      <w:color w:val="000000"/>
      <w:w w:val="100"/>
      <w:position w:val="0"/>
      <w:lang w:val="en-US"/>
    </w:rPr>
  </w:style>
  <w:style w:type="character" w:customStyle="1" w:styleId="Bodytext7">
    <w:name w:val="Body text (7)_"/>
    <w:basedOn w:val="DefaultParagraphFont"/>
    <w:link w:val="Bodytext70"/>
    <w:rsid w:val="00662B13"/>
    <w:rPr>
      <w:rFonts w:ascii="Trebuchet MS" w:eastAsia="Trebuchet MS" w:hAnsi="Trebuchet MS" w:cs="Trebuchet MS"/>
      <w:b/>
      <w:bCs/>
      <w:i w:val="0"/>
      <w:iCs w:val="0"/>
      <w:smallCaps w:val="0"/>
      <w:strike w:val="0"/>
      <w:spacing w:val="3"/>
      <w:sz w:val="20"/>
      <w:szCs w:val="20"/>
      <w:u w:val="none"/>
    </w:rPr>
  </w:style>
  <w:style w:type="character" w:customStyle="1" w:styleId="Bodytext71">
    <w:name w:val="Body text (7)"/>
    <w:basedOn w:val="Bodytext7"/>
    <w:rsid w:val="00662B13"/>
    <w:rPr>
      <w:color w:val="000000"/>
      <w:w w:val="100"/>
      <w:position w:val="0"/>
      <w:lang w:val="en-US"/>
    </w:rPr>
  </w:style>
  <w:style w:type="character" w:customStyle="1" w:styleId="Bodytext7CordiaUPC">
    <w:name w:val="Body text (7) + CordiaUPC"/>
    <w:aliases w:val="15.5 pt,Not Bold,Spacing 0 pt"/>
    <w:basedOn w:val="Bodytext7"/>
    <w:rsid w:val="00662B13"/>
    <w:rPr>
      <w:rFonts w:ascii="CordiaUPC" w:eastAsia="CordiaUPC" w:hAnsi="CordiaUPC" w:cs="CordiaUPC"/>
      <w:b/>
      <w:bCs/>
      <w:color w:val="000000"/>
      <w:spacing w:val="0"/>
      <w:w w:val="100"/>
      <w:position w:val="0"/>
      <w:sz w:val="31"/>
      <w:szCs w:val="31"/>
    </w:rPr>
  </w:style>
  <w:style w:type="character" w:customStyle="1" w:styleId="Picturecaption">
    <w:name w:val="Picture caption_"/>
    <w:basedOn w:val="DefaultParagraphFont"/>
    <w:link w:val="Picturecaption0"/>
    <w:rsid w:val="00662B13"/>
    <w:rPr>
      <w:rFonts w:ascii="Bookman Old Style" w:eastAsia="Bookman Old Style" w:hAnsi="Bookman Old Style" w:cs="Bookman Old Style"/>
      <w:b/>
      <w:bCs/>
      <w:i w:val="0"/>
      <w:iCs w:val="0"/>
      <w:smallCaps w:val="0"/>
      <w:strike w:val="0"/>
      <w:spacing w:val="8"/>
      <w:sz w:val="19"/>
      <w:szCs w:val="19"/>
      <w:u w:val="none"/>
    </w:rPr>
  </w:style>
  <w:style w:type="paragraph" w:customStyle="1" w:styleId="Heading10">
    <w:name w:val="Heading #1"/>
    <w:basedOn w:val="Normal"/>
    <w:link w:val="Heading1"/>
    <w:rsid w:val="00662B13"/>
    <w:pPr>
      <w:shd w:val="clear" w:color="auto" w:fill="FFFFFF"/>
      <w:spacing w:line="468" w:lineRule="exact"/>
      <w:jc w:val="center"/>
      <w:outlineLvl w:val="0"/>
    </w:pPr>
    <w:rPr>
      <w:rFonts w:ascii="Bookman Old Style" w:eastAsia="Bookman Old Style" w:hAnsi="Bookman Old Style" w:cs="Bookman Old Style"/>
      <w:b/>
      <w:bCs/>
      <w:spacing w:val="-1"/>
      <w:sz w:val="23"/>
      <w:szCs w:val="23"/>
    </w:rPr>
  </w:style>
  <w:style w:type="paragraph" w:customStyle="1" w:styleId="Bodytext20">
    <w:name w:val="Body text (2)"/>
    <w:basedOn w:val="Normal"/>
    <w:link w:val="Bodytext2"/>
    <w:rsid w:val="00662B13"/>
    <w:pPr>
      <w:shd w:val="clear" w:color="auto" w:fill="FFFFFF"/>
      <w:spacing w:after="420" w:line="443" w:lineRule="exact"/>
      <w:jc w:val="center"/>
    </w:pPr>
    <w:rPr>
      <w:rFonts w:ascii="Bookman Old Style" w:eastAsia="Bookman Old Style" w:hAnsi="Bookman Old Style" w:cs="Bookman Old Style"/>
      <w:b/>
      <w:bCs/>
      <w:spacing w:val="8"/>
      <w:sz w:val="19"/>
      <w:szCs w:val="19"/>
    </w:rPr>
  </w:style>
  <w:style w:type="paragraph" w:customStyle="1" w:styleId="Bodytext0">
    <w:name w:val="Body text"/>
    <w:basedOn w:val="Normal"/>
    <w:link w:val="Bodytext"/>
    <w:rsid w:val="00662B13"/>
    <w:pPr>
      <w:shd w:val="clear" w:color="auto" w:fill="FFFFFF"/>
      <w:spacing w:before="840" w:after="660" w:line="508" w:lineRule="exact"/>
      <w:jc w:val="both"/>
    </w:pPr>
    <w:rPr>
      <w:rFonts w:ascii="Bookman Old Style" w:eastAsia="Bookman Old Style" w:hAnsi="Bookman Old Style" w:cs="Bookman Old Style"/>
      <w:spacing w:val="5"/>
      <w:sz w:val="19"/>
      <w:szCs w:val="19"/>
    </w:rPr>
  </w:style>
  <w:style w:type="paragraph" w:customStyle="1" w:styleId="Bodytext30">
    <w:name w:val="Body text (3)"/>
    <w:basedOn w:val="Normal"/>
    <w:link w:val="Bodytext3"/>
    <w:rsid w:val="00662B13"/>
    <w:pPr>
      <w:shd w:val="clear" w:color="auto" w:fill="FFFFFF"/>
      <w:spacing w:before="840" w:after="840" w:line="0" w:lineRule="atLeast"/>
      <w:jc w:val="center"/>
    </w:pPr>
    <w:rPr>
      <w:rFonts w:ascii="Bookman Old Style" w:eastAsia="Bookman Old Style" w:hAnsi="Bookman Old Style" w:cs="Bookman Old Style"/>
      <w:b/>
      <w:bCs/>
      <w:spacing w:val="154"/>
      <w:sz w:val="20"/>
      <w:szCs w:val="20"/>
    </w:rPr>
  </w:style>
  <w:style w:type="paragraph" w:customStyle="1" w:styleId="Bodytext40">
    <w:name w:val="Body text (4)"/>
    <w:basedOn w:val="Normal"/>
    <w:link w:val="Bodytext4"/>
    <w:rsid w:val="00662B13"/>
    <w:pPr>
      <w:shd w:val="clear" w:color="auto" w:fill="FFFFFF"/>
      <w:spacing w:line="0" w:lineRule="atLeast"/>
      <w:jc w:val="right"/>
    </w:pPr>
    <w:rPr>
      <w:rFonts w:ascii="Consolas" w:eastAsia="Consolas" w:hAnsi="Consolas" w:cs="Consolas"/>
      <w:sz w:val="16"/>
      <w:szCs w:val="16"/>
    </w:rPr>
  </w:style>
  <w:style w:type="paragraph" w:customStyle="1" w:styleId="Bodytext50">
    <w:name w:val="Body text (5)"/>
    <w:basedOn w:val="Normal"/>
    <w:link w:val="Bodytext5"/>
    <w:rsid w:val="00662B13"/>
    <w:pPr>
      <w:shd w:val="clear" w:color="auto" w:fill="FFFFFF"/>
      <w:spacing w:before="780" w:after="780" w:line="500" w:lineRule="exact"/>
      <w:jc w:val="both"/>
    </w:pPr>
    <w:rPr>
      <w:rFonts w:ascii="Bookman Old Style" w:eastAsia="Bookman Old Style" w:hAnsi="Bookman Old Style" w:cs="Bookman Old Style"/>
      <w:b/>
      <w:bCs/>
      <w:i/>
      <w:iCs/>
      <w:spacing w:val="6"/>
      <w:sz w:val="19"/>
      <w:szCs w:val="19"/>
    </w:rPr>
  </w:style>
  <w:style w:type="paragraph" w:customStyle="1" w:styleId="Bodytext60">
    <w:name w:val="Body text (6)"/>
    <w:basedOn w:val="Normal"/>
    <w:link w:val="Bodytext6"/>
    <w:rsid w:val="00662B13"/>
    <w:pPr>
      <w:shd w:val="clear" w:color="auto" w:fill="FFFFFF"/>
      <w:spacing w:line="0" w:lineRule="atLeast"/>
      <w:jc w:val="right"/>
    </w:pPr>
    <w:rPr>
      <w:rFonts w:ascii="Trebuchet MS" w:eastAsia="Trebuchet MS" w:hAnsi="Trebuchet MS" w:cs="Trebuchet MS"/>
      <w:sz w:val="13"/>
      <w:szCs w:val="13"/>
    </w:rPr>
  </w:style>
  <w:style w:type="paragraph" w:customStyle="1" w:styleId="Bodytext70">
    <w:name w:val="Body text (7)"/>
    <w:basedOn w:val="Normal"/>
    <w:link w:val="Bodytext7"/>
    <w:rsid w:val="00662B13"/>
    <w:pPr>
      <w:shd w:val="clear" w:color="auto" w:fill="FFFFFF"/>
      <w:spacing w:line="0" w:lineRule="atLeast"/>
    </w:pPr>
    <w:rPr>
      <w:rFonts w:ascii="Trebuchet MS" w:eastAsia="Trebuchet MS" w:hAnsi="Trebuchet MS" w:cs="Trebuchet MS"/>
      <w:b/>
      <w:bCs/>
      <w:spacing w:val="3"/>
      <w:sz w:val="20"/>
      <w:szCs w:val="20"/>
    </w:rPr>
  </w:style>
  <w:style w:type="paragraph" w:customStyle="1" w:styleId="Picturecaption0">
    <w:name w:val="Picture caption"/>
    <w:basedOn w:val="Normal"/>
    <w:link w:val="Picturecaption"/>
    <w:rsid w:val="00662B13"/>
    <w:pPr>
      <w:shd w:val="clear" w:color="auto" w:fill="FFFFFF"/>
      <w:spacing w:line="0" w:lineRule="atLeast"/>
    </w:pPr>
    <w:rPr>
      <w:rFonts w:ascii="Bookman Old Style" w:eastAsia="Bookman Old Style" w:hAnsi="Bookman Old Style" w:cs="Bookman Old Style"/>
      <w:b/>
      <w:bCs/>
      <w:spacing w:val="8"/>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AppData/Local/Temp/FineReader11/media/image1.jpe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AppData/Local/Temp/FineReader11/media/image3.jpe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712</Words>
  <Characters>4059</Characters>
  <Application>Microsoft Office Word</Application>
  <DocSecurity>0</DocSecurity>
  <Lines>33</Lines>
  <Paragraphs>9</Paragraphs>
  <ScaleCrop>false</ScaleCrop>
  <Company/>
  <LinksUpToDate>false</LinksUpToDate>
  <CharactersWithSpaces>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2013-03-05T12:21:00Z</dcterms:created>
  <dcterms:modified xsi:type="dcterms:W3CDTF">2013-03-05T12:24:00Z</dcterms:modified>
</cp:coreProperties>
</file>