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5D" w:rsidRPr="00BA0E89" w:rsidRDefault="0068645D" w:rsidP="001E6F88">
      <w:pPr>
        <w:pStyle w:val="Heading3"/>
        <w:spacing w:line="240" w:lineRule="auto"/>
        <w:jc w:val="center"/>
        <w:rPr>
          <w:spacing w:val="-60"/>
          <w:szCs w:val="24"/>
        </w:rPr>
      </w:pPr>
    </w:p>
    <w:p w:rsidR="00AF0D68" w:rsidRPr="00BA0E89" w:rsidRDefault="00D46BEE" w:rsidP="001E6F88">
      <w:pPr>
        <w:pStyle w:val="Heading3"/>
        <w:spacing w:line="240" w:lineRule="auto"/>
        <w:jc w:val="center"/>
        <w:rPr>
          <w:rFonts w:eastAsia="BatangChe"/>
          <w:spacing w:val="-10"/>
          <w:szCs w:val="24"/>
        </w:rPr>
      </w:pPr>
      <w:r w:rsidRPr="00BA0E89">
        <w:rPr>
          <w:rFonts w:eastAsia="BatangChe"/>
          <w:spacing w:val="-60"/>
          <w:szCs w:val="24"/>
        </w:rPr>
        <w:t xml:space="preserve"> </w:t>
      </w:r>
      <w:r w:rsidR="00AF0D68" w:rsidRPr="00BA0E89">
        <w:rPr>
          <w:rFonts w:eastAsia="BatangChe"/>
          <w:spacing w:val="-10"/>
          <w:szCs w:val="24"/>
        </w:rPr>
        <w:t>THE REPUBLIC OF UGANDA</w:t>
      </w:r>
    </w:p>
    <w:p w:rsidR="001E6F88" w:rsidRPr="00BA0E89" w:rsidRDefault="00AF0D68" w:rsidP="001E6F88">
      <w:pPr>
        <w:jc w:val="center"/>
        <w:rPr>
          <w:rFonts w:eastAsia="BatangChe"/>
          <w:b/>
          <w:spacing w:val="-10"/>
          <w:szCs w:val="24"/>
          <w:lang w:val="en-US"/>
        </w:rPr>
      </w:pPr>
      <w:r w:rsidRPr="00BA0E89">
        <w:rPr>
          <w:rFonts w:eastAsia="BatangChe"/>
          <w:b/>
          <w:spacing w:val="-10"/>
          <w:szCs w:val="24"/>
          <w:lang w:val="en-US"/>
        </w:rPr>
        <w:t xml:space="preserve">IN THE SUPREME COURT OF UGANDA </w:t>
      </w:r>
    </w:p>
    <w:p w:rsidR="00AF0D68" w:rsidRPr="00BA0E89" w:rsidRDefault="00AF0D68" w:rsidP="001E6F88">
      <w:pPr>
        <w:jc w:val="center"/>
        <w:rPr>
          <w:rFonts w:eastAsia="BatangChe"/>
          <w:b/>
          <w:spacing w:val="-40"/>
          <w:szCs w:val="24"/>
          <w:lang w:val="en-US"/>
        </w:rPr>
      </w:pPr>
      <w:r w:rsidRPr="00BA0E89">
        <w:rPr>
          <w:rFonts w:eastAsia="BatangChe"/>
          <w:b/>
          <w:spacing w:val="-10"/>
          <w:szCs w:val="24"/>
          <w:lang w:val="en-US"/>
        </w:rPr>
        <w:t>AT KAMPALA</w:t>
      </w:r>
    </w:p>
    <w:p w:rsidR="00F753B7" w:rsidRPr="00BA0E89" w:rsidRDefault="00F753B7" w:rsidP="00F753B7">
      <w:pPr>
        <w:rPr>
          <w:b/>
          <w:spacing w:val="-10"/>
          <w:szCs w:val="24"/>
          <w:lang w:val="en-US"/>
        </w:rPr>
      </w:pPr>
    </w:p>
    <w:p w:rsidR="00541B5A" w:rsidRPr="00BA0E89" w:rsidRDefault="00446BBF" w:rsidP="00584F21">
      <w:pPr>
        <w:jc w:val="center"/>
        <w:rPr>
          <w:i/>
          <w:spacing w:val="-10"/>
          <w:szCs w:val="24"/>
          <w:lang w:val="en-US"/>
        </w:rPr>
      </w:pPr>
      <w:r w:rsidRPr="00BA0E89">
        <w:rPr>
          <w:i/>
          <w:spacing w:val="-10"/>
          <w:szCs w:val="24"/>
          <w:lang w:val="en-US"/>
        </w:rPr>
        <w:t>{Coram</w:t>
      </w:r>
      <w:r w:rsidR="00112426" w:rsidRPr="00BA0E89">
        <w:rPr>
          <w:i/>
          <w:spacing w:val="-10"/>
          <w:szCs w:val="24"/>
          <w:lang w:val="en-US"/>
        </w:rPr>
        <w:t xml:space="preserve">:      </w:t>
      </w:r>
      <w:r w:rsidR="00533C8D" w:rsidRPr="00BA0E89">
        <w:rPr>
          <w:i/>
          <w:spacing w:val="-10"/>
          <w:szCs w:val="24"/>
          <w:lang w:val="en-US"/>
        </w:rPr>
        <w:t xml:space="preserve">Odoki, CJ., </w:t>
      </w:r>
      <w:r w:rsidR="00F753B7" w:rsidRPr="00BA0E89">
        <w:rPr>
          <w:i/>
          <w:spacing w:val="-10"/>
          <w:szCs w:val="24"/>
          <w:lang w:val="en-US"/>
        </w:rPr>
        <w:t xml:space="preserve"> Tsekooko, </w:t>
      </w:r>
      <w:r w:rsidR="00533C8D" w:rsidRPr="00BA0E89">
        <w:rPr>
          <w:i/>
          <w:spacing w:val="-10"/>
          <w:szCs w:val="24"/>
          <w:lang w:val="en-US"/>
        </w:rPr>
        <w:t xml:space="preserve"> </w:t>
      </w:r>
      <w:r w:rsidR="00E14AEF" w:rsidRPr="00BA0E89">
        <w:rPr>
          <w:i/>
          <w:spacing w:val="-10"/>
          <w:szCs w:val="24"/>
          <w:lang w:val="en-US"/>
        </w:rPr>
        <w:t xml:space="preserve">Katureebe, </w:t>
      </w:r>
      <w:r w:rsidR="00533C8D" w:rsidRPr="00BA0E89">
        <w:rPr>
          <w:i/>
          <w:spacing w:val="-10"/>
          <w:szCs w:val="24"/>
          <w:lang w:val="en-US"/>
        </w:rPr>
        <w:t>Tumwesigye &amp; Kisaakye, J</w:t>
      </w:r>
      <w:r w:rsidR="00F753B7" w:rsidRPr="00BA0E89">
        <w:rPr>
          <w:i/>
          <w:spacing w:val="-10"/>
          <w:szCs w:val="24"/>
          <w:lang w:val="en-US"/>
        </w:rPr>
        <w:t>JSC.</w:t>
      </w:r>
      <w:r w:rsidR="00541B5A" w:rsidRPr="00BA0E89">
        <w:rPr>
          <w:i/>
          <w:spacing w:val="-10"/>
          <w:szCs w:val="24"/>
          <w:lang w:val="en-US"/>
        </w:rPr>
        <w:t>}</w:t>
      </w:r>
    </w:p>
    <w:p w:rsidR="00E63ED0" w:rsidRPr="00BA0E89" w:rsidRDefault="00E63ED0" w:rsidP="00AF0D68">
      <w:pPr>
        <w:rPr>
          <w:b/>
          <w:szCs w:val="24"/>
          <w:lang w:val="en-US"/>
        </w:rPr>
      </w:pPr>
    </w:p>
    <w:p w:rsidR="00584F21" w:rsidRPr="00BA0E89" w:rsidRDefault="00584F21" w:rsidP="00AF0D68">
      <w:pPr>
        <w:rPr>
          <w:b/>
          <w:szCs w:val="24"/>
          <w:lang w:val="en-US"/>
        </w:rPr>
      </w:pPr>
    </w:p>
    <w:p w:rsidR="00716FF7" w:rsidRPr="00BA0E89" w:rsidRDefault="00716FF7" w:rsidP="00AF0D68">
      <w:pPr>
        <w:rPr>
          <w:b/>
          <w:szCs w:val="24"/>
          <w:lang w:val="en-US"/>
        </w:rPr>
      </w:pPr>
    </w:p>
    <w:p w:rsidR="00AF0D68" w:rsidRPr="00BA0E89" w:rsidRDefault="0040332D" w:rsidP="00AF0D68">
      <w:pPr>
        <w:jc w:val="center"/>
        <w:rPr>
          <w:i/>
          <w:spacing w:val="-30"/>
          <w:w w:val="80"/>
          <w:position w:val="-6"/>
          <w:sz w:val="28"/>
          <w:szCs w:val="28"/>
          <w:lang w:val="en-US"/>
        </w:rPr>
      </w:pPr>
      <w:r w:rsidRPr="00BA0E89">
        <w:rPr>
          <w:i/>
          <w:spacing w:val="-30"/>
          <w:w w:val="80"/>
          <w:position w:val="-6"/>
          <w:sz w:val="28"/>
          <w:szCs w:val="28"/>
          <w:lang w:val="en-US"/>
        </w:rPr>
        <w:t>Misc.</w:t>
      </w:r>
      <w:r w:rsidR="007D712A" w:rsidRPr="00BA0E89">
        <w:rPr>
          <w:i/>
          <w:spacing w:val="-30"/>
          <w:w w:val="80"/>
          <w:position w:val="-6"/>
          <w:sz w:val="28"/>
          <w:szCs w:val="28"/>
          <w:lang w:val="en-US"/>
        </w:rPr>
        <w:t xml:space="preserve"> </w:t>
      </w:r>
      <w:r w:rsidR="00876E18" w:rsidRPr="00BA0E89">
        <w:rPr>
          <w:i/>
          <w:spacing w:val="-30"/>
          <w:w w:val="80"/>
          <w:position w:val="-6"/>
          <w:sz w:val="28"/>
          <w:szCs w:val="28"/>
          <w:lang w:val="en-US"/>
        </w:rPr>
        <w:t>C</w:t>
      </w:r>
      <w:r w:rsidR="00E14AEF" w:rsidRPr="00BA0E89">
        <w:rPr>
          <w:i/>
          <w:spacing w:val="-30"/>
          <w:w w:val="80"/>
          <w:position w:val="-6"/>
          <w:sz w:val="28"/>
          <w:szCs w:val="28"/>
          <w:lang w:val="en-US"/>
        </w:rPr>
        <w:t xml:space="preserve">ivil </w:t>
      </w:r>
      <w:r w:rsidR="00F753B7" w:rsidRPr="00BA0E89">
        <w:rPr>
          <w:i/>
          <w:spacing w:val="-30"/>
          <w:w w:val="80"/>
          <w:position w:val="-6"/>
          <w:sz w:val="28"/>
          <w:szCs w:val="28"/>
          <w:lang w:val="en-US"/>
        </w:rPr>
        <w:t>App</w:t>
      </w:r>
      <w:r w:rsidR="007D712A" w:rsidRPr="00BA0E89">
        <w:rPr>
          <w:i/>
          <w:spacing w:val="-30"/>
          <w:w w:val="80"/>
          <w:position w:val="-6"/>
          <w:sz w:val="28"/>
          <w:szCs w:val="28"/>
          <w:lang w:val="en-US"/>
        </w:rPr>
        <w:t xml:space="preserve">lication </w:t>
      </w:r>
      <w:r w:rsidR="00C125BB" w:rsidRPr="00BA0E89">
        <w:rPr>
          <w:i/>
          <w:spacing w:val="-30"/>
          <w:w w:val="80"/>
          <w:position w:val="-6"/>
          <w:sz w:val="28"/>
          <w:szCs w:val="28"/>
          <w:lang w:val="en-US"/>
        </w:rPr>
        <w:t xml:space="preserve">No. </w:t>
      </w:r>
      <w:r w:rsidR="007D712A" w:rsidRPr="00BA0E89">
        <w:rPr>
          <w:i/>
          <w:spacing w:val="-30"/>
          <w:w w:val="80"/>
          <w:position w:val="-6"/>
          <w:sz w:val="28"/>
          <w:szCs w:val="28"/>
          <w:lang w:val="en-US"/>
        </w:rPr>
        <w:t>17 of  2011.</w:t>
      </w:r>
    </w:p>
    <w:p w:rsidR="00716FF7" w:rsidRPr="00BA0E89" w:rsidRDefault="00731BC9" w:rsidP="002238EE">
      <w:pPr>
        <w:tabs>
          <w:tab w:val="left" w:pos="5856"/>
        </w:tabs>
        <w:rPr>
          <w:b/>
          <w:i/>
          <w:spacing w:val="-20"/>
          <w:szCs w:val="24"/>
          <w:lang w:val="en-US"/>
        </w:rPr>
      </w:pPr>
      <w:r w:rsidRPr="00BA0E89">
        <w:rPr>
          <w:b/>
          <w:i/>
          <w:spacing w:val="-20"/>
          <w:szCs w:val="24"/>
          <w:lang w:val="en-US"/>
        </w:rPr>
        <w:t xml:space="preserve">                   </w:t>
      </w:r>
      <w:r w:rsidR="002238EE" w:rsidRPr="00BA0E89">
        <w:rPr>
          <w:b/>
          <w:i/>
          <w:spacing w:val="-20"/>
          <w:szCs w:val="24"/>
          <w:lang w:val="en-US"/>
        </w:rPr>
        <w:tab/>
      </w:r>
    </w:p>
    <w:p w:rsidR="0062026A" w:rsidRPr="00BA0E89" w:rsidRDefault="00731BC9" w:rsidP="00B77A58">
      <w:pPr>
        <w:rPr>
          <w:b/>
          <w:i/>
          <w:spacing w:val="-20"/>
          <w:szCs w:val="24"/>
          <w:lang w:val="en-US"/>
        </w:rPr>
      </w:pPr>
      <w:r w:rsidRPr="00BA0E89">
        <w:rPr>
          <w:b/>
          <w:i/>
          <w:spacing w:val="-20"/>
          <w:szCs w:val="24"/>
          <w:lang w:val="en-US"/>
        </w:rPr>
        <w:t xml:space="preserve">                       </w:t>
      </w:r>
      <w:r w:rsidR="00E14AEF" w:rsidRPr="00BA0E89">
        <w:rPr>
          <w:b/>
          <w:i/>
          <w:spacing w:val="-20"/>
          <w:szCs w:val="24"/>
          <w:lang w:val="en-US"/>
        </w:rPr>
        <w:t xml:space="preserve">                                                                                             </w:t>
      </w:r>
      <w:r w:rsidR="00CB46F2" w:rsidRPr="00BA0E89">
        <w:rPr>
          <w:b/>
          <w:i/>
          <w:spacing w:val="-20"/>
          <w:szCs w:val="24"/>
          <w:lang w:val="en-US"/>
        </w:rPr>
        <w:t xml:space="preserve">                                 </w:t>
      </w:r>
      <w:r w:rsidR="002238EE" w:rsidRPr="00BA0E89">
        <w:rPr>
          <w:b/>
          <w:i/>
          <w:spacing w:val="-20"/>
          <w:szCs w:val="24"/>
          <w:lang w:val="en-US"/>
        </w:rPr>
        <w:t xml:space="preserve">  </w:t>
      </w:r>
      <w:r w:rsidR="00CB46F2" w:rsidRPr="00BA0E89">
        <w:rPr>
          <w:b/>
          <w:i/>
          <w:spacing w:val="-20"/>
          <w:szCs w:val="24"/>
          <w:lang w:val="en-US"/>
        </w:rPr>
        <w:t xml:space="preserve"> </w:t>
      </w:r>
      <w:r w:rsidR="00AD73A6" w:rsidRPr="00BA0E89">
        <w:rPr>
          <w:b/>
          <w:i/>
          <w:spacing w:val="-20"/>
          <w:szCs w:val="24"/>
          <w:lang w:val="en-US"/>
        </w:rPr>
        <w:t xml:space="preserve">      </w:t>
      </w:r>
      <w:r w:rsidR="00E14AEF" w:rsidRPr="00BA0E89">
        <w:rPr>
          <w:b/>
          <w:i/>
          <w:spacing w:val="-30"/>
          <w:szCs w:val="24"/>
          <w:lang w:val="en-US"/>
        </w:rPr>
        <w:t>Between</w:t>
      </w:r>
    </w:p>
    <w:p w:rsidR="00AF0D68" w:rsidRPr="00BA0E89" w:rsidRDefault="00E14AEF" w:rsidP="00C12A3A">
      <w:pPr>
        <w:tabs>
          <w:tab w:val="left" w:pos="4050"/>
          <w:tab w:val="left" w:pos="4230"/>
          <w:tab w:val="left" w:pos="4500"/>
          <w:tab w:val="left" w:pos="4680"/>
        </w:tabs>
        <w:rPr>
          <w:b/>
          <w:spacing w:val="-10"/>
          <w:szCs w:val="24"/>
          <w:lang w:val="en-US"/>
        </w:rPr>
      </w:pPr>
      <w:r w:rsidRPr="00BA0E89">
        <w:rPr>
          <w:b/>
          <w:spacing w:val="-20"/>
          <w:w w:val="90"/>
          <w:szCs w:val="24"/>
          <w:lang w:val="en-US"/>
        </w:rPr>
        <w:t xml:space="preserve">          PAUL  KAMYA</w:t>
      </w:r>
      <w:r w:rsidR="003F2B4C" w:rsidRPr="00BA0E89">
        <w:rPr>
          <w:b/>
          <w:spacing w:val="-20"/>
          <w:w w:val="90"/>
          <w:szCs w:val="24"/>
          <w:lang w:val="en-US"/>
        </w:rPr>
        <w:t xml:space="preserve">  </w:t>
      </w:r>
      <w:r w:rsidR="0072096E" w:rsidRPr="00BA0E89">
        <w:rPr>
          <w:b/>
          <w:spacing w:val="-20"/>
          <w:w w:val="90"/>
          <w:szCs w:val="24"/>
          <w:lang w:val="en-US"/>
        </w:rPr>
        <w:t xml:space="preserve">    </w:t>
      </w:r>
      <w:r w:rsidRPr="00BA0E89">
        <w:rPr>
          <w:b/>
          <w:spacing w:val="-20"/>
          <w:w w:val="90"/>
          <w:szCs w:val="24"/>
          <w:lang w:val="en-US"/>
        </w:rPr>
        <w:t xml:space="preserve">           </w:t>
      </w:r>
      <w:r w:rsidR="003F2B4C" w:rsidRPr="00BA0E89">
        <w:rPr>
          <w:b/>
          <w:spacing w:val="-20"/>
          <w:w w:val="90"/>
          <w:szCs w:val="24"/>
          <w:lang w:val="en-US"/>
        </w:rPr>
        <w:t xml:space="preserve"> </w:t>
      </w:r>
      <w:r w:rsidR="00CB46F2" w:rsidRPr="00BA0E89">
        <w:rPr>
          <w:b/>
          <w:spacing w:val="-20"/>
          <w:w w:val="90"/>
          <w:szCs w:val="24"/>
          <w:lang w:val="en-US"/>
        </w:rPr>
        <w:t xml:space="preserve">                            </w:t>
      </w:r>
      <w:r w:rsidR="00362920" w:rsidRPr="00BA0E89">
        <w:rPr>
          <w:b/>
          <w:spacing w:val="-20"/>
          <w:w w:val="90"/>
          <w:szCs w:val="24"/>
          <w:lang w:val="en-US"/>
        </w:rPr>
        <w:t xml:space="preserve"> </w:t>
      </w:r>
      <w:r w:rsidR="00F03BBC" w:rsidRPr="00BA0E89">
        <w:rPr>
          <w:b/>
          <w:spacing w:val="-20"/>
          <w:w w:val="90"/>
          <w:szCs w:val="24"/>
          <w:lang w:val="en-US"/>
        </w:rPr>
        <w:t xml:space="preserve">     </w:t>
      </w:r>
      <w:r w:rsidR="00362920" w:rsidRPr="00BA0E89">
        <w:rPr>
          <w:b/>
          <w:spacing w:val="-20"/>
          <w:w w:val="90"/>
          <w:szCs w:val="24"/>
          <w:lang w:val="en-US"/>
        </w:rPr>
        <w:t xml:space="preserve"> </w:t>
      </w:r>
      <w:r w:rsidR="000F0CAA" w:rsidRPr="00BA0E89">
        <w:rPr>
          <w:b/>
          <w:spacing w:val="-40"/>
          <w:w w:val="80"/>
          <w:szCs w:val="24"/>
          <w:lang w:val="en-US"/>
        </w:rPr>
        <w:t>:::::::::::::::::::::::::::::::::::::::::::::::::::::::::::::::::::::::::::::::::::::::::::::</w:t>
      </w:r>
      <w:r w:rsidR="00BA0E89">
        <w:rPr>
          <w:b/>
          <w:spacing w:val="-10"/>
          <w:szCs w:val="24"/>
          <w:lang w:val="en-US"/>
        </w:rPr>
        <w:t>:::::::::::::::::::::::::::::::::</w:t>
      </w:r>
      <w:r w:rsidR="000F0CAA" w:rsidRPr="00BA0E89">
        <w:rPr>
          <w:b/>
          <w:spacing w:val="-10"/>
          <w:szCs w:val="24"/>
          <w:lang w:val="en-US"/>
        </w:rPr>
        <w:t xml:space="preserve">  </w:t>
      </w:r>
      <w:r w:rsidR="0062026A" w:rsidRPr="00BA0E89">
        <w:rPr>
          <w:b/>
          <w:spacing w:val="-20"/>
          <w:w w:val="90"/>
          <w:szCs w:val="24"/>
          <w:lang w:val="en-US"/>
        </w:rPr>
        <w:t>APP</w:t>
      </w:r>
      <w:r w:rsidR="00BB7EB0" w:rsidRPr="00BA0E89">
        <w:rPr>
          <w:b/>
          <w:spacing w:val="-20"/>
          <w:w w:val="90"/>
          <w:szCs w:val="24"/>
          <w:lang w:val="en-US"/>
        </w:rPr>
        <w:t>ELLA</w:t>
      </w:r>
      <w:r w:rsidR="00F753B7" w:rsidRPr="00BA0E89">
        <w:rPr>
          <w:b/>
          <w:spacing w:val="-20"/>
          <w:w w:val="90"/>
          <w:szCs w:val="24"/>
          <w:lang w:val="en-US"/>
        </w:rPr>
        <w:t>NT</w:t>
      </w:r>
      <w:r w:rsidR="0062026A" w:rsidRPr="00BA0E89">
        <w:rPr>
          <w:b/>
          <w:spacing w:val="-10"/>
          <w:szCs w:val="24"/>
          <w:lang w:val="en-US"/>
        </w:rPr>
        <w:t xml:space="preserve">  </w:t>
      </w:r>
    </w:p>
    <w:p w:rsidR="00F753B7" w:rsidRPr="00BA0E89" w:rsidRDefault="00DF1CA4" w:rsidP="0072096E">
      <w:pPr>
        <w:pStyle w:val="ListParagraph"/>
        <w:ind w:left="615"/>
        <w:rPr>
          <w:b/>
          <w:i/>
          <w:spacing w:val="-30"/>
          <w:szCs w:val="24"/>
          <w:lang w:val="en-US"/>
        </w:rPr>
      </w:pPr>
      <w:r w:rsidRPr="00BA0E89">
        <w:rPr>
          <w:b/>
          <w:spacing w:val="-10"/>
          <w:szCs w:val="24"/>
          <w:lang w:val="en-US"/>
        </w:rPr>
        <w:t xml:space="preserve">                           </w:t>
      </w:r>
      <w:r w:rsidR="006762EC" w:rsidRPr="00BA0E89">
        <w:rPr>
          <w:b/>
          <w:spacing w:val="-10"/>
          <w:szCs w:val="24"/>
          <w:lang w:val="en-US"/>
        </w:rPr>
        <w:t xml:space="preserve">        </w:t>
      </w:r>
      <w:r w:rsidR="00C12B6B" w:rsidRPr="00BA0E89">
        <w:rPr>
          <w:b/>
          <w:spacing w:val="-10"/>
          <w:szCs w:val="24"/>
          <w:lang w:val="en-US"/>
        </w:rPr>
        <w:t xml:space="preserve">  </w:t>
      </w:r>
      <w:r w:rsidR="003F2B4C" w:rsidRPr="00BA0E89">
        <w:rPr>
          <w:b/>
          <w:spacing w:val="-10"/>
          <w:szCs w:val="24"/>
          <w:lang w:val="en-US"/>
        </w:rPr>
        <w:t xml:space="preserve">                    </w:t>
      </w:r>
      <w:r w:rsidR="00E14AEF" w:rsidRPr="00BA0E89">
        <w:rPr>
          <w:b/>
          <w:spacing w:val="-10"/>
          <w:szCs w:val="24"/>
          <w:lang w:val="en-US"/>
        </w:rPr>
        <w:t xml:space="preserve">      </w:t>
      </w:r>
      <w:r w:rsidR="00CB46F2" w:rsidRPr="00BA0E89">
        <w:rPr>
          <w:b/>
          <w:spacing w:val="-10"/>
          <w:szCs w:val="24"/>
          <w:lang w:val="en-US"/>
        </w:rPr>
        <w:t xml:space="preserve">                        </w:t>
      </w:r>
      <w:r w:rsidR="002238EE" w:rsidRPr="00BA0E89">
        <w:rPr>
          <w:b/>
          <w:spacing w:val="-10"/>
          <w:szCs w:val="24"/>
          <w:lang w:val="en-US"/>
        </w:rPr>
        <w:t xml:space="preserve">  </w:t>
      </w:r>
      <w:r w:rsidR="00CB46F2" w:rsidRPr="00BA0E89">
        <w:rPr>
          <w:b/>
          <w:spacing w:val="-10"/>
          <w:szCs w:val="24"/>
          <w:lang w:val="en-US"/>
        </w:rPr>
        <w:t xml:space="preserve"> </w:t>
      </w:r>
      <w:r w:rsidR="00AD73A6" w:rsidRPr="00BA0E89">
        <w:rPr>
          <w:b/>
          <w:spacing w:val="-10"/>
          <w:szCs w:val="24"/>
          <w:lang w:val="en-US"/>
        </w:rPr>
        <w:t xml:space="preserve">  </w:t>
      </w:r>
      <w:r w:rsidR="00E14AEF" w:rsidRPr="00BA0E89">
        <w:rPr>
          <w:b/>
          <w:i/>
          <w:spacing w:val="-30"/>
          <w:szCs w:val="24"/>
          <w:lang w:val="en-US"/>
        </w:rPr>
        <w:t>And</w:t>
      </w:r>
      <w:r w:rsidR="0000788B" w:rsidRPr="00BA0E89">
        <w:rPr>
          <w:b/>
          <w:spacing w:val="-30"/>
          <w:szCs w:val="24"/>
          <w:lang w:val="en-US"/>
        </w:rPr>
        <w:t xml:space="preserve"> </w:t>
      </w:r>
      <w:r w:rsidRPr="00BA0E89">
        <w:rPr>
          <w:b/>
          <w:spacing w:val="-30"/>
          <w:szCs w:val="24"/>
          <w:lang w:val="en-US"/>
        </w:rPr>
        <w:t xml:space="preserve">       </w:t>
      </w:r>
      <w:r w:rsidR="00921C62" w:rsidRPr="00BA0E89">
        <w:rPr>
          <w:b/>
          <w:spacing w:val="-30"/>
          <w:szCs w:val="24"/>
          <w:lang w:val="en-US"/>
        </w:rPr>
        <w:t xml:space="preserve"> </w:t>
      </w:r>
      <w:r w:rsidR="008A7344" w:rsidRPr="00BA0E89">
        <w:rPr>
          <w:b/>
          <w:spacing w:val="-30"/>
          <w:szCs w:val="24"/>
          <w:lang w:val="en-US"/>
        </w:rPr>
        <w:t xml:space="preserve">      </w:t>
      </w:r>
      <w:r w:rsidR="00481594" w:rsidRPr="00BA0E89">
        <w:rPr>
          <w:b/>
          <w:spacing w:val="-30"/>
          <w:szCs w:val="24"/>
          <w:lang w:val="en-US"/>
        </w:rPr>
        <w:t xml:space="preserve">               </w:t>
      </w:r>
      <w:r w:rsidR="00E16B27" w:rsidRPr="00BA0E89">
        <w:rPr>
          <w:b/>
          <w:spacing w:val="-30"/>
          <w:szCs w:val="24"/>
          <w:lang w:val="en-US"/>
        </w:rPr>
        <w:t xml:space="preserve"> </w:t>
      </w:r>
      <w:r w:rsidR="00404F9B" w:rsidRPr="00BA0E89">
        <w:rPr>
          <w:b/>
          <w:spacing w:val="-30"/>
          <w:szCs w:val="24"/>
          <w:lang w:val="en-US"/>
        </w:rPr>
        <w:t xml:space="preserve">        </w:t>
      </w:r>
    </w:p>
    <w:p w:rsidR="00533C8D" w:rsidRPr="00BA0E89" w:rsidRDefault="003E16C9" w:rsidP="00E14AEF">
      <w:pPr>
        <w:pStyle w:val="ListParagraph"/>
        <w:numPr>
          <w:ilvl w:val="0"/>
          <w:numId w:val="11"/>
        </w:numPr>
        <w:jc w:val="both"/>
        <w:rPr>
          <w:b/>
          <w:spacing w:val="-20"/>
          <w:w w:val="90"/>
          <w:szCs w:val="24"/>
          <w:lang w:val="en-US"/>
        </w:rPr>
      </w:pPr>
      <w:r w:rsidRPr="00BA0E89">
        <w:rPr>
          <w:b/>
          <w:noProof/>
          <w:spacing w:val="-20"/>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5.4pt;margin-top:4.45pt;width:3.55pt;height:57.1pt;z-index:251658240"/>
        </w:pict>
      </w:r>
      <w:r w:rsidR="00E14AEF" w:rsidRPr="00BA0E89">
        <w:rPr>
          <w:b/>
          <w:spacing w:val="-20"/>
          <w:w w:val="90"/>
          <w:szCs w:val="24"/>
          <w:lang w:val="en-US"/>
        </w:rPr>
        <w:t>KAMPALA  DISTRICT</w:t>
      </w:r>
      <w:r w:rsidR="00CB46F2" w:rsidRPr="00BA0E89">
        <w:rPr>
          <w:b/>
          <w:spacing w:val="-10"/>
          <w:szCs w:val="24"/>
          <w:lang w:val="en-US"/>
        </w:rPr>
        <w:t xml:space="preserve"> </w:t>
      </w:r>
      <w:r w:rsidR="00362920" w:rsidRPr="00BA0E89">
        <w:rPr>
          <w:b/>
          <w:spacing w:val="-10"/>
          <w:szCs w:val="24"/>
          <w:lang w:val="en-US"/>
        </w:rPr>
        <w:t xml:space="preserve">LAND </w:t>
      </w:r>
      <w:r w:rsidR="00CB46F2" w:rsidRPr="00BA0E89">
        <w:rPr>
          <w:b/>
          <w:spacing w:val="-20"/>
          <w:w w:val="90"/>
          <w:szCs w:val="24"/>
          <w:lang w:val="en-US"/>
        </w:rPr>
        <w:t>BOARD</w:t>
      </w:r>
      <w:r w:rsidR="00B77A58" w:rsidRPr="00BA0E89">
        <w:rPr>
          <w:b/>
          <w:spacing w:val="-10"/>
          <w:szCs w:val="24"/>
          <w:lang w:val="en-US"/>
        </w:rPr>
        <w:t xml:space="preserve"> </w:t>
      </w:r>
      <w:r w:rsidR="00CB46F2" w:rsidRPr="00BA0E89">
        <w:rPr>
          <w:b/>
          <w:spacing w:val="-10"/>
          <w:szCs w:val="24"/>
          <w:lang w:val="en-US"/>
        </w:rPr>
        <w:t xml:space="preserve">                         </w:t>
      </w:r>
    </w:p>
    <w:p w:rsidR="00E14AEF" w:rsidRPr="00BA0E89" w:rsidRDefault="00CB46F2" w:rsidP="00E14AEF">
      <w:pPr>
        <w:pStyle w:val="ListParagraph"/>
        <w:numPr>
          <w:ilvl w:val="0"/>
          <w:numId w:val="11"/>
        </w:numPr>
        <w:tabs>
          <w:tab w:val="left" w:pos="480"/>
        </w:tabs>
        <w:rPr>
          <w:b/>
          <w:spacing w:val="-20"/>
          <w:w w:val="90"/>
          <w:szCs w:val="24"/>
          <w:lang w:val="en-US"/>
        </w:rPr>
      </w:pPr>
      <w:r w:rsidRPr="00BA0E89">
        <w:rPr>
          <w:b/>
          <w:spacing w:val="-20"/>
          <w:w w:val="90"/>
          <w:szCs w:val="24"/>
          <w:lang w:val="en-US"/>
        </w:rPr>
        <w:t>SADRUDIN</w:t>
      </w:r>
      <w:r w:rsidR="00FC5405" w:rsidRPr="00BA0E89">
        <w:rPr>
          <w:b/>
          <w:spacing w:val="-20"/>
          <w:w w:val="90"/>
          <w:szCs w:val="24"/>
          <w:lang w:val="en-US"/>
        </w:rPr>
        <w:t>I</w:t>
      </w:r>
      <w:r w:rsidRPr="00BA0E89">
        <w:rPr>
          <w:b/>
          <w:spacing w:val="-20"/>
          <w:w w:val="90"/>
          <w:szCs w:val="24"/>
          <w:lang w:val="en-US"/>
        </w:rPr>
        <w:t xml:space="preserve"> ALIRAZAK</w:t>
      </w:r>
    </w:p>
    <w:p w:rsidR="00CB46F2" w:rsidRPr="00BA0E89" w:rsidRDefault="003111D5" w:rsidP="00CB46F2">
      <w:pPr>
        <w:pStyle w:val="ListParagraph"/>
        <w:ind w:left="360"/>
        <w:jc w:val="both"/>
        <w:rPr>
          <w:b/>
          <w:spacing w:val="-10"/>
          <w:szCs w:val="24"/>
          <w:lang w:val="en-US"/>
        </w:rPr>
      </w:pPr>
      <w:r w:rsidRPr="00BA0E89">
        <w:rPr>
          <w:b/>
          <w:spacing w:val="-20"/>
          <w:w w:val="90"/>
          <w:szCs w:val="24"/>
          <w:lang w:val="en-US"/>
        </w:rPr>
        <w:t xml:space="preserve">    </w:t>
      </w:r>
      <w:r w:rsidR="00362920" w:rsidRPr="00BA0E89">
        <w:rPr>
          <w:b/>
          <w:spacing w:val="-20"/>
          <w:w w:val="90"/>
          <w:szCs w:val="24"/>
          <w:lang w:val="en-US"/>
        </w:rPr>
        <w:t>PAN</w:t>
      </w:r>
      <w:r w:rsidR="00CB46F2" w:rsidRPr="00BA0E89">
        <w:rPr>
          <w:b/>
          <w:spacing w:val="-20"/>
          <w:w w:val="90"/>
          <w:szCs w:val="24"/>
          <w:lang w:val="en-US"/>
        </w:rPr>
        <w:t>JWAN</w:t>
      </w:r>
      <w:r w:rsidR="005E5BC5" w:rsidRPr="00BA0E89">
        <w:rPr>
          <w:b/>
          <w:spacing w:val="-20"/>
          <w:w w:val="90"/>
          <w:szCs w:val="24"/>
          <w:lang w:val="en-US"/>
        </w:rPr>
        <w:t>I</w:t>
      </w:r>
      <w:r w:rsidR="00CB46F2" w:rsidRPr="00BA0E89">
        <w:rPr>
          <w:b/>
          <w:spacing w:val="-20"/>
          <w:w w:val="90"/>
          <w:szCs w:val="24"/>
          <w:lang w:val="en-US"/>
        </w:rPr>
        <w:t xml:space="preserve"> </w:t>
      </w:r>
      <w:r w:rsidR="00362920" w:rsidRPr="00BA0E89">
        <w:rPr>
          <w:b/>
          <w:spacing w:val="-20"/>
          <w:w w:val="90"/>
          <w:szCs w:val="24"/>
          <w:lang w:val="en-US"/>
        </w:rPr>
        <w:t>{</w:t>
      </w:r>
      <w:r w:rsidR="00C12A3A" w:rsidRPr="00BA0E89">
        <w:rPr>
          <w:b/>
          <w:spacing w:val="-20"/>
          <w:w w:val="90"/>
          <w:szCs w:val="24"/>
          <w:lang w:val="en-US"/>
        </w:rPr>
        <w:t>ADMINISTRATOR</w:t>
      </w:r>
      <w:r w:rsidR="00CB46F2" w:rsidRPr="00BA0E89">
        <w:rPr>
          <w:b/>
          <w:spacing w:val="-20"/>
          <w:w w:val="90"/>
          <w:szCs w:val="24"/>
          <w:lang w:val="en-US"/>
        </w:rPr>
        <w:t xml:space="preserve">            </w:t>
      </w:r>
      <w:r w:rsidR="00362920" w:rsidRPr="00BA0E89">
        <w:rPr>
          <w:b/>
          <w:spacing w:val="-20"/>
          <w:w w:val="90"/>
          <w:szCs w:val="24"/>
          <w:lang w:val="en-US"/>
        </w:rPr>
        <w:t xml:space="preserve">    </w:t>
      </w:r>
      <w:r w:rsidR="00C12A3A" w:rsidRPr="00BA0E89">
        <w:rPr>
          <w:b/>
          <w:spacing w:val="-20"/>
          <w:w w:val="90"/>
          <w:szCs w:val="24"/>
          <w:lang w:val="en-US"/>
        </w:rPr>
        <w:t xml:space="preserve">     </w:t>
      </w:r>
      <w:r w:rsidR="00B21EC4" w:rsidRPr="00BA0E89">
        <w:rPr>
          <w:b/>
          <w:spacing w:val="-20"/>
          <w:w w:val="90"/>
          <w:szCs w:val="24"/>
          <w:lang w:val="en-US"/>
        </w:rPr>
        <w:t xml:space="preserve"> </w:t>
      </w:r>
      <w:r w:rsidR="00CB46F2" w:rsidRPr="00BA0E89">
        <w:rPr>
          <w:b/>
          <w:spacing w:val="-40"/>
          <w:w w:val="80"/>
          <w:szCs w:val="24"/>
          <w:lang w:val="en-US"/>
        </w:rPr>
        <w:t>:::</w:t>
      </w:r>
      <w:r w:rsidR="00E93ED6" w:rsidRPr="00BA0E89">
        <w:rPr>
          <w:b/>
          <w:spacing w:val="-40"/>
          <w:w w:val="80"/>
          <w:szCs w:val="24"/>
          <w:lang w:val="en-US"/>
        </w:rPr>
        <w:t>:::::::::::::</w:t>
      </w:r>
      <w:r w:rsidR="00CB46F2" w:rsidRPr="00BA0E89">
        <w:rPr>
          <w:b/>
          <w:spacing w:val="-40"/>
          <w:w w:val="80"/>
          <w:szCs w:val="24"/>
          <w:lang w:val="en-US"/>
        </w:rPr>
        <w:t>:::::::::::::</w:t>
      </w:r>
      <w:r w:rsidR="002942BB" w:rsidRPr="00BA0E89">
        <w:rPr>
          <w:b/>
          <w:spacing w:val="-40"/>
          <w:w w:val="80"/>
          <w:szCs w:val="24"/>
          <w:lang w:val="en-US"/>
        </w:rPr>
        <w:t>::::</w:t>
      </w:r>
      <w:r w:rsidR="00CB46F2" w:rsidRPr="00BA0E89">
        <w:rPr>
          <w:b/>
          <w:spacing w:val="-40"/>
          <w:w w:val="80"/>
          <w:szCs w:val="24"/>
          <w:lang w:val="en-US"/>
        </w:rPr>
        <w:t>:::::::</w:t>
      </w:r>
      <w:r w:rsidR="000F0CAA" w:rsidRPr="00BA0E89">
        <w:rPr>
          <w:b/>
          <w:spacing w:val="-40"/>
          <w:w w:val="80"/>
          <w:szCs w:val="24"/>
          <w:lang w:val="en-US"/>
        </w:rPr>
        <w:t>:::::::::::::::::::</w:t>
      </w:r>
      <w:r w:rsidR="00CB46F2" w:rsidRPr="00BA0E89">
        <w:rPr>
          <w:b/>
          <w:spacing w:val="-40"/>
          <w:w w:val="80"/>
          <w:szCs w:val="24"/>
          <w:lang w:val="en-US"/>
        </w:rPr>
        <w:t>::::::::::</w:t>
      </w:r>
      <w:r w:rsidR="002942BB" w:rsidRPr="00BA0E89">
        <w:rPr>
          <w:b/>
          <w:spacing w:val="-40"/>
          <w:w w:val="80"/>
          <w:szCs w:val="24"/>
          <w:lang w:val="en-US"/>
        </w:rPr>
        <w:t>::</w:t>
      </w:r>
      <w:r w:rsidR="00CB46F2" w:rsidRPr="00BA0E89">
        <w:rPr>
          <w:b/>
          <w:spacing w:val="-40"/>
          <w:w w:val="80"/>
          <w:szCs w:val="24"/>
          <w:lang w:val="en-US"/>
        </w:rPr>
        <w:t>::::::::::::::::::::::</w:t>
      </w:r>
      <w:r w:rsidR="00BA0E89">
        <w:rPr>
          <w:b/>
          <w:spacing w:val="-40"/>
          <w:w w:val="80"/>
          <w:szCs w:val="24"/>
          <w:lang w:val="en-US"/>
        </w:rPr>
        <w:t>::::::::::::::::::::::::::::::::::::::::::::::::::::::::::::::::::</w:t>
      </w:r>
      <w:r w:rsidR="00CB46F2" w:rsidRPr="00BA0E89">
        <w:rPr>
          <w:b/>
          <w:spacing w:val="-10"/>
          <w:szCs w:val="24"/>
          <w:lang w:val="en-US"/>
        </w:rPr>
        <w:t xml:space="preserve"> </w:t>
      </w:r>
      <w:r w:rsidR="00CB46F2" w:rsidRPr="00BA0E89">
        <w:rPr>
          <w:b/>
          <w:spacing w:val="-20"/>
          <w:w w:val="90"/>
          <w:szCs w:val="24"/>
          <w:lang w:val="en-US"/>
        </w:rPr>
        <w:t>RESPONDENTS</w:t>
      </w:r>
    </w:p>
    <w:p w:rsidR="00CB46F2" w:rsidRPr="00BA0E89" w:rsidRDefault="003111D5" w:rsidP="00CB46F2">
      <w:pPr>
        <w:pStyle w:val="ListParagraph"/>
        <w:tabs>
          <w:tab w:val="left" w:pos="480"/>
        </w:tabs>
        <w:ind w:left="360"/>
        <w:rPr>
          <w:b/>
          <w:spacing w:val="-20"/>
          <w:w w:val="90"/>
          <w:szCs w:val="24"/>
          <w:lang w:val="en-US"/>
        </w:rPr>
      </w:pPr>
      <w:r w:rsidRPr="00BA0E89">
        <w:rPr>
          <w:b/>
          <w:spacing w:val="-20"/>
          <w:w w:val="90"/>
          <w:szCs w:val="24"/>
          <w:lang w:val="en-US"/>
        </w:rPr>
        <w:t xml:space="preserve">   </w:t>
      </w:r>
      <w:r w:rsidR="00CB46F2" w:rsidRPr="00BA0E89">
        <w:rPr>
          <w:b/>
          <w:spacing w:val="-20"/>
          <w:w w:val="90"/>
          <w:szCs w:val="24"/>
          <w:lang w:val="en-US"/>
        </w:rPr>
        <w:t xml:space="preserve">OF THE ESTATE OF THE LATE </w:t>
      </w:r>
    </w:p>
    <w:p w:rsidR="00CB46F2" w:rsidRPr="00BA0E89" w:rsidRDefault="003111D5" w:rsidP="00CB46F2">
      <w:pPr>
        <w:pStyle w:val="ListParagraph"/>
        <w:tabs>
          <w:tab w:val="left" w:pos="480"/>
        </w:tabs>
        <w:ind w:left="360"/>
        <w:rPr>
          <w:b/>
          <w:spacing w:val="-20"/>
          <w:w w:val="90"/>
          <w:szCs w:val="24"/>
          <w:lang w:val="en-US"/>
        </w:rPr>
      </w:pPr>
      <w:r w:rsidRPr="00BA0E89">
        <w:rPr>
          <w:b/>
          <w:spacing w:val="-20"/>
          <w:w w:val="90"/>
          <w:szCs w:val="24"/>
          <w:lang w:val="en-US"/>
        </w:rPr>
        <w:t xml:space="preserve">   </w:t>
      </w:r>
      <w:r w:rsidR="00362920" w:rsidRPr="00BA0E89">
        <w:rPr>
          <w:b/>
          <w:spacing w:val="-20"/>
          <w:w w:val="90"/>
          <w:szCs w:val="24"/>
          <w:lang w:val="en-US"/>
        </w:rPr>
        <w:t>ALIRAZAK  NAZARALI PANJ</w:t>
      </w:r>
      <w:r w:rsidR="00CB46F2" w:rsidRPr="00BA0E89">
        <w:rPr>
          <w:b/>
          <w:spacing w:val="-20"/>
          <w:w w:val="90"/>
          <w:szCs w:val="24"/>
          <w:lang w:val="en-US"/>
        </w:rPr>
        <w:t>WANI</w:t>
      </w:r>
      <w:r w:rsidR="00362920" w:rsidRPr="00BA0E89">
        <w:rPr>
          <w:b/>
          <w:spacing w:val="-20"/>
          <w:w w:val="90"/>
          <w:szCs w:val="24"/>
          <w:lang w:val="en-US"/>
        </w:rPr>
        <w:t>}</w:t>
      </w:r>
    </w:p>
    <w:p w:rsidR="00854857" w:rsidRPr="00BA0E89" w:rsidRDefault="00854857" w:rsidP="00CB46F2">
      <w:pPr>
        <w:pStyle w:val="ListParagraph"/>
        <w:tabs>
          <w:tab w:val="left" w:pos="480"/>
        </w:tabs>
        <w:ind w:left="360"/>
        <w:rPr>
          <w:b/>
          <w:spacing w:val="-20"/>
          <w:w w:val="90"/>
          <w:szCs w:val="24"/>
          <w:lang w:val="en-US"/>
        </w:rPr>
      </w:pPr>
    </w:p>
    <w:p w:rsidR="00533C8D" w:rsidRPr="00BA0E89" w:rsidRDefault="00533C8D" w:rsidP="00533C8D">
      <w:pPr>
        <w:jc w:val="center"/>
        <w:rPr>
          <w:b/>
          <w:spacing w:val="-10"/>
          <w:szCs w:val="24"/>
          <w:lang w:val="en-US"/>
        </w:rPr>
      </w:pPr>
    </w:p>
    <w:p w:rsidR="00041B35" w:rsidRPr="00BA0E89" w:rsidRDefault="00041B35" w:rsidP="00B76024">
      <w:pPr>
        <w:jc w:val="both"/>
        <w:rPr>
          <w:b/>
          <w:i/>
          <w:spacing w:val="-12"/>
          <w:szCs w:val="24"/>
          <w:lang w:val="en-US"/>
        </w:rPr>
      </w:pPr>
    </w:p>
    <w:p w:rsidR="00B76024" w:rsidRPr="00BA0E89" w:rsidRDefault="00533C8D" w:rsidP="00B76024">
      <w:pPr>
        <w:jc w:val="both"/>
        <w:rPr>
          <w:i/>
          <w:spacing w:val="-12"/>
          <w:szCs w:val="24"/>
          <w:lang w:val="en-US"/>
        </w:rPr>
      </w:pPr>
      <w:r w:rsidRPr="00BA0E89">
        <w:rPr>
          <w:b/>
          <w:i/>
          <w:spacing w:val="-12"/>
          <w:szCs w:val="24"/>
          <w:lang w:val="en-US"/>
        </w:rPr>
        <w:t>{</w:t>
      </w:r>
      <w:r w:rsidR="00C2792F" w:rsidRPr="00BA0E89">
        <w:rPr>
          <w:i/>
          <w:spacing w:val="-12"/>
          <w:szCs w:val="24"/>
          <w:lang w:val="en-US"/>
        </w:rPr>
        <w:t>No</w:t>
      </w:r>
      <w:r w:rsidR="00362920" w:rsidRPr="00BA0E89">
        <w:rPr>
          <w:i/>
          <w:spacing w:val="-12"/>
          <w:szCs w:val="24"/>
          <w:lang w:val="en-US"/>
        </w:rPr>
        <w:t>tice of Motion seeking for stay</w:t>
      </w:r>
      <w:r w:rsidR="00C2792F" w:rsidRPr="00BA0E89">
        <w:rPr>
          <w:i/>
          <w:spacing w:val="-12"/>
          <w:szCs w:val="24"/>
          <w:lang w:val="en-US"/>
        </w:rPr>
        <w:t xml:space="preserve"> of execution of </w:t>
      </w:r>
      <w:r w:rsidR="00552662" w:rsidRPr="00BA0E89">
        <w:rPr>
          <w:i/>
          <w:spacing w:val="-12"/>
          <w:szCs w:val="24"/>
          <w:lang w:val="en-US"/>
        </w:rPr>
        <w:t>the decision and</w:t>
      </w:r>
      <w:r w:rsidR="00D0634A" w:rsidRPr="00BA0E89">
        <w:rPr>
          <w:i/>
          <w:spacing w:val="-12"/>
          <w:szCs w:val="24"/>
          <w:lang w:val="en-US"/>
        </w:rPr>
        <w:t xml:space="preserve"> </w:t>
      </w:r>
      <w:r w:rsidR="00C2792F" w:rsidRPr="00BA0E89">
        <w:rPr>
          <w:i/>
          <w:spacing w:val="-12"/>
          <w:szCs w:val="24"/>
          <w:lang w:val="en-US"/>
        </w:rPr>
        <w:t xml:space="preserve">Decree of </w:t>
      </w:r>
      <w:r w:rsidR="00C12A3A" w:rsidRPr="00BA0E89">
        <w:rPr>
          <w:i/>
          <w:spacing w:val="-12"/>
          <w:szCs w:val="24"/>
          <w:lang w:val="en-US"/>
        </w:rPr>
        <w:t xml:space="preserve">the </w:t>
      </w:r>
      <w:r w:rsidR="00C2792F" w:rsidRPr="00BA0E89">
        <w:rPr>
          <w:i/>
          <w:spacing w:val="-12"/>
          <w:szCs w:val="24"/>
          <w:lang w:val="en-US"/>
        </w:rPr>
        <w:t xml:space="preserve">Court of Appeal </w:t>
      </w:r>
      <w:r w:rsidRPr="00BA0E89">
        <w:rPr>
          <w:i/>
          <w:spacing w:val="-12"/>
          <w:szCs w:val="24"/>
          <w:lang w:val="en-US"/>
        </w:rPr>
        <w:t xml:space="preserve">at </w:t>
      </w:r>
      <w:r w:rsidR="00C12B6B" w:rsidRPr="00BA0E89">
        <w:rPr>
          <w:i/>
          <w:spacing w:val="-12"/>
          <w:szCs w:val="24"/>
          <w:lang w:val="en-US"/>
        </w:rPr>
        <w:t>Kampala (</w:t>
      </w:r>
      <w:r w:rsidR="001E2264" w:rsidRPr="00BA0E89">
        <w:rPr>
          <w:i/>
          <w:spacing w:val="-12"/>
          <w:szCs w:val="24"/>
          <w:lang w:val="en-US"/>
        </w:rPr>
        <w:t xml:space="preserve">Mukasa-Kikonyogo, </w:t>
      </w:r>
      <w:r w:rsidR="0072096E" w:rsidRPr="00BA0E89">
        <w:rPr>
          <w:i/>
          <w:spacing w:val="-12"/>
          <w:szCs w:val="24"/>
          <w:lang w:val="en-US"/>
        </w:rPr>
        <w:t xml:space="preserve">DCJ., </w:t>
      </w:r>
      <w:r w:rsidR="001E2264" w:rsidRPr="00BA0E89">
        <w:rPr>
          <w:i/>
          <w:spacing w:val="-12"/>
          <w:szCs w:val="24"/>
          <w:lang w:val="en-US"/>
        </w:rPr>
        <w:t xml:space="preserve">Mpagi-Bahigeine &amp; </w:t>
      </w:r>
      <w:r w:rsidR="00C2792F" w:rsidRPr="00BA0E89">
        <w:rPr>
          <w:i/>
          <w:spacing w:val="-12"/>
          <w:szCs w:val="24"/>
          <w:lang w:val="en-US"/>
        </w:rPr>
        <w:t>Kavuma, JJ</w:t>
      </w:r>
      <w:r w:rsidR="00831A2F" w:rsidRPr="00BA0E89">
        <w:rPr>
          <w:i/>
          <w:spacing w:val="-12"/>
          <w:szCs w:val="24"/>
          <w:lang w:val="en-US"/>
        </w:rPr>
        <w:t>A.</w:t>
      </w:r>
      <w:r w:rsidR="001E2264" w:rsidRPr="00BA0E89">
        <w:rPr>
          <w:i/>
          <w:spacing w:val="-12"/>
          <w:szCs w:val="24"/>
          <w:lang w:val="en-US"/>
        </w:rPr>
        <w:t>)</w:t>
      </w:r>
      <w:r w:rsidR="00831A2F" w:rsidRPr="00BA0E89">
        <w:rPr>
          <w:i/>
          <w:spacing w:val="-12"/>
          <w:szCs w:val="24"/>
          <w:lang w:val="en-US"/>
        </w:rPr>
        <w:t xml:space="preserve"> </w:t>
      </w:r>
      <w:r w:rsidR="00B76024" w:rsidRPr="00BA0E89">
        <w:rPr>
          <w:i/>
          <w:spacing w:val="-12"/>
          <w:szCs w:val="24"/>
          <w:lang w:val="en-US"/>
        </w:rPr>
        <w:t xml:space="preserve">dated </w:t>
      </w:r>
      <w:r w:rsidR="00C2792F" w:rsidRPr="00BA0E89">
        <w:rPr>
          <w:i/>
          <w:spacing w:val="-12"/>
          <w:szCs w:val="24"/>
          <w:lang w:val="en-US"/>
        </w:rPr>
        <w:t>01</w:t>
      </w:r>
      <w:r w:rsidR="00C2792F" w:rsidRPr="00BA0E89">
        <w:rPr>
          <w:i/>
          <w:spacing w:val="-12"/>
          <w:szCs w:val="24"/>
          <w:vertAlign w:val="superscript"/>
          <w:lang w:val="en-US"/>
        </w:rPr>
        <w:t>ST</w:t>
      </w:r>
      <w:r w:rsidR="00C2792F" w:rsidRPr="00BA0E89">
        <w:rPr>
          <w:i/>
          <w:spacing w:val="-12"/>
          <w:szCs w:val="24"/>
          <w:lang w:val="en-US"/>
        </w:rPr>
        <w:t xml:space="preserve"> June, 2011 </w:t>
      </w:r>
      <w:r w:rsidR="00831A2F" w:rsidRPr="00BA0E89">
        <w:rPr>
          <w:i/>
          <w:spacing w:val="-12"/>
          <w:szCs w:val="24"/>
          <w:lang w:val="en-US"/>
        </w:rPr>
        <w:t>in C</w:t>
      </w:r>
      <w:r w:rsidR="00C2792F" w:rsidRPr="00BA0E89">
        <w:rPr>
          <w:i/>
          <w:spacing w:val="-12"/>
          <w:szCs w:val="24"/>
          <w:lang w:val="en-US"/>
        </w:rPr>
        <w:t xml:space="preserve">ivil </w:t>
      </w:r>
      <w:r w:rsidR="00831A2F" w:rsidRPr="00BA0E89">
        <w:rPr>
          <w:i/>
          <w:spacing w:val="-12"/>
          <w:szCs w:val="24"/>
          <w:lang w:val="en-US"/>
        </w:rPr>
        <w:t xml:space="preserve"> Appeal </w:t>
      </w:r>
      <w:r w:rsidR="00B76024" w:rsidRPr="00BA0E89">
        <w:rPr>
          <w:i/>
          <w:spacing w:val="-12"/>
          <w:szCs w:val="24"/>
          <w:lang w:val="en-US"/>
        </w:rPr>
        <w:t xml:space="preserve">No. </w:t>
      </w:r>
      <w:r w:rsidR="00C2792F" w:rsidRPr="00BA0E89">
        <w:rPr>
          <w:i/>
          <w:spacing w:val="-12"/>
          <w:szCs w:val="24"/>
          <w:lang w:val="en-US"/>
        </w:rPr>
        <w:t>83 of 2006</w:t>
      </w:r>
      <w:r w:rsidR="00B76024" w:rsidRPr="00BA0E89">
        <w:rPr>
          <w:i/>
          <w:spacing w:val="-12"/>
          <w:szCs w:val="24"/>
          <w:lang w:val="en-US"/>
        </w:rPr>
        <w:t>}</w:t>
      </w:r>
    </w:p>
    <w:p w:rsidR="00A36201" w:rsidRPr="00BA0E89" w:rsidRDefault="00A36201" w:rsidP="007E6F13">
      <w:pPr>
        <w:jc w:val="both"/>
        <w:rPr>
          <w:bCs/>
          <w:spacing w:val="-12"/>
          <w:szCs w:val="24"/>
          <w:u w:val="thick"/>
          <w:lang w:val="en-US"/>
        </w:rPr>
      </w:pPr>
    </w:p>
    <w:p w:rsidR="00F35E33" w:rsidRPr="00BA0E89" w:rsidRDefault="00B43164" w:rsidP="007E6F13">
      <w:pPr>
        <w:jc w:val="both"/>
        <w:rPr>
          <w:bCs/>
          <w:spacing w:val="-12"/>
          <w:szCs w:val="24"/>
          <w:u w:val="thick"/>
          <w:lang w:val="en-US"/>
        </w:rPr>
      </w:pPr>
      <w:r w:rsidRPr="00BA0E89">
        <w:rPr>
          <w:bCs/>
          <w:spacing w:val="-12"/>
          <w:szCs w:val="24"/>
          <w:u w:val="thick"/>
          <w:lang w:val="en-US"/>
        </w:rPr>
        <w:t>RULING OF COURT</w:t>
      </w:r>
      <w:r w:rsidR="00297BE9" w:rsidRPr="00BA0E89">
        <w:rPr>
          <w:bCs/>
          <w:spacing w:val="-12"/>
          <w:szCs w:val="24"/>
          <w:u w:val="thick"/>
          <w:lang w:val="en-US"/>
        </w:rPr>
        <w:t>:</w:t>
      </w:r>
    </w:p>
    <w:p w:rsidR="0078228F" w:rsidRPr="00BA0E89" w:rsidRDefault="00CD0575" w:rsidP="00CD0575">
      <w:pPr>
        <w:spacing w:line="360" w:lineRule="auto"/>
        <w:jc w:val="both"/>
        <w:rPr>
          <w:bCs/>
          <w:spacing w:val="-14"/>
          <w:szCs w:val="24"/>
          <w:lang w:val="en-US"/>
        </w:rPr>
      </w:pPr>
      <w:r w:rsidRPr="00BA0E89">
        <w:rPr>
          <w:bCs/>
          <w:spacing w:val="-14"/>
          <w:szCs w:val="24"/>
          <w:lang w:val="en-US"/>
        </w:rPr>
        <w:t xml:space="preserve">Paul Kamya, the applicant, who has instituted a Notice of Appeal intending to </w:t>
      </w:r>
      <w:r w:rsidR="00DC6801" w:rsidRPr="00BA0E89">
        <w:rPr>
          <w:bCs/>
          <w:spacing w:val="-14"/>
          <w:szCs w:val="24"/>
          <w:lang w:val="en-US"/>
        </w:rPr>
        <w:t>appeal against the decision of t</w:t>
      </w:r>
      <w:r w:rsidRPr="00BA0E89">
        <w:rPr>
          <w:bCs/>
          <w:spacing w:val="-14"/>
          <w:szCs w:val="24"/>
          <w:lang w:val="en-US"/>
        </w:rPr>
        <w:t>he Court of Appeal dated 01</w:t>
      </w:r>
      <w:r w:rsidRPr="00BA0E89">
        <w:rPr>
          <w:bCs/>
          <w:spacing w:val="-14"/>
          <w:szCs w:val="24"/>
          <w:vertAlign w:val="superscript"/>
          <w:lang w:val="en-US"/>
        </w:rPr>
        <w:t>st</w:t>
      </w:r>
      <w:r w:rsidRPr="00BA0E89">
        <w:rPr>
          <w:bCs/>
          <w:spacing w:val="-14"/>
          <w:szCs w:val="24"/>
          <w:lang w:val="en-US"/>
        </w:rPr>
        <w:t xml:space="preserve"> June, 2011</w:t>
      </w:r>
      <w:r w:rsidR="00C12A3A" w:rsidRPr="00BA0E89">
        <w:rPr>
          <w:bCs/>
          <w:spacing w:val="-14"/>
          <w:szCs w:val="24"/>
          <w:lang w:val="en-US"/>
        </w:rPr>
        <w:t>,</w:t>
      </w:r>
      <w:r w:rsidRPr="00BA0E89">
        <w:rPr>
          <w:bCs/>
          <w:spacing w:val="-14"/>
          <w:szCs w:val="24"/>
          <w:lang w:val="en-US"/>
        </w:rPr>
        <w:t xml:space="preserve"> has filed a Notice of Motion under Rule 6(</w:t>
      </w:r>
      <w:r w:rsidR="0078228F" w:rsidRPr="00BA0E89">
        <w:rPr>
          <w:bCs/>
          <w:spacing w:val="-14"/>
          <w:szCs w:val="24"/>
          <w:lang w:val="en-US"/>
        </w:rPr>
        <w:t>2)</w:t>
      </w:r>
      <w:r w:rsidR="00676A0D" w:rsidRPr="00BA0E89">
        <w:rPr>
          <w:bCs/>
          <w:spacing w:val="-14"/>
          <w:szCs w:val="24"/>
          <w:lang w:val="en-US"/>
        </w:rPr>
        <w:t>(b)</w:t>
      </w:r>
      <w:r w:rsidR="0078228F" w:rsidRPr="00BA0E89">
        <w:rPr>
          <w:bCs/>
          <w:spacing w:val="-14"/>
          <w:szCs w:val="24"/>
          <w:lang w:val="en-US"/>
        </w:rPr>
        <w:t xml:space="preserve"> of the Rules of this Court seeking for an order of this Court to stay execution of the said decision of the Court of Appeal.  The Notice of Motion is supported by an affidavit sworn on 22</w:t>
      </w:r>
      <w:r w:rsidR="0078228F" w:rsidRPr="00BA0E89">
        <w:rPr>
          <w:bCs/>
          <w:spacing w:val="-14"/>
          <w:szCs w:val="24"/>
          <w:vertAlign w:val="superscript"/>
          <w:lang w:val="en-US"/>
        </w:rPr>
        <w:t>nd</w:t>
      </w:r>
      <w:r w:rsidR="0078228F" w:rsidRPr="00BA0E89">
        <w:rPr>
          <w:bCs/>
          <w:spacing w:val="-14"/>
          <w:szCs w:val="24"/>
          <w:lang w:val="en-US"/>
        </w:rPr>
        <w:t xml:space="preserve"> July, 2011</w:t>
      </w:r>
      <w:r w:rsidR="00DC6801" w:rsidRPr="00BA0E89">
        <w:rPr>
          <w:bCs/>
          <w:spacing w:val="-14"/>
          <w:szCs w:val="24"/>
          <w:lang w:val="en-US"/>
        </w:rPr>
        <w:t xml:space="preserve">, </w:t>
      </w:r>
      <w:r w:rsidR="00C12A3A" w:rsidRPr="00BA0E89">
        <w:rPr>
          <w:bCs/>
          <w:spacing w:val="-14"/>
          <w:szCs w:val="24"/>
          <w:lang w:val="en-US"/>
        </w:rPr>
        <w:t>by the applicant</w:t>
      </w:r>
      <w:r w:rsidR="00704DED" w:rsidRPr="00BA0E89">
        <w:rPr>
          <w:bCs/>
          <w:spacing w:val="-14"/>
          <w:szCs w:val="24"/>
          <w:lang w:val="en-US"/>
        </w:rPr>
        <w:t xml:space="preserve">. </w:t>
      </w:r>
    </w:p>
    <w:p w:rsidR="00704DED" w:rsidRPr="00BA0E89" w:rsidRDefault="00704DED" w:rsidP="00CD0575">
      <w:pPr>
        <w:spacing w:line="360" w:lineRule="auto"/>
        <w:jc w:val="both"/>
        <w:rPr>
          <w:bCs/>
          <w:spacing w:val="-14"/>
          <w:szCs w:val="24"/>
          <w:lang w:val="en-US"/>
        </w:rPr>
      </w:pPr>
    </w:p>
    <w:p w:rsidR="0068645D" w:rsidRPr="00BA0E89" w:rsidRDefault="00DC6801" w:rsidP="00D0634A">
      <w:pPr>
        <w:spacing w:line="360" w:lineRule="auto"/>
        <w:jc w:val="both"/>
        <w:rPr>
          <w:bCs/>
          <w:spacing w:val="-14"/>
          <w:szCs w:val="24"/>
          <w:lang w:val="en-US"/>
        </w:rPr>
      </w:pPr>
      <w:r w:rsidRPr="00BA0E89">
        <w:rPr>
          <w:bCs/>
          <w:spacing w:val="-14"/>
          <w:szCs w:val="24"/>
          <w:lang w:val="en-US"/>
        </w:rPr>
        <w:t>Mohamood Noo</w:t>
      </w:r>
      <w:r w:rsidR="00FC5405" w:rsidRPr="00BA0E89">
        <w:rPr>
          <w:bCs/>
          <w:spacing w:val="-14"/>
          <w:szCs w:val="24"/>
          <w:lang w:val="en-US"/>
        </w:rPr>
        <w:t>r</w:t>
      </w:r>
      <w:r w:rsidR="0078228F" w:rsidRPr="00BA0E89">
        <w:rPr>
          <w:bCs/>
          <w:spacing w:val="-14"/>
          <w:szCs w:val="24"/>
          <w:lang w:val="en-US"/>
        </w:rPr>
        <w:t xml:space="preserve">din Thobani, a holder of </w:t>
      </w:r>
      <w:r w:rsidRPr="00BA0E89">
        <w:rPr>
          <w:bCs/>
          <w:spacing w:val="-14"/>
          <w:szCs w:val="24"/>
          <w:lang w:val="en-US"/>
        </w:rPr>
        <w:t>powers of attorney from Sadrudin</w:t>
      </w:r>
      <w:r w:rsidR="0078228F" w:rsidRPr="00BA0E89">
        <w:rPr>
          <w:bCs/>
          <w:spacing w:val="-14"/>
          <w:szCs w:val="24"/>
          <w:lang w:val="en-US"/>
        </w:rPr>
        <w:t xml:space="preserve"> Alirazak Panjwan</w:t>
      </w:r>
      <w:r w:rsidRPr="00BA0E89">
        <w:rPr>
          <w:bCs/>
          <w:spacing w:val="-14"/>
          <w:szCs w:val="24"/>
          <w:lang w:val="en-US"/>
        </w:rPr>
        <w:t>i</w:t>
      </w:r>
      <w:r w:rsidR="0078228F" w:rsidRPr="00BA0E89">
        <w:rPr>
          <w:bCs/>
          <w:spacing w:val="-14"/>
          <w:szCs w:val="24"/>
          <w:lang w:val="en-US"/>
        </w:rPr>
        <w:t>, the second respondent</w:t>
      </w:r>
      <w:r w:rsidRPr="00BA0E89">
        <w:rPr>
          <w:bCs/>
          <w:spacing w:val="-14"/>
          <w:szCs w:val="24"/>
          <w:lang w:val="en-US"/>
        </w:rPr>
        <w:t>,</w:t>
      </w:r>
      <w:r w:rsidR="0078228F" w:rsidRPr="00BA0E89">
        <w:rPr>
          <w:bCs/>
          <w:spacing w:val="-14"/>
          <w:szCs w:val="24"/>
          <w:lang w:val="en-US"/>
        </w:rPr>
        <w:t xml:space="preserve"> has sworn an affidavit in reply to the affidavit of the applicant.  </w:t>
      </w:r>
      <w:r w:rsidR="00D0634A" w:rsidRPr="00BA0E89">
        <w:rPr>
          <w:bCs/>
          <w:spacing w:val="-14"/>
          <w:szCs w:val="24"/>
          <w:lang w:val="en-US"/>
        </w:rPr>
        <w:t xml:space="preserve">He </w:t>
      </w:r>
      <w:r w:rsidR="00470233" w:rsidRPr="00BA0E89">
        <w:rPr>
          <w:bCs/>
          <w:spacing w:val="-14"/>
          <w:szCs w:val="24"/>
          <w:lang w:val="en-US"/>
        </w:rPr>
        <w:t xml:space="preserve">strongly </w:t>
      </w:r>
      <w:r w:rsidR="00D0634A" w:rsidRPr="00BA0E89">
        <w:rPr>
          <w:bCs/>
          <w:spacing w:val="-14"/>
          <w:szCs w:val="24"/>
          <w:lang w:val="en-US"/>
        </w:rPr>
        <w:t>opposes</w:t>
      </w:r>
      <w:r w:rsidR="0078228F" w:rsidRPr="00BA0E89">
        <w:rPr>
          <w:bCs/>
          <w:spacing w:val="-14"/>
          <w:szCs w:val="24"/>
          <w:lang w:val="en-US"/>
        </w:rPr>
        <w:t xml:space="preserve"> the application</w:t>
      </w:r>
      <w:r w:rsidR="00704DED" w:rsidRPr="00BA0E89">
        <w:rPr>
          <w:bCs/>
          <w:spacing w:val="-14"/>
          <w:szCs w:val="24"/>
          <w:lang w:val="en-US"/>
        </w:rPr>
        <w:t xml:space="preserve">. </w:t>
      </w:r>
    </w:p>
    <w:p w:rsidR="000667D7" w:rsidRPr="00BA0E89" w:rsidRDefault="000667D7" w:rsidP="00D0634A">
      <w:pPr>
        <w:spacing w:line="360" w:lineRule="auto"/>
        <w:jc w:val="both"/>
        <w:rPr>
          <w:bCs/>
          <w:spacing w:val="-14"/>
          <w:szCs w:val="24"/>
          <w:lang w:val="en-US"/>
        </w:rPr>
      </w:pPr>
    </w:p>
    <w:p w:rsidR="000667D7" w:rsidRPr="00BA0E89" w:rsidRDefault="000667D7" w:rsidP="00D0634A">
      <w:pPr>
        <w:spacing w:line="360" w:lineRule="auto"/>
        <w:jc w:val="both"/>
        <w:rPr>
          <w:bCs/>
          <w:spacing w:val="-14"/>
          <w:szCs w:val="24"/>
          <w:lang w:val="en-US"/>
        </w:rPr>
      </w:pPr>
      <w:r w:rsidRPr="00BA0E89">
        <w:rPr>
          <w:bCs/>
          <w:spacing w:val="-14"/>
          <w:szCs w:val="24"/>
          <w:lang w:val="en-US"/>
        </w:rPr>
        <w:t xml:space="preserve">We ought to mention </w:t>
      </w:r>
      <w:r w:rsidR="00CB3BAC" w:rsidRPr="00BA0E89">
        <w:rPr>
          <w:bCs/>
          <w:spacing w:val="-14"/>
          <w:szCs w:val="24"/>
          <w:lang w:val="en-US"/>
        </w:rPr>
        <w:t xml:space="preserve">at this stage that through our own effort we have discovered that on 22/07/2011, i.e., </w:t>
      </w:r>
      <w:r w:rsidRPr="00BA0E89">
        <w:rPr>
          <w:bCs/>
          <w:spacing w:val="-14"/>
          <w:szCs w:val="24"/>
          <w:lang w:val="en-US"/>
        </w:rPr>
        <w:t xml:space="preserve">the time of instituting this motion, the applicant instituted a separate </w:t>
      </w:r>
      <w:r w:rsidR="00CB3BAC" w:rsidRPr="00BA0E89">
        <w:rPr>
          <w:bCs/>
          <w:spacing w:val="-14"/>
          <w:szCs w:val="24"/>
          <w:lang w:val="en-US"/>
        </w:rPr>
        <w:t>Miscellaneous Application No. 18</w:t>
      </w:r>
      <w:r w:rsidRPr="00BA0E89">
        <w:rPr>
          <w:bCs/>
          <w:spacing w:val="-14"/>
          <w:szCs w:val="24"/>
          <w:lang w:val="en-US"/>
        </w:rPr>
        <w:t xml:space="preserve"> of 2011 against the same present respondents seeking for a grant by this Court of an order of interim stay of execution.  Parties </w:t>
      </w:r>
      <w:r w:rsidR="00CB3BAC" w:rsidRPr="00BA0E89">
        <w:rPr>
          <w:bCs/>
          <w:spacing w:val="-14"/>
          <w:szCs w:val="24"/>
          <w:lang w:val="en-US"/>
        </w:rPr>
        <w:t>were represented by the same advocates</w:t>
      </w:r>
      <w:r w:rsidR="006E656A" w:rsidRPr="00BA0E89">
        <w:rPr>
          <w:bCs/>
          <w:spacing w:val="-14"/>
          <w:szCs w:val="24"/>
          <w:lang w:val="en-US"/>
        </w:rPr>
        <w:t xml:space="preserve">.  They </w:t>
      </w:r>
      <w:r w:rsidRPr="00BA0E89">
        <w:rPr>
          <w:bCs/>
          <w:spacing w:val="-14"/>
          <w:szCs w:val="24"/>
          <w:lang w:val="en-US"/>
        </w:rPr>
        <w:t xml:space="preserve">appeared before one of us </w:t>
      </w:r>
      <w:r w:rsidR="004D6134" w:rsidRPr="00BA0E89">
        <w:rPr>
          <w:bCs/>
          <w:spacing w:val="-14"/>
          <w:szCs w:val="24"/>
          <w:lang w:val="en-US"/>
        </w:rPr>
        <w:t xml:space="preserve">(as </w:t>
      </w:r>
      <w:r w:rsidRPr="00BA0E89">
        <w:rPr>
          <w:bCs/>
          <w:spacing w:val="-14"/>
          <w:szCs w:val="24"/>
          <w:lang w:val="en-US"/>
        </w:rPr>
        <w:t>a single judge</w:t>
      </w:r>
      <w:r w:rsidR="004D6134" w:rsidRPr="00BA0E89">
        <w:rPr>
          <w:bCs/>
          <w:spacing w:val="-14"/>
          <w:szCs w:val="24"/>
          <w:lang w:val="en-US"/>
        </w:rPr>
        <w:t>)</w:t>
      </w:r>
      <w:r w:rsidRPr="00BA0E89">
        <w:rPr>
          <w:bCs/>
          <w:spacing w:val="-14"/>
          <w:szCs w:val="24"/>
          <w:lang w:val="en-US"/>
        </w:rPr>
        <w:t xml:space="preserve"> on 26/08/2011 </w:t>
      </w:r>
      <w:r w:rsidR="00CB3BAC" w:rsidRPr="00BA0E89">
        <w:rPr>
          <w:bCs/>
          <w:spacing w:val="-14"/>
          <w:szCs w:val="24"/>
          <w:lang w:val="en-US"/>
        </w:rPr>
        <w:t xml:space="preserve">and consented to grant of an interim order of stay.  The Court granted the order which is still subsisting.  </w:t>
      </w:r>
      <w:r w:rsidRPr="00BA0E89">
        <w:rPr>
          <w:bCs/>
          <w:spacing w:val="-14"/>
          <w:szCs w:val="24"/>
          <w:lang w:val="en-US"/>
        </w:rPr>
        <w:t xml:space="preserve">  </w:t>
      </w:r>
    </w:p>
    <w:p w:rsidR="0068645D" w:rsidRPr="00BA0E89" w:rsidRDefault="0068645D" w:rsidP="00D0634A">
      <w:pPr>
        <w:spacing w:line="360" w:lineRule="auto"/>
        <w:jc w:val="both"/>
        <w:rPr>
          <w:bCs/>
          <w:spacing w:val="-14"/>
          <w:szCs w:val="24"/>
          <w:lang w:val="en-US"/>
        </w:rPr>
      </w:pPr>
    </w:p>
    <w:p w:rsidR="00020788" w:rsidRPr="00BA0E89" w:rsidRDefault="00D0634A" w:rsidP="00D0634A">
      <w:pPr>
        <w:spacing w:line="360" w:lineRule="auto"/>
        <w:jc w:val="both"/>
        <w:rPr>
          <w:bCs/>
          <w:spacing w:val="-14"/>
          <w:szCs w:val="24"/>
          <w:lang w:val="en-US"/>
        </w:rPr>
      </w:pPr>
      <w:r w:rsidRPr="00BA0E89">
        <w:rPr>
          <w:bCs/>
          <w:spacing w:val="-14"/>
          <w:szCs w:val="24"/>
          <w:lang w:val="en-US"/>
        </w:rPr>
        <w:t>Although we are not considering the merits of the intended appeal</w:t>
      </w:r>
      <w:r w:rsidR="007A1CD2" w:rsidRPr="00BA0E89">
        <w:rPr>
          <w:bCs/>
          <w:spacing w:val="-14"/>
          <w:szCs w:val="24"/>
          <w:lang w:val="en-US"/>
        </w:rPr>
        <w:t>,</w:t>
      </w:r>
      <w:r w:rsidRPr="00BA0E89">
        <w:rPr>
          <w:bCs/>
          <w:spacing w:val="-14"/>
          <w:szCs w:val="24"/>
          <w:lang w:val="en-US"/>
        </w:rPr>
        <w:t xml:space="preserve"> it is helpful to give background to the motion.  The facts </w:t>
      </w:r>
      <w:r w:rsidR="0001097C" w:rsidRPr="00BA0E89">
        <w:rPr>
          <w:bCs/>
          <w:spacing w:val="-14"/>
          <w:szCs w:val="24"/>
          <w:lang w:val="en-US"/>
        </w:rPr>
        <w:t xml:space="preserve">agreed upon between the parties in the Court of Appeal </w:t>
      </w:r>
      <w:r w:rsidRPr="00BA0E89">
        <w:rPr>
          <w:bCs/>
          <w:spacing w:val="-14"/>
          <w:szCs w:val="24"/>
          <w:lang w:val="en-US"/>
        </w:rPr>
        <w:t xml:space="preserve">are </w:t>
      </w:r>
      <w:r w:rsidR="00BE7EDA" w:rsidRPr="00BA0E89">
        <w:rPr>
          <w:spacing w:val="-14"/>
          <w:szCs w:val="24"/>
          <w:lang w:val="en-US"/>
        </w:rPr>
        <w:t xml:space="preserve">that </w:t>
      </w:r>
      <w:r w:rsidR="00020788" w:rsidRPr="00BA0E89">
        <w:rPr>
          <w:spacing w:val="-14"/>
          <w:szCs w:val="24"/>
          <w:lang w:val="en-US"/>
        </w:rPr>
        <w:t xml:space="preserve">Alirazak Nazarali Panjwani </w:t>
      </w:r>
      <w:r w:rsidR="00020788" w:rsidRPr="00BA0E89">
        <w:rPr>
          <w:spacing w:val="-14"/>
          <w:szCs w:val="24"/>
          <w:lang w:val="en-US"/>
        </w:rPr>
        <w:lastRenderedPageBreak/>
        <w:t>was the registered proprietor of a 49 year lease that commenced on 01</w:t>
      </w:r>
      <w:r w:rsidR="00020788" w:rsidRPr="00BA0E89">
        <w:rPr>
          <w:spacing w:val="-14"/>
          <w:szCs w:val="24"/>
          <w:vertAlign w:val="superscript"/>
          <w:lang w:val="en-US"/>
        </w:rPr>
        <w:t>st</w:t>
      </w:r>
      <w:r w:rsidR="00020788" w:rsidRPr="00BA0E89">
        <w:rPr>
          <w:spacing w:val="-14"/>
          <w:szCs w:val="24"/>
          <w:lang w:val="en-US"/>
        </w:rPr>
        <w:t xml:space="preserve"> January, 1929, over the property comprised in, and formerly known as, LRV 99 Fol.22 Plot 2</w:t>
      </w:r>
      <w:r w:rsidR="00886316" w:rsidRPr="00BA0E89">
        <w:rPr>
          <w:spacing w:val="-14"/>
          <w:szCs w:val="24"/>
          <w:lang w:val="en-US"/>
        </w:rPr>
        <w:t>,</w:t>
      </w:r>
      <w:r w:rsidR="00020788" w:rsidRPr="00BA0E89">
        <w:rPr>
          <w:spacing w:val="-14"/>
          <w:szCs w:val="24"/>
          <w:lang w:val="en-US"/>
        </w:rPr>
        <w:t xml:space="preserve"> Makerere Road (hereinafter referred to as the suit property).  </w:t>
      </w:r>
    </w:p>
    <w:p w:rsidR="00FC6ED9" w:rsidRPr="00BA0E89" w:rsidRDefault="00FC6ED9" w:rsidP="006F26BE">
      <w:pPr>
        <w:pStyle w:val="ListParagraph"/>
        <w:spacing w:line="360" w:lineRule="auto"/>
        <w:ind w:left="90" w:hanging="11"/>
        <w:jc w:val="both"/>
        <w:rPr>
          <w:spacing w:val="-14"/>
          <w:szCs w:val="24"/>
          <w:lang w:val="en-US"/>
        </w:rPr>
      </w:pPr>
    </w:p>
    <w:p w:rsidR="00FC6ED9" w:rsidRPr="00BA0E89" w:rsidRDefault="00D0634A" w:rsidP="006F26BE">
      <w:pPr>
        <w:pStyle w:val="ListParagraph"/>
        <w:spacing w:line="360" w:lineRule="auto"/>
        <w:ind w:left="90" w:hanging="11"/>
        <w:jc w:val="both"/>
        <w:rPr>
          <w:spacing w:val="-14"/>
          <w:szCs w:val="24"/>
          <w:lang w:val="en-US"/>
        </w:rPr>
      </w:pPr>
      <w:r w:rsidRPr="00BA0E89">
        <w:rPr>
          <w:spacing w:val="-14"/>
          <w:szCs w:val="24"/>
          <w:lang w:val="en-US"/>
        </w:rPr>
        <w:t xml:space="preserve">Like many other Asians, </w:t>
      </w:r>
      <w:r w:rsidR="00FC6ED9" w:rsidRPr="00BA0E89">
        <w:rPr>
          <w:spacing w:val="-14"/>
          <w:szCs w:val="24"/>
          <w:lang w:val="en-US"/>
        </w:rPr>
        <w:t>Mr. Panjwani</w:t>
      </w:r>
      <w:r w:rsidRPr="00BA0E89">
        <w:rPr>
          <w:spacing w:val="-14"/>
          <w:szCs w:val="24"/>
          <w:lang w:val="en-US"/>
        </w:rPr>
        <w:t xml:space="preserve"> </w:t>
      </w:r>
      <w:r w:rsidR="00FC6ED9" w:rsidRPr="00BA0E89">
        <w:rPr>
          <w:spacing w:val="-14"/>
          <w:szCs w:val="24"/>
          <w:lang w:val="en-US"/>
        </w:rPr>
        <w:t xml:space="preserve">was expelled from Uganda in 1972 </w:t>
      </w:r>
      <w:r w:rsidRPr="00BA0E89">
        <w:rPr>
          <w:spacing w:val="-14"/>
          <w:szCs w:val="24"/>
          <w:lang w:val="en-US"/>
        </w:rPr>
        <w:t xml:space="preserve">by </w:t>
      </w:r>
      <w:r w:rsidR="0001097C" w:rsidRPr="00BA0E89">
        <w:rPr>
          <w:spacing w:val="-14"/>
          <w:szCs w:val="24"/>
          <w:lang w:val="en-US"/>
        </w:rPr>
        <w:t xml:space="preserve">the </w:t>
      </w:r>
      <w:r w:rsidRPr="00BA0E89">
        <w:rPr>
          <w:spacing w:val="-14"/>
          <w:szCs w:val="24"/>
          <w:lang w:val="en-US"/>
        </w:rPr>
        <w:t xml:space="preserve">Idi Amin regime </w:t>
      </w:r>
      <w:r w:rsidR="00FC6ED9" w:rsidRPr="00BA0E89">
        <w:rPr>
          <w:spacing w:val="-14"/>
          <w:szCs w:val="24"/>
          <w:lang w:val="en-US"/>
        </w:rPr>
        <w:t xml:space="preserve">and he </w:t>
      </w:r>
      <w:r w:rsidR="00351DB5" w:rsidRPr="00BA0E89">
        <w:rPr>
          <w:spacing w:val="-14"/>
          <w:szCs w:val="24"/>
          <w:lang w:val="en-US"/>
        </w:rPr>
        <w:t>died</w:t>
      </w:r>
      <w:r w:rsidR="00FC6ED9" w:rsidRPr="00BA0E89">
        <w:rPr>
          <w:spacing w:val="-14"/>
          <w:szCs w:val="24"/>
          <w:lang w:val="en-US"/>
        </w:rPr>
        <w:t xml:space="preserve"> in Canada on 26</w:t>
      </w:r>
      <w:r w:rsidR="00FC6ED9" w:rsidRPr="00BA0E89">
        <w:rPr>
          <w:spacing w:val="-14"/>
          <w:szCs w:val="24"/>
          <w:vertAlign w:val="superscript"/>
          <w:lang w:val="en-US"/>
        </w:rPr>
        <w:t>th</w:t>
      </w:r>
      <w:r w:rsidR="00FC6ED9" w:rsidRPr="00BA0E89">
        <w:rPr>
          <w:spacing w:val="-14"/>
          <w:szCs w:val="24"/>
          <w:lang w:val="en-US"/>
        </w:rPr>
        <w:t xml:space="preserve"> June, 1974.  On 05</w:t>
      </w:r>
      <w:r w:rsidR="00FC6ED9" w:rsidRPr="00BA0E89">
        <w:rPr>
          <w:spacing w:val="-14"/>
          <w:szCs w:val="24"/>
          <w:vertAlign w:val="superscript"/>
          <w:lang w:val="en-US"/>
        </w:rPr>
        <w:t>th</w:t>
      </w:r>
      <w:r w:rsidR="00FC6ED9" w:rsidRPr="00BA0E89">
        <w:rPr>
          <w:spacing w:val="-14"/>
          <w:szCs w:val="24"/>
          <w:lang w:val="en-US"/>
        </w:rPr>
        <w:t xml:space="preserve"> May, 1995, the </w:t>
      </w:r>
      <w:r w:rsidR="007A1CD2" w:rsidRPr="00BA0E89">
        <w:rPr>
          <w:spacing w:val="-14"/>
          <w:szCs w:val="24"/>
          <w:lang w:val="en-US"/>
        </w:rPr>
        <w:t>2</w:t>
      </w:r>
      <w:r w:rsidR="007A1CD2" w:rsidRPr="00BA0E89">
        <w:rPr>
          <w:spacing w:val="-14"/>
          <w:szCs w:val="24"/>
          <w:vertAlign w:val="superscript"/>
          <w:lang w:val="en-US"/>
        </w:rPr>
        <w:t>nd</w:t>
      </w:r>
      <w:r w:rsidR="007A1CD2" w:rsidRPr="00BA0E89">
        <w:rPr>
          <w:spacing w:val="-14"/>
          <w:szCs w:val="24"/>
          <w:lang w:val="en-US"/>
        </w:rPr>
        <w:t xml:space="preserve"> </w:t>
      </w:r>
      <w:r w:rsidR="00FC6ED9" w:rsidRPr="00BA0E89">
        <w:rPr>
          <w:spacing w:val="-14"/>
          <w:szCs w:val="24"/>
          <w:lang w:val="en-US"/>
        </w:rPr>
        <w:t>respondent</w:t>
      </w:r>
      <w:r w:rsidR="00D82DFD" w:rsidRPr="00BA0E89">
        <w:rPr>
          <w:spacing w:val="-14"/>
          <w:szCs w:val="24"/>
          <w:lang w:val="en-US"/>
        </w:rPr>
        <w:t>, Sadrudin Alirazak Panjwani, a son of the deceased</w:t>
      </w:r>
      <w:r w:rsidR="00FC027C" w:rsidRPr="00BA0E89">
        <w:rPr>
          <w:spacing w:val="-14"/>
          <w:szCs w:val="24"/>
          <w:lang w:val="en-US"/>
        </w:rPr>
        <w:t>, was granted</w:t>
      </w:r>
      <w:r w:rsidR="00D82DFD" w:rsidRPr="00BA0E89">
        <w:rPr>
          <w:spacing w:val="-14"/>
          <w:szCs w:val="24"/>
          <w:lang w:val="en-US"/>
        </w:rPr>
        <w:t xml:space="preserve"> by the High Court of Uganda, Letters of Administration to the Estate of Alirazak Nazarali Panjwani and on the 27</w:t>
      </w:r>
      <w:r w:rsidR="00D82DFD" w:rsidRPr="00BA0E89">
        <w:rPr>
          <w:spacing w:val="-14"/>
          <w:szCs w:val="24"/>
          <w:vertAlign w:val="superscript"/>
          <w:lang w:val="en-US"/>
        </w:rPr>
        <w:t>th</w:t>
      </w:r>
      <w:r w:rsidR="00D82DFD" w:rsidRPr="00BA0E89">
        <w:rPr>
          <w:spacing w:val="-14"/>
          <w:szCs w:val="24"/>
          <w:lang w:val="en-US"/>
        </w:rPr>
        <w:t xml:space="preserve"> July, 1995, </w:t>
      </w:r>
      <w:r w:rsidRPr="00BA0E89">
        <w:rPr>
          <w:spacing w:val="-14"/>
          <w:szCs w:val="24"/>
          <w:lang w:val="en-US"/>
        </w:rPr>
        <w:t>he (</w:t>
      </w:r>
      <w:r w:rsidR="009E5278" w:rsidRPr="00BA0E89">
        <w:rPr>
          <w:spacing w:val="-14"/>
          <w:szCs w:val="24"/>
          <w:lang w:val="en-US"/>
        </w:rPr>
        <w:t>2</w:t>
      </w:r>
      <w:r w:rsidR="009E5278" w:rsidRPr="00BA0E89">
        <w:rPr>
          <w:spacing w:val="-14"/>
          <w:szCs w:val="24"/>
          <w:vertAlign w:val="superscript"/>
          <w:lang w:val="en-US"/>
        </w:rPr>
        <w:t>nd</w:t>
      </w:r>
      <w:r w:rsidR="009E5278" w:rsidRPr="00BA0E89">
        <w:rPr>
          <w:spacing w:val="-14"/>
          <w:szCs w:val="24"/>
          <w:lang w:val="en-US"/>
        </w:rPr>
        <w:t xml:space="preserve"> </w:t>
      </w:r>
      <w:r w:rsidR="00D82DFD" w:rsidRPr="00BA0E89">
        <w:rPr>
          <w:spacing w:val="-14"/>
          <w:szCs w:val="24"/>
          <w:lang w:val="en-US"/>
        </w:rPr>
        <w:t>respondent</w:t>
      </w:r>
      <w:r w:rsidRPr="00BA0E89">
        <w:rPr>
          <w:spacing w:val="-14"/>
          <w:szCs w:val="24"/>
          <w:lang w:val="en-US"/>
        </w:rPr>
        <w:t>)</w:t>
      </w:r>
      <w:r w:rsidR="00D82DFD" w:rsidRPr="00BA0E89">
        <w:rPr>
          <w:spacing w:val="-14"/>
          <w:szCs w:val="24"/>
          <w:lang w:val="en-US"/>
        </w:rPr>
        <w:t xml:space="preserve"> obtained a Certificate Authorizing Repossession of the suit property which was registered under Instrument No. 30054 on 19</w:t>
      </w:r>
      <w:r w:rsidR="00D82DFD" w:rsidRPr="00BA0E89">
        <w:rPr>
          <w:spacing w:val="-14"/>
          <w:szCs w:val="24"/>
          <w:vertAlign w:val="superscript"/>
          <w:lang w:val="en-US"/>
        </w:rPr>
        <w:t>th</w:t>
      </w:r>
      <w:r w:rsidR="00D82DFD" w:rsidRPr="00BA0E89">
        <w:rPr>
          <w:spacing w:val="-14"/>
          <w:szCs w:val="24"/>
          <w:lang w:val="en-US"/>
        </w:rPr>
        <w:t xml:space="preserve"> March, 1999.  By virtue of </w:t>
      </w:r>
      <w:r w:rsidR="00FE4996" w:rsidRPr="00BA0E89">
        <w:rPr>
          <w:spacing w:val="-14"/>
          <w:szCs w:val="24"/>
          <w:lang w:val="en-US"/>
        </w:rPr>
        <w:t xml:space="preserve">the </w:t>
      </w:r>
      <w:r w:rsidR="00D82DFD" w:rsidRPr="00BA0E89">
        <w:rPr>
          <w:spacing w:val="-14"/>
          <w:szCs w:val="24"/>
          <w:lang w:val="en-US"/>
        </w:rPr>
        <w:t xml:space="preserve">provisions of the Expropriated Properties (Repossession and Disposal) Regulations </w:t>
      </w:r>
      <w:r w:rsidR="006E1E96" w:rsidRPr="00BA0E89">
        <w:rPr>
          <w:spacing w:val="-14"/>
          <w:szCs w:val="24"/>
          <w:lang w:val="en-US"/>
        </w:rPr>
        <w:t>(</w:t>
      </w:r>
      <w:r w:rsidR="00D82DFD" w:rsidRPr="00BA0E89">
        <w:rPr>
          <w:spacing w:val="-14"/>
          <w:szCs w:val="24"/>
          <w:lang w:val="en-US"/>
        </w:rPr>
        <w:t>SI No. 06 of 1983</w:t>
      </w:r>
      <w:r w:rsidR="006E1E96" w:rsidRPr="00BA0E89">
        <w:rPr>
          <w:spacing w:val="-14"/>
          <w:szCs w:val="24"/>
          <w:lang w:val="en-US"/>
        </w:rPr>
        <w:t>)</w:t>
      </w:r>
      <w:r w:rsidR="00D82DFD" w:rsidRPr="00BA0E89">
        <w:rPr>
          <w:spacing w:val="-14"/>
          <w:szCs w:val="24"/>
          <w:lang w:val="en-US"/>
        </w:rPr>
        <w:t>, the term of the lease was extended up to 27</w:t>
      </w:r>
      <w:r w:rsidR="00D82DFD" w:rsidRPr="00BA0E89">
        <w:rPr>
          <w:spacing w:val="-14"/>
          <w:szCs w:val="24"/>
          <w:vertAlign w:val="superscript"/>
          <w:lang w:val="en-US"/>
        </w:rPr>
        <w:t>th</w:t>
      </w:r>
      <w:r w:rsidR="00D82DFD" w:rsidRPr="00BA0E89">
        <w:rPr>
          <w:spacing w:val="-14"/>
          <w:szCs w:val="24"/>
          <w:lang w:val="en-US"/>
        </w:rPr>
        <w:t xml:space="preserve"> July, 2001.</w:t>
      </w:r>
    </w:p>
    <w:p w:rsidR="00D82DFD" w:rsidRPr="00BA0E89" w:rsidRDefault="00D82DFD" w:rsidP="006F26BE">
      <w:pPr>
        <w:pStyle w:val="ListParagraph"/>
        <w:spacing w:line="360" w:lineRule="auto"/>
        <w:ind w:left="90" w:hanging="11"/>
        <w:jc w:val="both"/>
        <w:rPr>
          <w:spacing w:val="-14"/>
          <w:szCs w:val="24"/>
          <w:lang w:val="en-US"/>
        </w:rPr>
      </w:pPr>
    </w:p>
    <w:p w:rsidR="00D345C7" w:rsidRPr="00BA0E89" w:rsidRDefault="00D82DFD" w:rsidP="006F26BE">
      <w:pPr>
        <w:pStyle w:val="ListParagraph"/>
        <w:spacing w:line="360" w:lineRule="auto"/>
        <w:ind w:left="90" w:hanging="11"/>
        <w:jc w:val="both"/>
        <w:rPr>
          <w:spacing w:val="-14"/>
          <w:szCs w:val="24"/>
          <w:lang w:val="en-US"/>
        </w:rPr>
      </w:pPr>
      <w:r w:rsidRPr="00BA0E89">
        <w:rPr>
          <w:spacing w:val="-14"/>
          <w:szCs w:val="24"/>
          <w:lang w:val="en-US"/>
        </w:rPr>
        <w:t xml:space="preserve">On 13 December, </w:t>
      </w:r>
      <w:r w:rsidR="00282C01" w:rsidRPr="00BA0E89">
        <w:rPr>
          <w:spacing w:val="-14"/>
          <w:szCs w:val="24"/>
          <w:lang w:val="en-US"/>
        </w:rPr>
        <w:t xml:space="preserve">2002, Lirazak Nazarali Panjwani allegedly applied for a special certificate of the title through the firm of Kityo and Co., Advocates.  </w:t>
      </w:r>
      <w:r w:rsidR="009D3168" w:rsidRPr="00BA0E89">
        <w:rPr>
          <w:spacing w:val="-14"/>
          <w:szCs w:val="24"/>
          <w:lang w:val="en-US"/>
        </w:rPr>
        <w:t>It seems that during June</w:t>
      </w:r>
      <w:r w:rsidR="00282C01" w:rsidRPr="00BA0E89">
        <w:rPr>
          <w:spacing w:val="-14"/>
          <w:szCs w:val="24"/>
          <w:lang w:val="en-US"/>
        </w:rPr>
        <w:t>, 2004, one Bazilio Lukyamuzi purportedly acting under a power of attorney granted by Alirazak Nazarali Panjwani so</w:t>
      </w:r>
      <w:r w:rsidR="00993DA1" w:rsidRPr="00BA0E89">
        <w:rPr>
          <w:spacing w:val="-14"/>
          <w:szCs w:val="24"/>
          <w:lang w:val="en-US"/>
        </w:rPr>
        <w:t>ld the suit property to the applic</w:t>
      </w:r>
      <w:r w:rsidR="00282C01" w:rsidRPr="00BA0E89">
        <w:rPr>
          <w:spacing w:val="-14"/>
          <w:szCs w:val="24"/>
          <w:lang w:val="en-US"/>
        </w:rPr>
        <w:t xml:space="preserve">ant who </w:t>
      </w:r>
      <w:r w:rsidR="00351DB5" w:rsidRPr="00BA0E89">
        <w:rPr>
          <w:spacing w:val="-14"/>
          <w:szCs w:val="24"/>
          <w:lang w:val="en-US"/>
        </w:rPr>
        <w:t xml:space="preserve">was registered as </w:t>
      </w:r>
      <w:r w:rsidR="00282C01" w:rsidRPr="00BA0E89">
        <w:rPr>
          <w:spacing w:val="-14"/>
          <w:szCs w:val="24"/>
          <w:lang w:val="en-US"/>
        </w:rPr>
        <w:t>proprietor under Instrument No. 344341.  The app</w:t>
      </w:r>
      <w:r w:rsidR="00D0634A" w:rsidRPr="00BA0E89">
        <w:rPr>
          <w:spacing w:val="-14"/>
          <w:szCs w:val="24"/>
          <w:lang w:val="en-US"/>
        </w:rPr>
        <w:t xml:space="preserve">licant’s </w:t>
      </w:r>
      <w:r w:rsidR="00282C01" w:rsidRPr="00BA0E89">
        <w:rPr>
          <w:spacing w:val="-14"/>
          <w:szCs w:val="24"/>
          <w:lang w:val="en-US"/>
        </w:rPr>
        <w:t>proprietorship was cancelled when it became apparent to the R</w:t>
      </w:r>
      <w:r w:rsidR="00A722B5" w:rsidRPr="00BA0E89">
        <w:rPr>
          <w:spacing w:val="-14"/>
          <w:szCs w:val="24"/>
          <w:lang w:val="en-US"/>
        </w:rPr>
        <w:t>e</w:t>
      </w:r>
      <w:r w:rsidR="00282C01" w:rsidRPr="00BA0E89">
        <w:rPr>
          <w:spacing w:val="-14"/>
          <w:szCs w:val="24"/>
          <w:lang w:val="en-US"/>
        </w:rPr>
        <w:t>gistrar of titles, after the</w:t>
      </w:r>
      <w:r w:rsidR="00C21935" w:rsidRPr="00BA0E89">
        <w:rPr>
          <w:spacing w:val="-14"/>
          <w:szCs w:val="24"/>
          <w:lang w:val="en-US"/>
        </w:rPr>
        <w:t xml:space="preserve"> </w:t>
      </w:r>
      <w:r w:rsidR="00AD73A6" w:rsidRPr="00BA0E89">
        <w:rPr>
          <w:spacing w:val="-14"/>
          <w:szCs w:val="24"/>
          <w:lang w:val="en-US"/>
        </w:rPr>
        <w:t>2</w:t>
      </w:r>
      <w:r w:rsidR="00AD73A6" w:rsidRPr="00BA0E89">
        <w:rPr>
          <w:spacing w:val="-14"/>
          <w:szCs w:val="24"/>
          <w:vertAlign w:val="superscript"/>
          <w:lang w:val="en-US"/>
        </w:rPr>
        <w:t>nd</w:t>
      </w:r>
      <w:r w:rsidR="00AD73A6" w:rsidRPr="00BA0E89">
        <w:rPr>
          <w:spacing w:val="-14"/>
          <w:szCs w:val="24"/>
          <w:lang w:val="en-US"/>
        </w:rPr>
        <w:t xml:space="preserve"> respondent</w:t>
      </w:r>
      <w:r w:rsidR="00282C01" w:rsidRPr="00BA0E89">
        <w:rPr>
          <w:spacing w:val="-14"/>
          <w:szCs w:val="24"/>
          <w:lang w:val="en-US"/>
        </w:rPr>
        <w:t xml:space="preserve"> raised the issue among other </w:t>
      </w:r>
      <w:r w:rsidR="00351DB5" w:rsidRPr="00BA0E89">
        <w:rPr>
          <w:spacing w:val="-14"/>
          <w:szCs w:val="24"/>
          <w:lang w:val="en-US"/>
        </w:rPr>
        <w:t xml:space="preserve">things, that </w:t>
      </w:r>
      <w:r w:rsidR="00282C01" w:rsidRPr="00BA0E89">
        <w:rPr>
          <w:spacing w:val="-14"/>
          <w:szCs w:val="24"/>
          <w:lang w:val="en-US"/>
        </w:rPr>
        <w:t>the lease had already expired.  On 24</w:t>
      </w:r>
      <w:r w:rsidR="00282C01" w:rsidRPr="00BA0E89">
        <w:rPr>
          <w:spacing w:val="-14"/>
          <w:szCs w:val="24"/>
          <w:vertAlign w:val="superscript"/>
          <w:lang w:val="en-US"/>
        </w:rPr>
        <w:t>th</w:t>
      </w:r>
      <w:r w:rsidR="00282C01" w:rsidRPr="00BA0E89">
        <w:rPr>
          <w:spacing w:val="-14"/>
          <w:szCs w:val="24"/>
          <w:lang w:val="en-US"/>
        </w:rPr>
        <w:t xml:space="preserve"> August, 2004, the </w:t>
      </w:r>
      <w:r w:rsidR="00D0634A" w:rsidRPr="00BA0E89">
        <w:rPr>
          <w:spacing w:val="-14"/>
          <w:szCs w:val="24"/>
          <w:lang w:val="en-US"/>
        </w:rPr>
        <w:t>2</w:t>
      </w:r>
      <w:r w:rsidR="00D0634A" w:rsidRPr="00BA0E89">
        <w:rPr>
          <w:spacing w:val="-14"/>
          <w:szCs w:val="24"/>
          <w:vertAlign w:val="superscript"/>
          <w:lang w:val="en-US"/>
        </w:rPr>
        <w:t>nd</w:t>
      </w:r>
      <w:r w:rsidR="00D0634A" w:rsidRPr="00BA0E89">
        <w:rPr>
          <w:spacing w:val="-14"/>
          <w:szCs w:val="24"/>
          <w:lang w:val="en-US"/>
        </w:rPr>
        <w:t xml:space="preserve"> </w:t>
      </w:r>
      <w:r w:rsidR="00282C01" w:rsidRPr="00BA0E89">
        <w:rPr>
          <w:spacing w:val="-14"/>
          <w:szCs w:val="24"/>
          <w:lang w:val="en-US"/>
        </w:rPr>
        <w:t xml:space="preserve">respondent applied to </w:t>
      </w:r>
      <w:r w:rsidR="00FE4996" w:rsidRPr="00BA0E89">
        <w:rPr>
          <w:spacing w:val="-14"/>
          <w:szCs w:val="24"/>
          <w:lang w:val="en-US"/>
        </w:rPr>
        <w:t xml:space="preserve">Kampala District Land Board (the Board) for extension / renewal of the lease </w:t>
      </w:r>
      <w:r w:rsidR="00F352EB" w:rsidRPr="00BA0E89">
        <w:rPr>
          <w:spacing w:val="-14"/>
          <w:szCs w:val="24"/>
          <w:lang w:val="en-US"/>
        </w:rPr>
        <w:t xml:space="preserve">over the </w:t>
      </w:r>
      <w:r w:rsidR="00282C01" w:rsidRPr="00BA0E89">
        <w:rPr>
          <w:spacing w:val="-14"/>
          <w:szCs w:val="24"/>
          <w:lang w:val="en-US"/>
        </w:rPr>
        <w:t>suit property.  On 10</w:t>
      </w:r>
      <w:r w:rsidR="00282C01" w:rsidRPr="00BA0E89">
        <w:rPr>
          <w:spacing w:val="-14"/>
          <w:szCs w:val="24"/>
          <w:vertAlign w:val="superscript"/>
          <w:lang w:val="en-US"/>
        </w:rPr>
        <w:t>th</w:t>
      </w:r>
      <w:r w:rsidR="00282C01" w:rsidRPr="00BA0E89">
        <w:rPr>
          <w:spacing w:val="-14"/>
          <w:szCs w:val="24"/>
          <w:lang w:val="en-US"/>
        </w:rPr>
        <w:t xml:space="preserve"> November, 2004, the app</w:t>
      </w:r>
      <w:r w:rsidR="00D0634A" w:rsidRPr="00BA0E89">
        <w:rPr>
          <w:spacing w:val="-14"/>
          <w:szCs w:val="24"/>
          <w:lang w:val="en-US"/>
        </w:rPr>
        <w:t xml:space="preserve">licant </w:t>
      </w:r>
      <w:r w:rsidR="00282C01" w:rsidRPr="00BA0E89">
        <w:rPr>
          <w:spacing w:val="-14"/>
          <w:szCs w:val="24"/>
          <w:lang w:val="en-US"/>
        </w:rPr>
        <w:t xml:space="preserve">also applied </w:t>
      </w:r>
      <w:r w:rsidR="00D345C7" w:rsidRPr="00BA0E89">
        <w:rPr>
          <w:spacing w:val="-14"/>
          <w:szCs w:val="24"/>
          <w:lang w:val="en-US"/>
        </w:rPr>
        <w:t xml:space="preserve">to the </w:t>
      </w:r>
      <w:r w:rsidR="00F352EB" w:rsidRPr="00BA0E89">
        <w:rPr>
          <w:spacing w:val="-14"/>
          <w:szCs w:val="24"/>
          <w:lang w:val="en-US"/>
        </w:rPr>
        <w:t xml:space="preserve">Board </w:t>
      </w:r>
      <w:r w:rsidR="00D345C7" w:rsidRPr="00BA0E89">
        <w:rPr>
          <w:spacing w:val="-14"/>
          <w:szCs w:val="24"/>
          <w:lang w:val="en-US"/>
        </w:rPr>
        <w:t xml:space="preserve">for the lease over the </w:t>
      </w:r>
      <w:r w:rsidR="0001097C" w:rsidRPr="00BA0E89">
        <w:rPr>
          <w:spacing w:val="-14"/>
          <w:szCs w:val="24"/>
          <w:lang w:val="en-US"/>
        </w:rPr>
        <w:t xml:space="preserve">same </w:t>
      </w:r>
      <w:r w:rsidR="00D345C7" w:rsidRPr="00BA0E89">
        <w:rPr>
          <w:spacing w:val="-14"/>
          <w:szCs w:val="24"/>
          <w:lang w:val="en-US"/>
        </w:rPr>
        <w:t>suit property.</w:t>
      </w:r>
    </w:p>
    <w:p w:rsidR="00D345C7" w:rsidRPr="00BA0E89" w:rsidRDefault="00D345C7" w:rsidP="006F26BE">
      <w:pPr>
        <w:pStyle w:val="ListParagraph"/>
        <w:spacing w:line="360" w:lineRule="auto"/>
        <w:ind w:left="90" w:hanging="11"/>
        <w:jc w:val="both"/>
        <w:rPr>
          <w:spacing w:val="-14"/>
          <w:szCs w:val="24"/>
          <w:lang w:val="en-US"/>
        </w:rPr>
      </w:pPr>
    </w:p>
    <w:p w:rsidR="00D345C7" w:rsidRPr="00BA0E89" w:rsidRDefault="00D345C7" w:rsidP="006F26BE">
      <w:pPr>
        <w:pStyle w:val="ListParagraph"/>
        <w:spacing w:line="360" w:lineRule="auto"/>
        <w:ind w:left="90" w:hanging="11"/>
        <w:jc w:val="both"/>
        <w:rPr>
          <w:spacing w:val="-14"/>
          <w:szCs w:val="24"/>
          <w:lang w:val="en-US"/>
        </w:rPr>
      </w:pPr>
      <w:r w:rsidRPr="00BA0E89">
        <w:rPr>
          <w:spacing w:val="-14"/>
          <w:szCs w:val="24"/>
          <w:lang w:val="en-US"/>
        </w:rPr>
        <w:t xml:space="preserve">Sometime in March, 2005, the </w:t>
      </w:r>
      <w:r w:rsidR="00F352EB" w:rsidRPr="00BA0E89">
        <w:rPr>
          <w:spacing w:val="-14"/>
          <w:szCs w:val="24"/>
          <w:lang w:val="en-US"/>
        </w:rPr>
        <w:t xml:space="preserve">Board </w:t>
      </w:r>
      <w:r w:rsidRPr="00BA0E89">
        <w:rPr>
          <w:spacing w:val="-14"/>
          <w:szCs w:val="24"/>
          <w:lang w:val="en-US"/>
        </w:rPr>
        <w:t>offered a lease on the suit property to the app</w:t>
      </w:r>
      <w:r w:rsidR="001559A2" w:rsidRPr="00BA0E89">
        <w:rPr>
          <w:spacing w:val="-14"/>
          <w:szCs w:val="24"/>
          <w:lang w:val="en-US"/>
        </w:rPr>
        <w:t>licant</w:t>
      </w:r>
      <w:r w:rsidR="00545F27" w:rsidRPr="00BA0E89">
        <w:rPr>
          <w:spacing w:val="-14"/>
          <w:szCs w:val="24"/>
          <w:lang w:val="en-US"/>
        </w:rPr>
        <w:t xml:space="preserve">. </w:t>
      </w:r>
      <w:r w:rsidRPr="00BA0E89">
        <w:rPr>
          <w:spacing w:val="-14"/>
          <w:szCs w:val="24"/>
          <w:lang w:val="en-US"/>
        </w:rPr>
        <w:t>On 11</w:t>
      </w:r>
      <w:r w:rsidRPr="00BA0E89">
        <w:rPr>
          <w:spacing w:val="-14"/>
          <w:szCs w:val="24"/>
          <w:vertAlign w:val="superscript"/>
          <w:lang w:val="en-US"/>
        </w:rPr>
        <w:t>th</w:t>
      </w:r>
      <w:r w:rsidRPr="00BA0E89">
        <w:rPr>
          <w:spacing w:val="-14"/>
          <w:szCs w:val="24"/>
          <w:lang w:val="en-US"/>
        </w:rPr>
        <w:t xml:space="preserve"> March, 2005, the </w:t>
      </w:r>
      <w:r w:rsidR="001559A2" w:rsidRPr="00BA0E89">
        <w:rPr>
          <w:spacing w:val="-14"/>
          <w:szCs w:val="24"/>
          <w:lang w:val="en-US"/>
        </w:rPr>
        <w:t>Board communicated</w:t>
      </w:r>
      <w:r w:rsidRPr="00BA0E89">
        <w:rPr>
          <w:spacing w:val="-14"/>
          <w:szCs w:val="24"/>
          <w:lang w:val="en-US"/>
        </w:rPr>
        <w:t xml:space="preserve"> to the </w:t>
      </w:r>
      <w:r w:rsidR="00E668C7" w:rsidRPr="00BA0E89">
        <w:rPr>
          <w:spacing w:val="-14"/>
          <w:szCs w:val="24"/>
          <w:lang w:val="en-US"/>
        </w:rPr>
        <w:t>2</w:t>
      </w:r>
      <w:r w:rsidR="00E668C7" w:rsidRPr="00BA0E89">
        <w:rPr>
          <w:spacing w:val="-14"/>
          <w:szCs w:val="24"/>
          <w:vertAlign w:val="superscript"/>
          <w:lang w:val="en-US"/>
        </w:rPr>
        <w:t>nd</w:t>
      </w:r>
      <w:r w:rsidR="00E668C7" w:rsidRPr="00BA0E89">
        <w:rPr>
          <w:spacing w:val="-14"/>
          <w:szCs w:val="24"/>
          <w:lang w:val="en-US"/>
        </w:rPr>
        <w:t xml:space="preserve"> </w:t>
      </w:r>
      <w:r w:rsidRPr="00BA0E89">
        <w:rPr>
          <w:spacing w:val="-14"/>
          <w:szCs w:val="24"/>
          <w:lang w:val="en-US"/>
        </w:rPr>
        <w:t xml:space="preserve">respondent its decision </w:t>
      </w:r>
      <w:r w:rsidR="00A6323A" w:rsidRPr="00BA0E89">
        <w:rPr>
          <w:spacing w:val="-14"/>
          <w:szCs w:val="24"/>
          <w:lang w:val="en-US"/>
        </w:rPr>
        <w:t xml:space="preserve">and reasons </w:t>
      </w:r>
      <w:r w:rsidRPr="00BA0E89">
        <w:rPr>
          <w:spacing w:val="-14"/>
          <w:szCs w:val="24"/>
          <w:lang w:val="en-US"/>
        </w:rPr>
        <w:t>for not granting him lease</w:t>
      </w:r>
      <w:r w:rsidR="00E073DA" w:rsidRPr="00BA0E89">
        <w:rPr>
          <w:spacing w:val="-14"/>
          <w:szCs w:val="24"/>
          <w:lang w:val="en-US"/>
        </w:rPr>
        <w:t xml:space="preserve">.  </w:t>
      </w:r>
    </w:p>
    <w:p w:rsidR="00D345C7" w:rsidRPr="00BA0E89" w:rsidRDefault="00D345C7" w:rsidP="006F26BE">
      <w:pPr>
        <w:pStyle w:val="ListParagraph"/>
        <w:spacing w:line="360" w:lineRule="auto"/>
        <w:ind w:left="90" w:hanging="11"/>
        <w:jc w:val="both"/>
        <w:rPr>
          <w:spacing w:val="-14"/>
          <w:szCs w:val="24"/>
          <w:lang w:val="en-US"/>
        </w:rPr>
      </w:pPr>
    </w:p>
    <w:p w:rsidR="0001097C" w:rsidRPr="00BA0E89" w:rsidRDefault="00D345C7" w:rsidP="006F26BE">
      <w:pPr>
        <w:pStyle w:val="ListParagraph"/>
        <w:spacing w:line="360" w:lineRule="auto"/>
        <w:ind w:left="90" w:hanging="11"/>
        <w:jc w:val="both"/>
        <w:rPr>
          <w:spacing w:val="-14"/>
          <w:szCs w:val="24"/>
          <w:lang w:val="en-US"/>
        </w:rPr>
      </w:pPr>
      <w:r w:rsidRPr="00BA0E89">
        <w:rPr>
          <w:spacing w:val="-14"/>
          <w:szCs w:val="24"/>
          <w:lang w:val="en-US"/>
        </w:rPr>
        <w:t>On 16</w:t>
      </w:r>
      <w:r w:rsidRPr="00BA0E89">
        <w:rPr>
          <w:spacing w:val="-14"/>
          <w:szCs w:val="24"/>
          <w:vertAlign w:val="superscript"/>
          <w:lang w:val="en-US"/>
        </w:rPr>
        <w:t>th</w:t>
      </w:r>
      <w:r w:rsidRPr="00BA0E89">
        <w:rPr>
          <w:spacing w:val="-14"/>
          <w:szCs w:val="24"/>
          <w:lang w:val="en-US"/>
        </w:rPr>
        <w:t xml:space="preserve"> March, 2005, the </w:t>
      </w:r>
      <w:r w:rsidR="00240158" w:rsidRPr="00BA0E89">
        <w:rPr>
          <w:spacing w:val="-14"/>
          <w:szCs w:val="24"/>
          <w:lang w:val="en-US"/>
        </w:rPr>
        <w:t>2</w:t>
      </w:r>
      <w:r w:rsidR="00240158" w:rsidRPr="00BA0E89">
        <w:rPr>
          <w:spacing w:val="-14"/>
          <w:szCs w:val="24"/>
          <w:vertAlign w:val="superscript"/>
          <w:lang w:val="en-US"/>
        </w:rPr>
        <w:t>nd</w:t>
      </w:r>
      <w:r w:rsidR="00240158" w:rsidRPr="00BA0E89">
        <w:rPr>
          <w:spacing w:val="-14"/>
          <w:szCs w:val="24"/>
          <w:lang w:val="en-US"/>
        </w:rPr>
        <w:t xml:space="preserve"> </w:t>
      </w:r>
      <w:r w:rsidRPr="00BA0E89">
        <w:rPr>
          <w:spacing w:val="-14"/>
          <w:szCs w:val="24"/>
          <w:lang w:val="en-US"/>
        </w:rPr>
        <w:t xml:space="preserve">respondent obtained leave from the High Court of Uganda to </w:t>
      </w:r>
      <w:r w:rsidR="00D63DB7" w:rsidRPr="00BA0E89">
        <w:rPr>
          <w:spacing w:val="-14"/>
          <w:szCs w:val="24"/>
          <w:lang w:val="en-US"/>
        </w:rPr>
        <w:t xml:space="preserve">institute </w:t>
      </w:r>
      <w:r w:rsidRPr="00BA0E89">
        <w:rPr>
          <w:spacing w:val="-14"/>
          <w:szCs w:val="24"/>
          <w:lang w:val="en-US"/>
        </w:rPr>
        <w:t xml:space="preserve">proceedings against the </w:t>
      </w:r>
      <w:r w:rsidR="00487023" w:rsidRPr="00BA0E89">
        <w:rPr>
          <w:spacing w:val="-14"/>
          <w:szCs w:val="24"/>
          <w:lang w:val="en-US"/>
        </w:rPr>
        <w:t>Board</w:t>
      </w:r>
      <w:r w:rsidRPr="00BA0E89">
        <w:rPr>
          <w:spacing w:val="-14"/>
          <w:szCs w:val="24"/>
          <w:lang w:val="en-US"/>
        </w:rPr>
        <w:t>.  On 14</w:t>
      </w:r>
      <w:r w:rsidRPr="00BA0E89">
        <w:rPr>
          <w:spacing w:val="-14"/>
          <w:szCs w:val="24"/>
          <w:vertAlign w:val="superscript"/>
          <w:lang w:val="en-US"/>
        </w:rPr>
        <w:t>th</w:t>
      </w:r>
      <w:r w:rsidRPr="00BA0E89">
        <w:rPr>
          <w:spacing w:val="-14"/>
          <w:szCs w:val="24"/>
          <w:lang w:val="en-US"/>
        </w:rPr>
        <w:t xml:space="preserve"> July, 2005, the building on the suit property was demolished.  By consent, the app</w:t>
      </w:r>
      <w:r w:rsidR="00E668C7" w:rsidRPr="00BA0E89">
        <w:rPr>
          <w:spacing w:val="-14"/>
          <w:szCs w:val="24"/>
          <w:lang w:val="en-US"/>
        </w:rPr>
        <w:t xml:space="preserve">licant </w:t>
      </w:r>
      <w:r w:rsidRPr="00BA0E89">
        <w:rPr>
          <w:spacing w:val="-14"/>
          <w:szCs w:val="24"/>
          <w:lang w:val="en-US"/>
        </w:rPr>
        <w:t>was joined as a party</w:t>
      </w:r>
      <w:r w:rsidR="00351DB5" w:rsidRPr="00BA0E89">
        <w:rPr>
          <w:spacing w:val="-14"/>
          <w:szCs w:val="24"/>
          <w:lang w:val="en-US"/>
        </w:rPr>
        <w:t xml:space="preserve"> to </w:t>
      </w:r>
      <w:r w:rsidR="0001097C" w:rsidRPr="00BA0E89">
        <w:rPr>
          <w:spacing w:val="-14"/>
          <w:szCs w:val="24"/>
          <w:lang w:val="en-US"/>
        </w:rPr>
        <w:t xml:space="preserve">the </w:t>
      </w:r>
      <w:r w:rsidR="00351DB5" w:rsidRPr="00BA0E89">
        <w:rPr>
          <w:spacing w:val="-14"/>
          <w:szCs w:val="24"/>
          <w:lang w:val="en-US"/>
        </w:rPr>
        <w:t>suit</w:t>
      </w:r>
      <w:r w:rsidRPr="00BA0E89">
        <w:rPr>
          <w:spacing w:val="-14"/>
          <w:szCs w:val="24"/>
          <w:lang w:val="en-US"/>
        </w:rPr>
        <w:t xml:space="preserve">.  The High </w:t>
      </w:r>
      <w:r w:rsidR="00734FAB" w:rsidRPr="00BA0E89">
        <w:rPr>
          <w:spacing w:val="-14"/>
          <w:szCs w:val="24"/>
          <w:lang w:val="en-US"/>
        </w:rPr>
        <w:t>Court heard the parties and in</w:t>
      </w:r>
      <w:r w:rsidRPr="00BA0E89">
        <w:rPr>
          <w:spacing w:val="-14"/>
          <w:szCs w:val="24"/>
          <w:lang w:val="en-US"/>
        </w:rPr>
        <w:t xml:space="preserve"> its judgment </w:t>
      </w:r>
      <w:r w:rsidR="00734FAB" w:rsidRPr="00BA0E89">
        <w:rPr>
          <w:spacing w:val="-14"/>
          <w:szCs w:val="24"/>
          <w:lang w:val="en-US"/>
        </w:rPr>
        <w:t xml:space="preserve">delivered </w:t>
      </w:r>
      <w:r w:rsidRPr="00BA0E89">
        <w:rPr>
          <w:spacing w:val="-14"/>
          <w:szCs w:val="24"/>
          <w:lang w:val="en-US"/>
        </w:rPr>
        <w:t>on 21</w:t>
      </w:r>
      <w:r w:rsidRPr="00BA0E89">
        <w:rPr>
          <w:spacing w:val="-14"/>
          <w:szCs w:val="24"/>
          <w:vertAlign w:val="superscript"/>
          <w:lang w:val="en-US"/>
        </w:rPr>
        <w:t>st</w:t>
      </w:r>
      <w:r w:rsidRPr="00BA0E89">
        <w:rPr>
          <w:spacing w:val="-14"/>
          <w:szCs w:val="24"/>
          <w:lang w:val="en-US"/>
        </w:rPr>
        <w:t xml:space="preserve"> April, 2006, grant</w:t>
      </w:r>
      <w:r w:rsidR="00D63DB7" w:rsidRPr="00BA0E89">
        <w:rPr>
          <w:spacing w:val="-14"/>
          <w:szCs w:val="24"/>
          <w:lang w:val="en-US"/>
        </w:rPr>
        <w:t xml:space="preserve">ed </w:t>
      </w:r>
      <w:r w:rsidRPr="00BA0E89">
        <w:rPr>
          <w:spacing w:val="-14"/>
          <w:szCs w:val="24"/>
          <w:lang w:val="en-US"/>
        </w:rPr>
        <w:t>the prerogative orders of certiorari quash</w:t>
      </w:r>
      <w:r w:rsidR="00D63DB7" w:rsidRPr="00BA0E89">
        <w:rPr>
          <w:spacing w:val="-14"/>
          <w:szCs w:val="24"/>
          <w:lang w:val="en-US"/>
        </w:rPr>
        <w:t xml:space="preserve">ed </w:t>
      </w:r>
      <w:r w:rsidRPr="00BA0E89">
        <w:rPr>
          <w:spacing w:val="-14"/>
          <w:szCs w:val="24"/>
          <w:lang w:val="en-US"/>
        </w:rPr>
        <w:t>the decision to award the lease on the suit property to the app</w:t>
      </w:r>
      <w:r w:rsidR="00240158" w:rsidRPr="00BA0E89">
        <w:rPr>
          <w:spacing w:val="-14"/>
          <w:szCs w:val="24"/>
          <w:lang w:val="en-US"/>
        </w:rPr>
        <w:t xml:space="preserve">licant </w:t>
      </w:r>
      <w:r w:rsidRPr="00BA0E89">
        <w:rPr>
          <w:spacing w:val="-14"/>
          <w:szCs w:val="24"/>
          <w:lang w:val="en-US"/>
        </w:rPr>
        <w:t>and</w:t>
      </w:r>
      <w:r w:rsidR="00D63DB7" w:rsidRPr="00BA0E89">
        <w:rPr>
          <w:spacing w:val="-14"/>
          <w:szCs w:val="24"/>
          <w:lang w:val="en-US"/>
        </w:rPr>
        <w:t xml:space="preserve"> granted</w:t>
      </w:r>
      <w:r w:rsidRPr="00BA0E89">
        <w:rPr>
          <w:spacing w:val="-14"/>
          <w:szCs w:val="24"/>
          <w:lang w:val="en-US"/>
        </w:rPr>
        <w:t xml:space="preserve"> mandamus, ordering that the lease be awarded, </w:t>
      </w:r>
      <w:r w:rsidR="00240158" w:rsidRPr="00BA0E89">
        <w:rPr>
          <w:spacing w:val="-14"/>
          <w:szCs w:val="24"/>
          <w:lang w:val="en-US"/>
        </w:rPr>
        <w:t xml:space="preserve">on </w:t>
      </w:r>
      <w:r w:rsidRPr="00BA0E89">
        <w:rPr>
          <w:spacing w:val="-14"/>
          <w:szCs w:val="24"/>
          <w:lang w:val="en-US"/>
        </w:rPr>
        <w:t>exactly th</w:t>
      </w:r>
      <w:r w:rsidR="006E1E96" w:rsidRPr="00BA0E89">
        <w:rPr>
          <w:spacing w:val="-14"/>
          <w:szCs w:val="24"/>
          <w:lang w:val="en-US"/>
        </w:rPr>
        <w:t xml:space="preserve">e same terms, to the </w:t>
      </w:r>
      <w:r w:rsidR="00240158" w:rsidRPr="00BA0E89">
        <w:rPr>
          <w:spacing w:val="-14"/>
          <w:szCs w:val="24"/>
          <w:lang w:val="en-US"/>
        </w:rPr>
        <w:t>2</w:t>
      </w:r>
      <w:r w:rsidR="00240158" w:rsidRPr="00BA0E89">
        <w:rPr>
          <w:spacing w:val="-14"/>
          <w:szCs w:val="24"/>
          <w:vertAlign w:val="superscript"/>
          <w:lang w:val="en-US"/>
        </w:rPr>
        <w:t>nd</w:t>
      </w:r>
      <w:r w:rsidR="00240158" w:rsidRPr="00BA0E89">
        <w:rPr>
          <w:spacing w:val="-14"/>
          <w:szCs w:val="24"/>
          <w:lang w:val="en-US"/>
        </w:rPr>
        <w:t xml:space="preserve"> </w:t>
      </w:r>
      <w:r w:rsidR="006E1E96" w:rsidRPr="00BA0E89">
        <w:rPr>
          <w:spacing w:val="-14"/>
          <w:szCs w:val="24"/>
          <w:lang w:val="en-US"/>
        </w:rPr>
        <w:t>respondent</w:t>
      </w:r>
      <w:r w:rsidR="00240158" w:rsidRPr="00BA0E89">
        <w:rPr>
          <w:spacing w:val="-14"/>
          <w:szCs w:val="24"/>
          <w:lang w:val="en-US"/>
        </w:rPr>
        <w:t xml:space="preserve">.  </w:t>
      </w:r>
      <w:r w:rsidR="006E1E96" w:rsidRPr="00BA0E89">
        <w:rPr>
          <w:spacing w:val="-14"/>
          <w:szCs w:val="24"/>
          <w:lang w:val="en-US"/>
        </w:rPr>
        <w:t>Kampala</w:t>
      </w:r>
      <w:r w:rsidR="00240158" w:rsidRPr="00BA0E89">
        <w:rPr>
          <w:spacing w:val="-14"/>
          <w:szCs w:val="24"/>
          <w:lang w:val="en-US"/>
        </w:rPr>
        <w:t xml:space="preserve"> District Land Board </w:t>
      </w:r>
      <w:r w:rsidR="006E1E96" w:rsidRPr="00BA0E89">
        <w:rPr>
          <w:spacing w:val="-14"/>
          <w:szCs w:val="24"/>
          <w:lang w:val="en-US"/>
        </w:rPr>
        <w:t xml:space="preserve">and </w:t>
      </w:r>
      <w:r w:rsidR="00F975AE" w:rsidRPr="00BA0E89">
        <w:rPr>
          <w:spacing w:val="-14"/>
          <w:szCs w:val="24"/>
          <w:lang w:val="en-US"/>
        </w:rPr>
        <w:t>the app</w:t>
      </w:r>
      <w:r w:rsidR="00240158" w:rsidRPr="00BA0E89">
        <w:rPr>
          <w:spacing w:val="-14"/>
          <w:szCs w:val="24"/>
          <w:lang w:val="en-US"/>
        </w:rPr>
        <w:t xml:space="preserve">licant </w:t>
      </w:r>
      <w:r w:rsidR="006E1E96" w:rsidRPr="00BA0E89">
        <w:rPr>
          <w:spacing w:val="-14"/>
          <w:szCs w:val="24"/>
          <w:lang w:val="en-US"/>
        </w:rPr>
        <w:t xml:space="preserve">jointly </w:t>
      </w:r>
      <w:r w:rsidR="00734FAB" w:rsidRPr="00BA0E89">
        <w:rPr>
          <w:spacing w:val="-14"/>
          <w:szCs w:val="24"/>
          <w:lang w:val="en-US"/>
        </w:rPr>
        <w:t>appealed to the Court of Appeal, which dism</w:t>
      </w:r>
      <w:r w:rsidR="00F975AE" w:rsidRPr="00BA0E89">
        <w:rPr>
          <w:spacing w:val="-14"/>
          <w:szCs w:val="24"/>
          <w:lang w:val="en-US"/>
        </w:rPr>
        <w:t>issed the</w:t>
      </w:r>
      <w:r w:rsidR="006E1E96" w:rsidRPr="00BA0E89">
        <w:rPr>
          <w:spacing w:val="-14"/>
          <w:szCs w:val="24"/>
          <w:lang w:val="en-US"/>
        </w:rPr>
        <w:t xml:space="preserve"> appeal.  </w:t>
      </w:r>
      <w:r w:rsidRPr="00BA0E89">
        <w:rPr>
          <w:spacing w:val="-14"/>
          <w:szCs w:val="24"/>
          <w:lang w:val="en-US"/>
        </w:rPr>
        <w:t xml:space="preserve">  </w:t>
      </w:r>
      <w:r w:rsidR="0001097C" w:rsidRPr="00BA0E89">
        <w:rPr>
          <w:spacing w:val="-14"/>
          <w:szCs w:val="24"/>
          <w:lang w:val="en-US"/>
        </w:rPr>
        <w:t>A</w:t>
      </w:r>
      <w:r w:rsidR="006E1E96" w:rsidRPr="00BA0E89">
        <w:rPr>
          <w:spacing w:val="-14"/>
          <w:szCs w:val="24"/>
          <w:lang w:val="en-US"/>
        </w:rPr>
        <w:t xml:space="preserve"> Notic</w:t>
      </w:r>
      <w:r w:rsidR="00240158" w:rsidRPr="00BA0E89">
        <w:rPr>
          <w:spacing w:val="-14"/>
          <w:szCs w:val="24"/>
          <w:lang w:val="en-US"/>
        </w:rPr>
        <w:t xml:space="preserve">e of Appeal </w:t>
      </w:r>
      <w:r w:rsidR="0001097C" w:rsidRPr="00BA0E89">
        <w:rPr>
          <w:spacing w:val="-14"/>
          <w:szCs w:val="24"/>
          <w:lang w:val="en-US"/>
        </w:rPr>
        <w:t>bearing the names of Kampala District Land Board and the applicant was belated</w:t>
      </w:r>
      <w:r w:rsidR="000855CA" w:rsidRPr="00BA0E89">
        <w:rPr>
          <w:spacing w:val="-14"/>
          <w:szCs w:val="24"/>
          <w:lang w:val="en-US"/>
        </w:rPr>
        <w:t>ly</w:t>
      </w:r>
      <w:r w:rsidR="0001097C" w:rsidRPr="00BA0E89">
        <w:rPr>
          <w:spacing w:val="-14"/>
          <w:szCs w:val="24"/>
          <w:lang w:val="en-US"/>
        </w:rPr>
        <w:t xml:space="preserve"> lodged in the court.  However and strangely </w:t>
      </w:r>
      <w:r w:rsidR="000855CA" w:rsidRPr="00BA0E89">
        <w:rPr>
          <w:spacing w:val="-14"/>
          <w:szCs w:val="24"/>
          <w:lang w:val="en-US"/>
        </w:rPr>
        <w:t>enough in the body of that N</w:t>
      </w:r>
      <w:r w:rsidR="0001097C" w:rsidRPr="00BA0E89">
        <w:rPr>
          <w:spacing w:val="-14"/>
          <w:szCs w:val="24"/>
          <w:lang w:val="en-US"/>
        </w:rPr>
        <w:t xml:space="preserve">otice </w:t>
      </w:r>
      <w:r w:rsidR="000855CA" w:rsidRPr="00BA0E89">
        <w:rPr>
          <w:spacing w:val="-14"/>
          <w:szCs w:val="24"/>
          <w:lang w:val="en-US"/>
        </w:rPr>
        <w:t>of Appeal</w:t>
      </w:r>
      <w:r w:rsidR="00F23B1B" w:rsidRPr="00BA0E89">
        <w:rPr>
          <w:spacing w:val="-14"/>
          <w:szCs w:val="24"/>
          <w:lang w:val="en-US"/>
        </w:rPr>
        <w:t>,</w:t>
      </w:r>
      <w:r w:rsidR="000855CA" w:rsidRPr="00BA0E89">
        <w:rPr>
          <w:spacing w:val="-14"/>
          <w:szCs w:val="24"/>
          <w:lang w:val="en-US"/>
        </w:rPr>
        <w:t xml:space="preserve"> </w:t>
      </w:r>
      <w:r w:rsidR="0001097C" w:rsidRPr="00BA0E89">
        <w:rPr>
          <w:spacing w:val="-14"/>
          <w:szCs w:val="24"/>
          <w:lang w:val="en-US"/>
        </w:rPr>
        <w:t>it is stated that it is only the applicant who intends to appeal</w:t>
      </w:r>
      <w:r w:rsidR="006E1E96" w:rsidRPr="00BA0E89">
        <w:rPr>
          <w:spacing w:val="-14"/>
          <w:szCs w:val="24"/>
          <w:lang w:val="en-US"/>
        </w:rPr>
        <w:t>.</w:t>
      </w:r>
      <w:r w:rsidR="0001097C" w:rsidRPr="00BA0E89">
        <w:rPr>
          <w:spacing w:val="-14"/>
          <w:szCs w:val="24"/>
          <w:lang w:val="en-US"/>
        </w:rPr>
        <w:t xml:space="preserve">  </w:t>
      </w:r>
    </w:p>
    <w:p w:rsidR="0001097C" w:rsidRPr="00BA0E89" w:rsidRDefault="0001097C" w:rsidP="00F03BBC">
      <w:pPr>
        <w:spacing w:line="360" w:lineRule="auto"/>
        <w:jc w:val="both"/>
        <w:rPr>
          <w:spacing w:val="-14"/>
          <w:szCs w:val="24"/>
          <w:lang w:val="en-US"/>
        </w:rPr>
      </w:pPr>
    </w:p>
    <w:p w:rsidR="00C437A5" w:rsidRPr="00BA0E89" w:rsidRDefault="00C437A5" w:rsidP="006F26BE">
      <w:pPr>
        <w:pStyle w:val="ListParagraph"/>
        <w:spacing w:line="360" w:lineRule="auto"/>
        <w:ind w:left="90" w:hanging="11"/>
        <w:jc w:val="both"/>
        <w:rPr>
          <w:spacing w:val="-14"/>
          <w:szCs w:val="24"/>
          <w:lang w:val="en-US"/>
        </w:rPr>
      </w:pPr>
      <w:r w:rsidRPr="00BA0E89">
        <w:rPr>
          <w:spacing w:val="-14"/>
          <w:szCs w:val="24"/>
          <w:lang w:val="en-US"/>
        </w:rPr>
        <w:t>Messrs Matovu &amp; Matovu, Advocates</w:t>
      </w:r>
      <w:r w:rsidR="00072C64" w:rsidRPr="00BA0E89">
        <w:rPr>
          <w:spacing w:val="-14"/>
          <w:szCs w:val="24"/>
          <w:lang w:val="en-US"/>
        </w:rPr>
        <w:t>,</w:t>
      </w:r>
      <w:r w:rsidRPr="00BA0E89">
        <w:rPr>
          <w:spacing w:val="-14"/>
          <w:szCs w:val="24"/>
          <w:lang w:val="en-US"/>
        </w:rPr>
        <w:t xml:space="preserve"> on behalf of the applicant instituted the Notice of Motion and has filed written arguments in support of the motion.  Messrs Makeera &amp; Co., Advocates</w:t>
      </w:r>
      <w:r w:rsidR="00072C64" w:rsidRPr="00BA0E89">
        <w:rPr>
          <w:spacing w:val="-14"/>
          <w:szCs w:val="24"/>
          <w:lang w:val="en-US"/>
        </w:rPr>
        <w:t>,</w:t>
      </w:r>
      <w:r w:rsidRPr="00BA0E89">
        <w:rPr>
          <w:spacing w:val="-14"/>
          <w:szCs w:val="24"/>
          <w:lang w:val="en-US"/>
        </w:rPr>
        <w:t xml:space="preserve"> representing the 2</w:t>
      </w:r>
      <w:r w:rsidRPr="00BA0E89">
        <w:rPr>
          <w:spacing w:val="-14"/>
          <w:szCs w:val="24"/>
          <w:vertAlign w:val="superscript"/>
          <w:lang w:val="en-US"/>
        </w:rPr>
        <w:t>nd</w:t>
      </w:r>
      <w:r w:rsidRPr="00BA0E89">
        <w:rPr>
          <w:spacing w:val="-14"/>
          <w:szCs w:val="24"/>
          <w:lang w:val="en-US"/>
        </w:rPr>
        <w:t xml:space="preserve"> respondent</w:t>
      </w:r>
      <w:r w:rsidR="0092368C" w:rsidRPr="00BA0E89">
        <w:rPr>
          <w:spacing w:val="-14"/>
          <w:szCs w:val="24"/>
          <w:lang w:val="en-US"/>
        </w:rPr>
        <w:t>,</w:t>
      </w:r>
      <w:r w:rsidR="00734FAB" w:rsidRPr="00BA0E89">
        <w:rPr>
          <w:spacing w:val="-14"/>
          <w:szCs w:val="24"/>
          <w:lang w:val="en-US"/>
        </w:rPr>
        <w:t xml:space="preserve"> </w:t>
      </w:r>
      <w:r w:rsidR="00072C64" w:rsidRPr="00BA0E89">
        <w:rPr>
          <w:spacing w:val="-14"/>
          <w:szCs w:val="24"/>
          <w:lang w:val="en-US"/>
        </w:rPr>
        <w:t xml:space="preserve">likewise </w:t>
      </w:r>
      <w:r w:rsidRPr="00BA0E89">
        <w:rPr>
          <w:spacing w:val="-14"/>
          <w:szCs w:val="24"/>
          <w:lang w:val="en-US"/>
        </w:rPr>
        <w:t>lodged written arguments on behalf of the 2</w:t>
      </w:r>
      <w:r w:rsidRPr="00BA0E89">
        <w:rPr>
          <w:spacing w:val="-14"/>
          <w:szCs w:val="24"/>
          <w:vertAlign w:val="superscript"/>
          <w:lang w:val="en-US"/>
        </w:rPr>
        <w:t>nd</w:t>
      </w:r>
      <w:r w:rsidRPr="00BA0E89">
        <w:rPr>
          <w:spacing w:val="-14"/>
          <w:szCs w:val="24"/>
          <w:lang w:val="en-US"/>
        </w:rPr>
        <w:t xml:space="preserve"> respondent.</w:t>
      </w:r>
    </w:p>
    <w:p w:rsidR="00C437A5" w:rsidRPr="00BA0E89" w:rsidRDefault="00C437A5" w:rsidP="006F26BE">
      <w:pPr>
        <w:pStyle w:val="ListParagraph"/>
        <w:spacing w:line="360" w:lineRule="auto"/>
        <w:ind w:left="90" w:hanging="11"/>
        <w:jc w:val="both"/>
        <w:rPr>
          <w:spacing w:val="-14"/>
          <w:szCs w:val="24"/>
          <w:lang w:val="en-US"/>
        </w:rPr>
      </w:pPr>
    </w:p>
    <w:p w:rsidR="0092368C" w:rsidRPr="00BA0E89" w:rsidRDefault="00C437A5" w:rsidP="006F26BE">
      <w:pPr>
        <w:pStyle w:val="ListParagraph"/>
        <w:spacing w:line="360" w:lineRule="auto"/>
        <w:ind w:left="90" w:hanging="11"/>
        <w:jc w:val="both"/>
        <w:rPr>
          <w:spacing w:val="-14"/>
          <w:szCs w:val="24"/>
          <w:lang w:val="en-US"/>
        </w:rPr>
      </w:pPr>
      <w:r w:rsidRPr="00BA0E89">
        <w:rPr>
          <w:spacing w:val="-14"/>
          <w:szCs w:val="24"/>
          <w:lang w:val="en-US"/>
        </w:rPr>
        <w:t>The 1</w:t>
      </w:r>
      <w:r w:rsidRPr="00BA0E89">
        <w:rPr>
          <w:spacing w:val="-14"/>
          <w:szCs w:val="24"/>
          <w:vertAlign w:val="superscript"/>
          <w:lang w:val="en-US"/>
        </w:rPr>
        <w:t>st</w:t>
      </w:r>
      <w:r w:rsidR="001807EC" w:rsidRPr="00BA0E89">
        <w:rPr>
          <w:spacing w:val="-14"/>
          <w:szCs w:val="24"/>
          <w:lang w:val="en-US"/>
        </w:rPr>
        <w:t xml:space="preserve"> respondent which</w:t>
      </w:r>
      <w:r w:rsidRPr="00BA0E89">
        <w:rPr>
          <w:spacing w:val="-14"/>
          <w:szCs w:val="24"/>
          <w:lang w:val="en-US"/>
        </w:rPr>
        <w:t xml:space="preserve"> did not file </w:t>
      </w:r>
      <w:r w:rsidR="001807EC" w:rsidRPr="00BA0E89">
        <w:rPr>
          <w:spacing w:val="-14"/>
          <w:szCs w:val="24"/>
          <w:lang w:val="en-US"/>
        </w:rPr>
        <w:t xml:space="preserve">an </w:t>
      </w:r>
      <w:r w:rsidRPr="00BA0E89">
        <w:rPr>
          <w:spacing w:val="-14"/>
          <w:szCs w:val="24"/>
          <w:lang w:val="en-US"/>
        </w:rPr>
        <w:t>affidavit in reply to the affidavit of the applicant appears not to be a party to these proceedings</w:t>
      </w:r>
      <w:r w:rsidR="001807EC" w:rsidRPr="00BA0E89">
        <w:rPr>
          <w:spacing w:val="-14"/>
          <w:szCs w:val="24"/>
          <w:lang w:val="en-US"/>
        </w:rPr>
        <w:t xml:space="preserve">.  This is </w:t>
      </w:r>
      <w:r w:rsidRPr="00BA0E89">
        <w:rPr>
          <w:spacing w:val="-14"/>
          <w:szCs w:val="24"/>
          <w:lang w:val="en-US"/>
        </w:rPr>
        <w:t xml:space="preserve">because there is no evidence of its intention to participate in these proceedings although a copy of the Notice of Motion bears a Kampala City Council </w:t>
      </w:r>
      <w:r w:rsidR="000B148D" w:rsidRPr="00BA0E89">
        <w:rPr>
          <w:spacing w:val="-14"/>
          <w:szCs w:val="24"/>
          <w:lang w:val="en-US"/>
        </w:rPr>
        <w:t xml:space="preserve">and </w:t>
      </w:r>
      <w:r w:rsidRPr="00BA0E89">
        <w:rPr>
          <w:spacing w:val="-14"/>
          <w:szCs w:val="24"/>
          <w:lang w:val="en-US"/>
        </w:rPr>
        <w:t>District Land Board stamp suggesting that either the City Council or the District Land Board was served with the Notice of Motion on 23</w:t>
      </w:r>
      <w:r w:rsidRPr="00BA0E89">
        <w:rPr>
          <w:spacing w:val="-14"/>
          <w:szCs w:val="24"/>
          <w:vertAlign w:val="superscript"/>
          <w:lang w:val="en-US"/>
        </w:rPr>
        <w:t>rd</w:t>
      </w:r>
      <w:r w:rsidRPr="00BA0E89">
        <w:rPr>
          <w:spacing w:val="-14"/>
          <w:szCs w:val="24"/>
          <w:lang w:val="en-US"/>
        </w:rPr>
        <w:t xml:space="preserve"> February, 2012</w:t>
      </w:r>
      <w:r w:rsidR="00DA1942" w:rsidRPr="00BA0E89">
        <w:rPr>
          <w:spacing w:val="-14"/>
          <w:szCs w:val="24"/>
          <w:lang w:val="en-US"/>
        </w:rPr>
        <w:t xml:space="preserve">.  In the notice, it was clearly stated </w:t>
      </w:r>
      <w:r w:rsidRPr="00BA0E89">
        <w:rPr>
          <w:spacing w:val="-14"/>
          <w:szCs w:val="24"/>
          <w:lang w:val="en-US"/>
        </w:rPr>
        <w:t xml:space="preserve">that the motion </w:t>
      </w:r>
      <w:r w:rsidR="00263A23" w:rsidRPr="00BA0E89">
        <w:rPr>
          <w:spacing w:val="-14"/>
          <w:szCs w:val="24"/>
          <w:lang w:val="en-US"/>
        </w:rPr>
        <w:t>would be heard on 26</w:t>
      </w:r>
      <w:r w:rsidR="00263A23" w:rsidRPr="00BA0E89">
        <w:rPr>
          <w:spacing w:val="-14"/>
          <w:szCs w:val="24"/>
          <w:vertAlign w:val="superscript"/>
          <w:lang w:val="en-US"/>
        </w:rPr>
        <w:t>th</w:t>
      </w:r>
      <w:r w:rsidR="00263A23" w:rsidRPr="00BA0E89">
        <w:rPr>
          <w:spacing w:val="-14"/>
          <w:szCs w:val="24"/>
          <w:lang w:val="en-US"/>
        </w:rPr>
        <w:t xml:space="preserve"> March, 2012.  There is an affidavit of service on the </w:t>
      </w:r>
      <w:r w:rsidR="00DA1942" w:rsidRPr="00BA0E89">
        <w:rPr>
          <w:spacing w:val="-14"/>
          <w:szCs w:val="24"/>
          <w:lang w:val="en-US"/>
        </w:rPr>
        <w:t xml:space="preserve">Court </w:t>
      </w:r>
      <w:r w:rsidR="00263A23" w:rsidRPr="00BA0E89">
        <w:rPr>
          <w:spacing w:val="-14"/>
          <w:szCs w:val="24"/>
          <w:lang w:val="en-US"/>
        </w:rPr>
        <w:t>file showing that indeed both respondents were served</w:t>
      </w:r>
      <w:r w:rsidR="00DA1942" w:rsidRPr="00BA0E89">
        <w:rPr>
          <w:spacing w:val="-14"/>
          <w:szCs w:val="24"/>
          <w:lang w:val="en-US"/>
        </w:rPr>
        <w:t xml:space="preserve">.  </w:t>
      </w:r>
      <w:r w:rsidR="001807EC" w:rsidRPr="00BA0E89">
        <w:rPr>
          <w:spacing w:val="-14"/>
          <w:szCs w:val="24"/>
          <w:lang w:val="en-US"/>
        </w:rPr>
        <w:t>Secondly o</w:t>
      </w:r>
      <w:r w:rsidR="00DA1942" w:rsidRPr="00BA0E89">
        <w:rPr>
          <w:spacing w:val="-14"/>
          <w:szCs w:val="24"/>
          <w:lang w:val="en-US"/>
        </w:rPr>
        <w:t xml:space="preserve">n the hearing day </w:t>
      </w:r>
      <w:r w:rsidR="002D5F99" w:rsidRPr="00BA0E89">
        <w:rPr>
          <w:spacing w:val="-14"/>
          <w:szCs w:val="24"/>
          <w:lang w:val="en-US"/>
        </w:rPr>
        <w:t xml:space="preserve">neither the </w:t>
      </w:r>
      <w:r w:rsidR="00263A23" w:rsidRPr="00BA0E89">
        <w:rPr>
          <w:spacing w:val="-14"/>
          <w:szCs w:val="24"/>
          <w:lang w:val="en-US"/>
        </w:rPr>
        <w:t xml:space="preserve">City Council </w:t>
      </w:r>
      <w:r w:rsidR="0092368C" w:rsidRPr="00BA0E89">
        <w:rPr>
          <w:spacing w:val="-14"/>
          <w:szCs w:val="24"/>
          <w:lang w:val="en-US"/>
        </w:rPr>
        <w:t>nor</w:t>
      </w:r>
      <w:r w:rsidR="00DA1942" w:rsidRPr="00BA0E89">
        <w:rPr>
          <w:spacing w:val="-14"/>
          <w:szCs w:val="24"/>
          <w:lang w:val="en-US"/>
        </w:rPr>
        <w:t xml:space="preserve"> the </w:t>
      </w:r>
      <w:r w:rsidR="00263A23" w:rsidRPr="00BA0E89">
        <w:rPr>
          <w:spacing w:val="-14"/>
          <w:szCs w:val="24"/>
          <w:lang w:val="en-US"/>
        </w:rPr>
        <w:t xml:space="preserve">Board </w:t>
      </w:r>
      <w:r w:rsidR="000855CA" w:rsidRPr="00BA0E89">
        <w:rPr>
          <w:spacing w:val="-14"/>
          <w:szCs w:val="24"/>
          <w:lang w:val="en-US"/>
        </w:rPr>
        <w:t>(1</w:t>
      </w:r>
      <w:r w:rsidR="000855CA" w:rsidRPr="00BA0E89">
        <w:rPr>
          <w:spacing w:val="-14"/>
          <w:szCs w:val="24"/>
          <w:vertAlign w:val="superscript"/>
          <w:lang w:val="en-US"/>
        </w:rPr>
        <w:t>st</w:t>
      </w:r>
      <w:r w:rsidR="000855CA" w:rsidRPr="00BA0E89">
        <w:rPr>
          <w:spacing w:val="-14"/>
          <w:szCs w:val="24"/>
          <w:lang w:val="en-US"/>
        </w:rPr>
        <w:t xml:space="preserve"> respondent) </w:t>
      </w:r>
      <w:r w:rsidR="002D5F99" w:rsidRPr="00BA0E89">
        <w:rPr>
          <w:spacing w:val="-14"/>
          <w:szCs w:val="24"/>
          <w:lang w:val="en-US"/>
        </w:rPr>
        <w:t xml:space="preserve">had </w:t>
      </w:r>
      <w:r w:rsidR="00263A23" w:rsidRPr="00BA0E89">
        <w:rPr>
          <w:spacing w:val="-14"/>
          <w:szCs w:val="24"/>
          <w:lang w:val="en-US"/>
        </w:rPr>
        <w:t xml:space="preserve">a representative </w:t>
      </w:r>
      <w:r w:rsidR="00DA1942" w:rsidRPr="00BA0E89">
        <w:rPr>
          <w:spacing w:val="-14"/>
          <w:szCs w:val="24"/>
          <w:lang w:val="en-US"/>
        </w:rPr>
        <w:t>in Court</w:t>
      </w:r>
      <w:r w:rsidR="002D5F99" w:rsidRPr="00BA0E89">
        <w:rPr>
          <w:spacing w:val="-14"/>
          <w:szCs w:val="24"/>
          <w:lang w:val="en-US"/>
        </w:rPr>
        <w:t xml:space="preserve">.  </w:t>
      </w:r>
    </w:p>
    <w:p w:rsidR="0092368C" w:rsidRPr="00BA0E89" w:rsidRDefault="0092368C" w:rsidP="006F26BE">
      <w:pPr>
        <w:pStyle w:val="ListParagraph"/>
        <w:spacing w:line="360" w:lineRule="auto"/>
        <w:ind w:left="90" w:hanging="11"/>
        <w:jc w:val="both"/>
        <w:rPr>
          <w:spacing w:val="-14"/>
          <w:szCs w:val="24"/>
          <w:lang w:val="en-US"/>
        </w:rPr>
      </w:pPr>
    </w:p>
    <w:p w:rsidR="00031411" w:rsidRPr="00BA0E89" w:rsidRDefault="0092368C" w:rsidP="006F26BE">
      <w:pPr>
        <w:pStyle w:val="ListParagraph"/>
        <w:spacing w:line="360" w:lineRule="auto"/>
        <w:ind w:left="90" w:hanging="11"/>
        <w:jc w:val="both"/>
        <w:rPr>
          <w:spacing w:val="-14"/>
          <w:szCs w:val="24"/>
          <w:lang w:val="en-US"/>
        </w:rPr>
      </w:pPr>
      <w:r w:rsidRPr="00BA0E89">
        <w:rPr>
          <w:spacing w:val="-14"/>
          <w:szCs w:val="24"/>
          <w:lang w:val="en-US"/>
        </w:rPr>
        <w:t xml:space="preserve">We would </w:t>
      </w:r>
      <w:r w:rsidR="0001097C" w:rsidRPr="00BA0E89">
        <w:rPr>
          <w:spacing w:val="-14"/>
          <w:szCs w:val="24"/>
          <w:lang w:val="en-US"/>
        </w:rPr>
        <w:t xml:space="preserve">like to </w:t>
      </w:r>
      <w:r w:rsidRPr="00BA0E89">
        <w:rPr>
          <w:spacing w:val="-14"/>
          <w:szCs w:val="24"/>
          <w:lang w:val="en-US"/>
        </w:rPr>
        <w:t xml:space="preserve">point out </w:t>
      </w:r>
      <w:r w:rsidR="0001097C" w:rsidRPr="00BA0E89">
        <w:rPr>
          <w:spacing w:val="-14"/>
          <w:szCs w:val="24"/>
          <w:lang w:val="en-US"/>
        </w:rPr>
        <w:t xml:space="preserve">that </w:t>
      </w:r>
      <w:r w:rsidR="002D5F99" w:rsidRPr="00BA0E89">
        <w:rPr>
          <w:spacing w:val="-14"/>
          <w:szCs w:val="24"/>
          <w:lang w:val="en-US"/>
        </w:rPr>
        <w:t xml:space="preserve">although the title of </w:t>
      </w:r>
      <w:r w:rsidR="00263A23" w:rsidRPr="00BA0E89">
        <w:rPr>
          <w:spacing w:val="-14"/>
          <w:szCs w:val="24"/>
          <w:lang w:val="en-US"/>
        </w:rPr>
        <w:t xml:space="preserve">the Notice of Appeal indicates that </w:t>
      </w:r>
      <w:r w:rsidR="004855C7" w:rsidRPr="00BA0E89">
        <w:rPr>
          <w:spacing w:val="-14"/>
          <w:szCs w:val="24"/>
          <w:lang w:val="en-US"/>
        </w:rPr>
        <w:t xml:space="preserve">it is the Kampala District Land Board </w:t>
      </w:r>
      <w:r w:rsidR="00263A23" w:rsidRPr="00BA0E89">
        <w:rPr>
          <w:spacing w:val="-14"/>
          <w:szCs w:val="24"/>
          <w:lang w:val="en-US"/>
        </w:rPr>
        <w:t xml:space="preserve">and the </w:t>
      </w:r>
      <w:r w:rsidR="00031411" w:rsidRPr="00BA0E89">
        <w:rPr>
          <w:spacing w:val="-14"/>
          <w:szCs w:val="24"/>
          <w:lang w:val="en-US"/>
        </w:rPr>
        <w:t xml:space="preserve">present applicant </w:t>
      </w:r>
      <w:r w:rsidR="004855C7" w:rsidRPr="00BA0E89">
        <w:rPr>
          <w:spacing w:val="-14"/>
          <w:szCs w:val="24"/>
          <w:lang w:val="en-US"/>
        </w:rPr>
        <w:t xml:space="preserve">who </w:t>
      </w:r>
      <w:r w:rsidR="00964B58" w:rsidRPr="00BA0E89">
        <w:rPr>
          <w:spacing w:val="-14"/>
          <w:szCs w:val="24"/>
          <w:lang w:val="en-US"/>
        </w:rPr>
        <w:t>are the intending appellants</w:t>
      </w:r>
      <w:r w:rsidR="0001097C" w:rsidRPr="00BA0E89">
        <w:rPr>
          <w:spacing w:val="-14"/>
          <w:szCs w:val="24"/>
          <w:lang w:val="en-US"/>
        </w:rPr>
        <w:t>,</w:t>
      </w:r>
      <w:r w:rsidR="00964B58" w:rsidRPr="00BA0E89">
        <w:rPr>
          <w:spacing w:val="-14"/>
          <w:szCs w:val="24"/>
          <w:lang w:val="en-US"/>
        </w:rPr>
        <w:t xml:space="preserve"> in </w:t>
      </w:r>
      <w:r w:rsidR="007F5CD1" w:rsidRPr="00BA0E89">
        <w:rPr>
          <w:spacing w:val="-14"/>
          <w:szCs w:val="24"/>
          <w:lang w:val="en-US"/>
        </w:rPr>
        <w:t>the body of the notice</w:t>
      </w:r>
      <w:r w:rsidR="0001097C" w:rsidRPr="00BA0E89">
        <w:rPr>
          <w:spacing w:val="-14"/>
          <w:szCs w:val="24"/>
          <w:lang w:val="en-US"/>
        </w:rPr>
        <w:t xml:space="preserve"> it is stated </w:t>
      </w:r>
      <w:r w:rsidR="00971BD9" w:rsidRPr="00BA0E89">
        <w:rPr>
          <w:spacing w:val="-14"/>
          <w:szCs w:val="24"/>
          <w:lang w:val="en-US"/>
        </w:rPr>
        <w:t xml:space="preserve">clearly </w:t>
      </w:r>
      <w:r w:rsidR="007F5CD1" w:rsidRPr="00BA0E89">
        <w:rPr>
          <w:spacing w:val="-14"/>
          <w:szCs w:val="24"/>
          <w:lang w:val="en-US"/>
        </w:rPr>
        <w:t>that it is the applicant alone who intends to appeal.</w:t>
      </w:r>
      <w:r w:rsidR="0001097C" w:rsidRPr="00BA0E89">
        <w:rPr>
          <w:spacing w:val="-14"/>
          <w:szCs w:val="24"/>
          <w:lang w:val="en-US"/>
        </w:rPr>
        <w:t xml:space="preserve">  No reason has been given why </w:t>
      </w:r>
      <w:r w:rsidR="00031411" w:rsidRPr="00BA0E89">
        <w:rPr>
          <w:spacing w:val="-14"/>
          <w:szCs w:val="24"/>
          <w:lang w:val="en-US"/>
        </w:rPr>
        <w:t>Kampala District Land Board was inserted in the Notice of Appeal</w:t>
      </w:r>
      <w:r w:rsidR="004855C7" w:rsidRPr="00BA0E89">
        <w:rPr>
          <w:spacing w:val="-14"/>
          <w:szCs w:val="24"/>
          <w:lang w:val="en-US"/>
        </w:rPr>
        <w:t xml:space="preserve"> as the first appellant</w:t>
      </w:r>
      <w:r w:rsidR="0001097C" w:rsidRPr="00BA0E89">
        <w:rPr>
          <w:spacing w:val="-14"/>
          <w:szCs w:val="24"/>
          <w:lang w:val="en-US"/>
        </w:rPr>
        <w:t xml:space="preserve">.  </w:t>
      </w:r>
    </w:p>
    <w:p w:rsidR="004F5EDA" w:rsidRPr="00BA0E89" w:rsidRDefault="004F5EDA" w:rsidP="004F5EDA">
      <w:pPr>
        <w:spacing w:line="360" w:lineRule="auto"/>
        <w:jc w:val="both"/>
        <w:rPr>
          <w:spacing w:val="-14"/>
          <w:szCs w:val="24"/>
          <w:lang w:val="en-US"/>
        </w:rPr>
      </w:pPr>
    </w:p>
    <w:p w:rsidR="00C437A5" w:rsidRPr="00BA0E89" w:rsidRDefault="00031411" w:rsidP="004F5EDA">
      <w:pPr>
        <w:spacing w:line="360" w:lineRule="auto"/>
        <w:jc w:val="both"/>
        <w:rPr>
          <w:spacing w:val="-14"/>
          <w:szCs w:val="24"/>
          <w:lang w:val="en-US"/>
        </w:rPr>
      </w:pPr>
      <w:r w:rsidRPr="00BA0E89">
        <w:rPr>
          <w:spacing w:val="-14"/>
          <w:szCs w:val="24"/>
          <w:lang w:val="en-US"/>
        </w:rPr>
        <w:t>We would have lef</w:t>
      </w:r>
      <w:r w:rsidR="00043456" w:rsidRPr="00BA0E89">
        <w:rPr>
          <w:spacing w:val="-14"/>
          <w:szCs w:val="24"/>
          <w:lang w:val="en-US"/>
        </w:rPr>
        <w:t>t the matter at that but counsel</w:t>
      </w:r>
      <w:r w:rsidRPr="00BA0E89">
        <w:rPr>
          <w:spacing w:val="-14"/>
          <w:szCs w:val="24"/>
          <w:lang w:val="en-US"/>
        </w:rPr>
        <w:t xml:space="preserve"> for the applicant suggests both in the applicant’s affidavit supporting the </w:t>
      </w:r>
      <w:r w:rsidR="00043456" w:rsidRPr="00BA0E89">
        <w:rPr>
          <w:spacing w:val="-14"/>
          <w:szCs w:val="24"/>
          <w:lang w:val="en-US"/>
        </w:rPr>
        <w:t>motion</w:t>
      </w:r>
      <w:r w:rsidR="00AD73A6" w:rsidRPr="00BA0E89">
        <w:rPr>
          <w:spacing w:val="-14"/>
          <w:szCs w:val="24"/>
          <w:lang w:val="en-US"/>
        </w:rPr>
        <w:t xml:space="preserve"> and</w:t>
      </w:r>
      <w:r w:rsidR="00D0181C" w:rsidRPr="00BA0E89">
        <w:rPr>
          <w:spacing w:val="-14"/>
          <w:szCs w:val="24"/>
          <w:lang w:val="en-US"/>
        </w:rPr>
        <w:t xml:space="preserve"> in the</w:t>
      </w:r>
      <w:r w:rsidR="00AD73A6" w:rsidRPr="00BA0E89">
        <w:rPr>
          <w:spacing w:val="-14"/>
          <w:szCs w:val="24"/>
          <w:lang w:val="en-US"/>
        </w:rPr>
        <w:t xml:space="preserve"> written arguments</w:t>
      </w:r>
      <w:r w:rsidR="00043456" w:rsidRPr="00BA0E89">
        <w:rPr>
          <w:spacing w:val="-14"/>
          <w:szCs w:val="24"/>
          <w:lang w:val="en-US"/>
        </w:rPr>
        <w:t xml:space="preserve"> </w:t>
      </w:r>
      <w:r w:rsidRPr="00BA0E89">
        <w:rPr>
          <w:spacing w:val="-14"/>
          <w:szCs w:val="24"/>
          <w:lang w:val="en-US"/>
        </w:rPr>
        <w:t>that the Board does not wish to appeal.</w:t>
      </w:r>
      <w:r w:rsidR="00263A23" w:rsidRPr="00BA0E89">
        <w:rPr>
          <w:spacing w:val="-14"/>
          <w:szCs w:val="24"/>
          <w:lang w:val="en-US"/>
        </w:rPr>
        <w:t xml:space="preserve"> </w:t>
      </w:r>
    </w:p>
    <w:p w:rsidR="00031411" w:rsidRPr="00BA0E89" w:rsidRDefault="00031411" w:rsidP="006F26BE">
      <w:pPr>
        <w:pStyle w:val="ListParagraph"/>
        <w:spacing w:line="360" w:lineRule="auto"/>
        <w:ind w:left="90" w:hanging="11"/>
        <w:jc w:val="both"/>
        <w:rPr>
          <w:spacing w:val="-14"/>
          <w:szCs w:val="24"/>
          <w:lang w:val="en-US"/>
        </w:rPr>
      </w:pPr>
    </w:p>
    <w:p w:rsidR="00031411" w:rsidRPr="00BA0E89" w:rsidRDefault="00031411" w:rsidP="006F26BE">
      <w:pPr>
        <w:pStyle w:val="ListParagraph"/>
        <w:spacing w:line="360" w:lineRule="auto"/>
        <w:ind w:left="90" w:hanging="11"/>
        <w:jc w:val="both"/>
        <w:rPr>
          <w:spacing w:val="-14"/>
          <w:szCs w:val="24"/>
          <w:lang w:val="en-US"/>
        </w:rPr>
      </w:pPr>
      <w:r w:rsidRPr="00BA0E89">
        <w:rPr>
          <w:spacing w:val="-14"/>
          <w:szCs w:val="24"/>
          <w:lang w:val="en-US"/>
        </w:rPr>
        <w:t xml:space="preserve">The Notice of Appeal </w:t>
      </w:r>
      <w:r w:rsidR="006D73B0" w:rsidRPr="00BA0E89">
        <w:rPr>
          <w:spacing w:val="-14"/>
          <w:szCs w:val="24"/>
          <w:lang w:val="en-US"/>
        </w:rPr>
        <w:t xml:space="preserve">was </w:t>
      </w:r>
      <w:r w:rsidR="002942BB" w:rsidRPr="00BA0E89">
        <w:rPr>
          <w:spacing w:val="-14"/>
          <w:szCs w:val="24"/>
          <w:lang w:val="en-US"/>
        </w:rPr>
        <w:t xml:space="preserve">drawn </w:t>
      </w:r>
      <w:r w:rsidR="00850F14" w:rsidRPr="00BA0E89">
        <w:rPr>
          <w:spacing w:val="-14"/>
          <w:szCs w:val="24"/>
          <w:lang w:val="en-US"/>
        </w:rPr>
        <w:t>by Matovu &amp; Matovu</w:t>
      </w:r>
      <w:r w:rsidR="006D73B0" w:rsidRPr="00BA0E89">
        <w:rPr>
          <w:spacing w:val="-14"/>
          <w:szCs w:val="24"/>
          <w:lang w:val="en-US"/>
        </w:rPr>
        <w:t>,</w:t>
      </w:r>
      <w:r w:rsidR="00850F14" w:rsidRPr="00BA0E89">
        <w:rPr>
          <w:spacing w:val="-14"/>
          <w:szCs w:val="24"/>
          <w:lang w:val="en-US"/>
        </w:rPr>
        <w:t xml:space="preserve"> </w:t>
      </w:r>
      <w:r w:rsidR="002942BB" w:rsidRPr="00BA0E89">
        <w:rPr>
          <w:spacing w:val="-14"/>
          <w:szCs w:val="24"/>
          <w:lang w:val="en-US"/>
        </w:rPr>
        <w:t>Advocates</w:t>
      </w:r>
      <w:r w:rsidR="0001097C" w:rsidRPr="00BA0E89">
        <w:rPr>
          <w:spacing w:val="-14"/>
          <w:szCs w:val="24"/>
          <w:lang w:val="en-US"/>
        </w:rPr>
        <w:t xml:space="preserve">.  It </w:t>
      </w:r>
      <w:r w:rsidR="002942BB" w:rsidRPr="00BA0E89">
        <w:rPr>
          <w:spacing w:val="-14"/>
          <w:szCs w:val="24"/>
          <w:lang w:val="en-US"/>
        </w:rPr>
        <w:t xml:space="preserve">definitely indicates that </w:t>
      </w:r>
      <w:r w:rsidR="00850F14" w:rsidRPr="00BA0E89">
        <w:rPr>
          <w:spacing w:val="-14"/>
          <w:szCs w:val="24"/>
          <w:lang w:val="en-US"/>
        </w:rPr>
        <w:t xml:space="preserve">the </w:t>
      </w:r>
      <w:r w:rsidR="002942BB" w:rsidRPr="00BA0E89">
        <w:rPr>
          <w:spacing w:val="-14"/>
          <w:szCs w:val="24"/>
          <w:lang w:val="en-US"/>
        </w:rPr>
        <w:t>applicant is the o</w:t>
      </w:r>
      <w:r w:rsidR="00850F14" w:rsidRPr="00BA0E89">
        <w:rPr>
          <w:spacing w:val="-14"/>
          <w:szCs w:val="24"/>
          <w:lang w:val="en-US"/>
        </w:rPr>
        <w:t>nly one who intends to appeal.</w:t>
      </w:r>
      <w:r w:rsidR="00DC466F" w:rsidRPr="00BA0E89">
        <w:rPr>
          <w:spacing w:val="-14"/>
          <w:szCs w:val="24"/>
          <w:lang w:val="en-US"/>
        </w:rPr>
        <w:t xml:space="preserve">  </w:t>
      </w:r>
      <w:r w:rsidR="0001097C" w:rsidRPr="00BA0E89">
        <w:rPr>
          <w:spacing w:val="-14"/>
          <w:szCs w:val="24"/>
          <w:lang w:val="en-US"/>
        </w:rPr>
        <w:t xml:space="preserve">With respect, </w:t>
      </w:r>
      <w:r w:rsidR="00B529EA" w:rsidRPr="00BA0E89">
        <w:rPr>
          <w:spacing w:val="-14"/>
          <w:szCs w:val="24"/>
          <w:lang w:val="en-US"/>
        </w:rPr>
        <w:t>we think that f</w:t>
      </w:r>
      <w:r w:rsidR="006E15BE" w:rsidRPr="00BA0E89">
        <w:rPr>
          <w:spacing w:val="-14"/>
          <w:szCs w:val="24"/>
          <w:lang w:val="en-US"/>
        </w:rPr>
        <w:t xml:space="preserve">or </w:t>
      </w:r>
      <w:r w:rsidR="00D71646" w:rsidRPr="00BA0E89">
        <w:rPr>
          <w:spacing w:val="-14"/>
          <w:szCs w:val="24"/>
          <w:lang w:val="en-US"/>
        </w:rPr>
        <w:t xml:space="preserve">proper </w:t>
      </w:r>
      <w:r w:rsidR="006E15BE" w:rsidRPr="00BA0E89">
        <w:rPr>
          <w:spacing w:val="-14"/>
          <w:szCs w:val="24"/>
          <w:lang w:val="en-US"/>
        </w:rPr>
        <w:t>operation of judicial work</w:t>
      </w:r>
      <w:r w:rsidR="00D71646" w:rsidRPr="00BA0E89">
        <w:rPr>
          <w:spacing w:val="-14"/>
          <w:szCs w:val="24"/>
          <w:lang w:val="en-US"/>
        </w:rPr>
        <w:t>,</w:t>
      </w:r>
      <w:r w:rsidR="006E15BE" w:rsidRPr="00BA0E89">
        <w:rPr>
          <w:spacing w:val="-14"/>
          <w:szCs w:val="24"/>
          <w:lang w:val="en-US"/>
        </w:rPr>
        <w:t xml:space="preserve"> l</w:t>
      </w:r>
      <w:r w:rsidR="00DC466F" w:rsidRPr="00BA0E89">
        <w:rPr>
          <w:spacing w:val="-14"/>
          <w:szCs w:val="24"/>
          <w:lang w:val="en-US"/>
        </w:rPr>
        <w:t>awyers</w:t>
      </w:r>
      <w:r w:rsidR="00D71646" w:rsidRPr="00BA0E89">
        <w:rPr>
          <w:spacing w:val="-14"/>
          <w:szCs w:val="24"/>
          <w:lang w:val="en-US"/>
        </w:rPr>
        <w:t xml:space="preserve"> d</w:t>
      </w:r>
      <w:r w:rsidR="00B529EA" w:rsidRPr="00BA0E89">
        <w:rPr>
          <w:spacing w:val="-14"/>
          <w:szCs w:val="24"/>
          <w:lang w:val="en-US"/>
        </w:rPr>
        <w:t xml:space="preserve">rawing </w:t>
      </w:r>
      <w:r w:rsidR="00D71646" w:rsidRPr="00BA0E89">
        <w:rPr>
          <w:spacing w:val="-14"/>
          <w:szCs w:val="24"/>
          <w:lang w:val="en-US"/>
        </w:rPr>
        <w:t>court pleadings</w:t>
      </w:r>
      <w:r w:rsidR="00DC466F" w:rsidRPr="00BA0E89">
        <w:rPr>
          <w:spacing w:val="-14"/>
          <w:szCs w:val="24"/>
          <w:lang w:val="en-US"/>
        </w:rPr>
        <w:t xml:space="preserve"> should be careful when preparing </w:t>
      </w:r>
      <w:r w:rsidR="00B529EA" w:rsidRPr="00BA0E89">
        <w:rPr>
          <w:spacing w:val="-14"/>
          <w:szCs w:val="24"/>
          <w:lang w:val="en-US"/>
        </w:rPr>
        <w:t>th</w:t>
      </w:r>
      <w:r w:rsidR="00F23B1B" w:rsidRPr="00BA0E89">
        <w:rPr>
          <w:spacing w:val="-14"/>
          <w:szCs w:val="24"/>
          <w:lang w:val="en-US"/>
        </w:rPr>
        <w:t>e pleadings.  In our opinion</w:t>
      </w:r>
      <w:r w:rsidR="00B529EA" w:rsidRPr="00BA0E89">
        <w:rPr>
          <w:spacing w:val="-14"/>
          <w:szCs w:val="24"/>
          <w:lang w:val="en-US"/>
        </w:rPr>
        <w:t xml:space="preserve"> pleadings must specify </w:t>
      </w:r>
      <w:r w:rsidR="00DC466F" w:rsidRPr="00BA0E89">
        <w:rPr>
          <w:spacing w:val="-14"/>
          <w:szCs w:val="24"/>
          <w:lang w:val="en-US"/>
        </w:rPr>
        <w:t>the parties who are expected to participat</w:t>
      </w:r>
      <w:r w:rsidR="0082714A" w:rsidRPr="00BA0E89">
        <w:rPr>
          <w:spacing w:val="-14"/>
          <w:szCs w:val="24"/>
          <w:lang w:val="en-US"/>
        </w:rPr>
        <w:t>e in Court proceedings in Court.</w:t>
      </w:r>
      <w:r w:rsidR="00D71646" w:rsidRPr="00BA0E89">
        <w:rPr>
          <w:spacing w:val="-14"/>
          <w:szCs w:val="24"/>
          <w:lang w:val="en-US"/>
        </w:rPr>
        <w:t xml:space="preserve">  </w:t>
      </w:r>
      <w:r w:rsidR="00B529EA" w:rsidRPr="00BA0E89">
        <w:rPr>
          <w:spacing w:val="-14"/>
          <w:szCs w:val="24"/>
          <w:lang w:val="en-US"/>
        </w:rPr>
        <w:t>Again a</w:t>
      </w:r>
      <w:r w:rsidR="00D71646" w:rsidRPr="00BA0E89">
        <w:rPr>
          <w:spacing w:val="-14"/>
          <w:szCs w:val="24"/>
          <w:lang w:val="en-US"/>
        </w:rPr>
        <w:t xml:space="preserve">lthough the affidavit was drawn by a lawyer </w:t>
      </w:r>
      <w:r w:rsidR="00B529EA" w:rsidRPr="00BA0E89">
        <w:rPr>
          <w:spacing w:val="-14"/>
          <w:szCs w:val="24"/>
          <w:lang w:val="en-US"/>
        </w:rPr>
        <w:t xml:space="preserve">who should distinguish between an appeal and a suit, </w:t>
      </w:r>
      <w:r w:rsidR="00D71646" w:rsidRPr="00BA0E89">
        <w:rPr>
          <w:spacing w:val="-14"/>
          <w:szCs w:val="24"/>
          <w:lang w:val="en-US"/>
        </w:rPr>
        <w:t xml:space="preserve">in several places </w:t>
      </w:r>
      <w:r w:rsidR="00971BD9" w:rsidRPr="00BA0E89">
        <w:rPr>
          <w:spacing w:val="-14"/>
          <w:szCs w:val="24"/>
          <w:lang w:val="en-US"/>
        </w:rPr>
        <w:t xml:space="preserve">the affidavit </w:t>
      </w:r>
      <w:r w:rsidR="00D71646" w:rsidRPr="00BA0E89">
        <w:rPr>
          <w:spacing w:val="-14"/>
          <w:szCs w:val="24"/>
          <w:lang w:val="en-US"/>
        </w:rPr>
        <w:t xml:space="preserve">describes the appeal as a suit!! </w:t>
      </w:r>
    </w:p>
    <w:p w:rsidR="006E1E96" w:rsidRPr="00BA0E89" w:rsidRDefault="006E1E96" w:rsidP="006F26BE">
      <w:pPr>
        <w:pStyle w:val="ListParagraph"/>
        <w:spacing w:line="360" w:lineRule="auto"/>
        <w:ind w:left="90" w:hanging="11"/>
        <w:jc w:val="both"/>
        <w:rPr>
          <w:spacing w:val="-14"/>
          <w:szCs w:val="24"/>
          <w:lang w:val="en-US"/>
        </w:rPr>
      </w:pPr>
    </w:p>
    <w:p w:rsidR="0000144D" w:rsidRPr="00BA0E89" w:rsidRDefault="0000144D" w:rsidP="0000144D">
      <w:pPr>
        <w:pStyle w:val="ListParagraph"/>
        <w:ind w:left="86" w:hanging="14"/>
        <w:jc w:val="both"/>
        <w:rPr>
          <w:spacing w:val="-14"/>
          <w:szCs w:val="24"/>
          <w:lang w:val="en-US"/>
        </w:rPr>
      </w:pPr>
      <w:r w:rsidRPr="00BA0E89">
        <w:rPr>
          <w:spacing w:val="-14"/>
          <w:szCs w:val="24"/>
          <w:lang w:val="en-US"/>
        </w:rPr>
        <w:t>Counsel’s Arguments:</w:t>
      </w:r>
    </w:p>
    <w:p w:rsidR="00D82DFD" w:rsidRPr="00BA0E89" w:rsidRDefault="00DC466F" w:rsidP="006F26BE">
      <w:pPr>
        <w:pStyle w:val="ListParagraph"/>
        <w:spacing w:line="360" w:lineRule="auto"/>
        <w:ind w:left="90" w:hanging="11"/>
        <w:jc w:val="both"/>
        <w:rPr>
          <w:spacing w:val="-14"/>
          <w:szCs w:val="24"/>
          <w:lang w:val="en-US"/>
        </w:rPr>
      </w:pPr>
      <w:r w:rsidRPr="00BA0E89">
        <w:rPr>
          <w:spacing w:val="-14"/>
          <w:szCs w:val="24"/>
          <w:lang w:val="en-US"/>
        </w:rPr>
        <w:t>In the written submissions in support of the application for stay of execution, counsel for the applicant</w:t>
      </w:r>
      <w:r w:rsidR="001C27AE" w:rsidRPr="00BA0E89">
        <w:rPr>
          <w:spacing w:val="-14"/>
          <w:szCs w:val="24"/>
          <w:lang w:val="en-US"/>
        </w:rPr>
        <w:t xml:space="preserve"> bases the application on three points</w:t>
      </w:r>
      <w:r w:rsidR="00202790" w:rsidRPr="00BA0E89">
        <w:rPr>
          <w:spacing w:val="-14"/>
          <w:szCs w:val="24"/>
          <w:lang w:val="en-US"/>
        </w:rPr>
        <w:t xml:space="preserve">.  </w:t>
      </w:r>
      <w:r w:rsidR="001C27AE" w:rsidRPr="00BA0E89">
        <w:rPr>
          <w:spacing w:val="-14"/>
          <w:szCs w:val="24"/>
          <w:lang w:val="en-US"/>
        </w:rPr>
        <w:t xml:space="preserve"> </w:t>
      </w:r>
    </w:p>
    <w:p w:rsidR="000855CA" w:rsidRPr="00BA0E89" w:rsidRDefault="000855CA" w:rsidP="000855CA">
      <w:pPr>
        <w:spacing w:line="360" w:lineRule="auto"/>
        <w:ind w:left="90"/>
        <w:jc w:val="both"/>
        <w:rPr>
          <w:spacing w:val="-14"/>
          <w:szCs w:val="24"/>
          <w:lang w:val="en-US"/>
        </w:rPr>
      </w:pPr>
    </w:p>
    <w:p w:rsidR="008717EA" w:rsidRPr="00BA0E89" w:rsidRDefault="000855CA" w:rsidP="000855CA">
      <w:pPr>
        <w:spacing w:line="360" w:lineRule="auto"/>
        <w:ind w:left="90"/>
        <w:jc w:val="both"/>
        <w:rPr>
          <w:spacing w:val="-14"/>
          <w:szCs w:val="24"/>
          <w:lang w:val="en-US"/>
        </w:rPr>
      </w:pPr>
      <w:r w:rsidRPr="00BA0E89">
        <w:rPr>
          <w:spacing w:val="-14"/>
          <w:szCs w:val="24"/>
          <w:lang w:val="en-US"/>
        </w:rPr>
        <w:t xml:space="preserve">First </w:t>
      </w:r>
      <w:r w:rsidR="00904ACD" w:rsidRPr="00BA0E89">
        <w:rPr>
          <w:spacing w:val="-14"/>
          <w:szCs w:val="24"/>
          <w:lang w:val="en-US"/>
        </w:rPr>
        <w:t xml:space="preserve">counsel submits </w:t>
      </w:r>
      <w:r w:rsidRPr="00BA0E89">
        <w:rPr>
          <w:spacing w:val="-14"/>
          <w:szCs w:val="24"/>
          <w:lang w:val="en-US"/>
        </w:rPr>
        <w:t>t</w:t>
      </w:r>
      <w:r w:rsidR="001C27AE" w:rsidRPr="00BA0E89">
        <w:rPr>
          <w:spacing w:val="-14"/>
          <w:szCs w:val="24"/>
          <w:lang w:val="en-US"/>
        </w:rPr>
        <w:t>hat the a</w:t>
      </w:r>
      <w:r w:rsidR="00DC466F" w:rsidRPr="00BA0E89">
        <w:rPr>
          <w:spacing w:val="-14"/>
          <w:szCs w:val="24"/>
          <w:lang w:val="en-US"/>
        </w:rPr>
        <w:t>pplicant has filed a notice of appeal</w:t>
      </w:r>
      <w:r w:rsidR="006031A5" w:rsidRPr="00BA0E89">
        <w:rPr>
          <w:spacing w:val="-14"/>
          <w:szCs w:val="24"/>
          <w:lang w:val="en-US"/>
        </w:rPr>
        <w:t xml:space="preserve"> </w:t>
      </w:r>
      <w:r w:rsidR="0000144D" w:rsidRPr="00BA0E89">
        <w:rPr>
          <w:spacing w:val="-14"/>
          <w:szCs w:val="24"/>
          <w:lang w:val="en-US"/>
        </w:rPr>
        <w:t xml:space="preserve">and </w:t>
      </w:r>
      <w:r w:rsidR="006031A5" w:rsidRPr="00BA0E89">
        <w:rPr>
          <w:spacing w:val="-14"/>
          <w:szCs w:val="24"/>
          <w:lang w:val="en-US"/>
        </w:rPr>
        <w:t>has</w:t>
      </w:r>
      <w:r w:rsidR="00DC466F" w:rsidRPr="00BA0E89">
        <w:rPr>
          <w:spacing w:val="-14"/>
          <w:szCs w:val="24"/>
          <w:lang w:val="en-US"/>
        </w:rPr>
        <w:t xml:space="preserve"> requested</w:t>
      </w:r>
      <w:r w:rsidR="006031A5" w:rsidRPr="00BA0E89">
        <w:rPr>
          <w:spacing w:val="-14"/>
          <w:szCs w:val="24"/>
          <w:lang w:val="en-US"/>
        </w:rPr>
        <w:t xml:space="preserve"> for </w:t>
      </w:r>
      <w:r w:rsidR="00904ACD" w:rsidRPr="00BA0E89">
        <w:rPr>
          <w:spacing w:val="-14"/>
          <w:szCs w:val="24"/>
          <w:lang w:val="en-US"/>
        </w:rPr>
        <w:t>the</w:t>
      </w:r>
      <w:r w:rsidR="00DC466F" w:rsidRPr="00BA0E89">
        <w:rPr>
          <w:spacing w:val="-14"/>
          <w:szCs w:val="24"/>
          <w:lang w:val="en-US"/>
        </w:rPr>
        <w:t xml:space="preserve"> record of proceeding</w:t>
      </w:r>
      <w:r w:rsidR="00904ACD" w:rsidRPr="00BA0E89">
        <w:rPr>
          <w:spacing w:val="-14"/>
          <w:szCs w:val="24"/>
          <w:lang w:val="en-US"/>
        </w:rPr>
        <w:t>s</w:t>
      </w:r>
      <w:r w:rsidR="00DC466F" w:rsidRPr="00BA0E89">
        <w:rPr>
          <w:spacing w:val="-14"/>
          <w:szCs w:val="24"/>
          <w:lang w:val="en-US"/>
        </w:rPr>
        <w:t xml:space="preserve"> so as to formulate grounds of appeal.</w:t>
      </w:r>
      <w:r w:rsidR="00A920EF" w:rsidRPr="00BA0E89">
        <w:rPr>
          <w:spacing w:val="-14"/>
          <w:szCs w:val="24"/>
          <w:lang w:val="en-US"/>
        </w:rPr>
        <w:t xml:space="preserve">  Counsel further </w:t>
      </w:r>
      <w:r w:rsidR="00DC466F" w:rsidRPr="00BA0E89">
        <w:rPr>
          <w:spacing w:val="-14"/>
          <w:szCs w:val="24"/>
          <w:lang w:val="en-US"/>
        </w:rPr>
        <w:t xml:space="preserve">contends that </w:t>
      </w:r>
      <w:r w:rsidR="00A920EF" w:rsidRPr="00BA0E89">
        <w:rPr>
          <w:spacing w:val="-14"/>
          <w:szCs w:val="24"/>
          <w:lang w:val="en-US"/>
        </w:rPr>
        <w:t xml:space="preserve">the </w:t>
      </w:r>
      <w:r w:rsidR="00DC466F" w:rsidRPr="00BA0E89">
        <w:rPr>
          <w:spacing w:val="-14"/>
          <w:szCs w:val="24"/>
          <w:lang w:val="en-US"/>
        </w:rPr>
        <w:t>intended appeal involves pertinent</w:t>
      </w:r>
      <w:r w:rsidR="008717EA" w:rsidRPr="00BA0E89">
        <w:rPr>
          <w:spacing w:val="-14"/>
          <w:szCs w:val="24"/>
          <w:lang w:val="en-US"/>
        </w:rPr>
        <w:t xml:space="preserve"> and substantial questions of law regarding </w:t>
      </w:r>
      <w:r w:rsidR="001C27AE" w:rsidRPr="00BA0E89">
        <w:rPr>
          <w:spacing w:val="-14"/>
          <w:szCs w:val="24"/>
          <w:lang w:val="en-US"/>
        </w:rPr>
        <w:t>the rights of the applicant as a lessee</w:t>
      </w:r>
      <w:r w:rsidR="0000144D" w:rsidRPr="00BA0E89">
        <w:rPr>
          <w:spacing w:val="-14"/>
          <w:szCs w:val="24"/>
          <w:lang w:val="en-US"/>
        </w:rPr>
        <w:t xml:space="preserve"> </w:t>
      </w:r>
      <w:r w:rsidR="008717EA" w:rsidRPr="00BA0E89">
        <w:rPr>
          <w:spacing w:val="-14"/>
          <w:szCs w:val="24"/>
          <w:lang w:val="en-US"/>
        </w:rPr>
        <w:t>and the powers and the jurisdiction of the High Court in matters of Judicial Review with a great likelihood of success.</w:t>
      </w:r>
    </w:p>
    <w:p w:rsidR="00EA00E3" w:rsidRPr="00BA0E89" w:rsidRDefault="00EA00E3" w:rsidP="00EA00E3">
      <w:pPr>
        <w:pStyle w:val="ListParagraph"/>
        <w:spacing w:line="360" w:lineRule="auto"/>
        <w:ind w:left="1170"/>
        <w:jc w:val="both"/>
        <w:rPr>
          <w:spacing w:val="-14"/>
          <w:szCs w:val="24"/>
          <w:lang w:val="en-US"/>
        </w:rPr>
      </w:pPr>
    </w:p>
    <w:p w:rsidR="00435ED0" w:rsidRPr="00BA0E89" w:rsidRDefault="000855CA" w:rsidP="000855CA">
      <w:pPr>
        <w:spacing w:line="360" w:lineRule="auto"/>
        <w:ind w:left="90"/>
        <w:jc w:val="both"/>
        <w:rPr>
          <w:b/>
          <w:spacing w:val="-14"/>
          <w:szCs w:val="24"/>
          <w:lang w:val="en-US"/>
        </w:rPr>
      </w:pPr>
      <w:r w:rsidRPr="00BA0E89">
        <w:rPr>
          <w:spacing w:val="-14"/>
          <w:szCs w:val="24"/>
          <w:lang w:val="en-US"/>
        </w:rPr>
        <w:t>Secondly</w:t>
      </w:r>
      <w:r w:rsidR="00CF57AA" w:rsidRPr="00BA0E89">
        <w:rPr>
          <w:spacing w:val="-14"/>
          <w:szCs w:val="24"/>
          <w:lang w:val="en-US"/>
        </w:rPr>
        <w:t>,</w:t>
      </w:r>
      <w:r w:rsidRPr="00BA0E89">
        <w:rPr>
          <w:spacing w:val="-14"/>
          <w:szCs w:val="24"/>
          <w:lang w:val="en-US"/>
        </w:rPr>
        <w:t xml:space="preserve"> t</w:t>
      </w:r>
      <w:r w:rsidR="00904ACD" w:rsidRPr="00BA0E89">
        <w:rPr>
          <w:spacing w:val="-14"/>
          <w:szCs w:val="24"/>
          <w:lang w:val="en-US"/>
        </w:rPr>
        <w:t>he</w:t>
      </w:r>
      <w:r w:rsidR="008717EA" w:rsidRPr="00BA0E89">
        <w:rPr>
          <w:spacing w:val="-14"/>
          <w:szCs w:val="24"/>
          <w:lang w:val="en-US"/>
        </w:rPr>
        <w:t xml:space="preserve"> applicant </w:t>
      </w:r>
      <w:r w:rsidR="00A920EF" w:rsidRPr="00BA0E89">
        <w:rPr>
          <w:spacing w:val="-14"/>
          <w:szCs w:val="24"/>
          <w:lang w:val="en-US"/>
        </w:rPr>
        <w:t>fears that the 1</w:t>
      </w:r>
      <w:r w:rsidR="00A920EF" w:rsidRPr="00BA0E89">
        <w:rPr>
          <w:spacing w:val="-14"/>
          <w:szCs w:val="24"/>
          <w:vertAlign w:val="superscript"/>
          <w:lang w:val="en-US"/>
        </w:rPr>
        <w:t>st</w:t>
      </w:r>
      <w:r w:rsidR="00A920EF" w:rsidRPr="00BA0E89">
        <w:rPr>
          <w:spacing w:val="-14"/>
          <w:szCs w:val="24"/>
          <w:lang w:val="en-US"/>
        </w:rPr>
        <w:t xml:space="preserve"> </w:t>
      </w:r>
      <w:r w:rsidR="0000144D" w:rsidRPr="00BA0E89">
        <w:rPr>
          <w:spacing w:val="-14"/>
          <w:szCs w:val="24"/>
          <w:lang w:val="en-US"/>
        </w:rPr>
        <w:t xml:space="preserve">respondent </w:t>
      </w:r>
      <w:r w:rsidR="00A920EF" w:rsidRPr="00BA0E89">
        <w:rPr>
          <w:spacing w:val="-14"/>
          <w:szCs w:val="24"/>
          <w:lang w:val="en-US"/>
        </w:rPr>
        <w:t>may help the 2</w:t>
      </w:r>
      <w:r w:rsidR="00A920EF" w:rsidRPr="00BA0E89">
        <w:rPr>
          <w:spacing w:val="-14"/>
          <w:szCs w:val="24"/>
          <w:vertAlign w:val="superscript"/>
          <w:lang w:val="en-US"/>
        </w:rPr>
        <w:t>nd</w:t>
      </w:r>
      <w:r w:rsidR="00A920EF" w:rsidRPr="00BA0E89">
        <w:rPr>
          <w:spacing w:val="-14"/>
          <w:szCs w:val="24"/>
          <w:lang w:val="en-US"/>
        </w:rPr>
        <w:t xml:space="preserve"> </w:t>
      </w:r>
      <w:r w:rsidR="0000144D" w:rsidRPr="00BA0E89">
        <w:rPr>
          <w:spacing w:val="-14"/>
          <w:szCs w:val="24"/>
          <w:lang w:val="en-US"/>
        </w:rPr>
        <w:t>respondent</w:t>
      </w:r>
      <w:r w:rsidR="00904ACD" w:rsidRPr="00BA0E89">
        <w:rPr>
          <w:spacing w:val="-14"/>
          <w:szCs w:val="24"/>
          <w:lang w:val="en-US"/>
        </w:rPr>
        <w:t xml:space="preserve"> to execut</w:t>
      </w:r>
      <w:r w:rsidR="00A920EF" w:rsidRPr="00BA0E89">
        <w:rPr>
          <w:spacing w:val="-14"/>
          <w:szCs w:val="24"/>
          <w:lang w:val="en-US"/>
        </w:rPr>
        <w:t xml:space="preserve">e the decree.  This </w:t>
      </w:r>
      <w:r w:rsidR="0000144D" w:rsidRPr="00BA0E89">
        <w:rPr>
          <w:spacing w:val="-14"/>
          <w:szCs w:val="24"/>
          <w:lang w:val="en-US"/>
        </w:rPr>
        <w:t>would render</w:t>
      </w:r>
      <w:r w:rsidR="00A920EF" w:rsidRPr="00BA0E89">
        <w:rPr>
          <w:spacing w:val="-14"/>
          <w:szCs w:val="24"/>
          <w:lang w:val="en-US"/>
        </w:rPr>
        <w:t xml:space="preserve"> the appeal nugatory.  </w:t>
      </w:r>
      <w:r w:rsidR="008717EA" w:rsidRPr="00BA0E89">
        <w:rPr>
          <w:spacing w:val="-14"/>
          <w:szCs w:val="24"/>
          <w:lang w:val="en-US"/>
        </w:rPr>
        <w:t xml:space="preserve"> </w:t>
      </w:r>
      <w:r w:rsidR="00A920EF" w:rsidRPr="00BA0E89">
        <w:rPr>
          <w:spacing w:val="-14"/>
          <w:szCs w:val="24"/>
          <w:lang w:val="en-US"/>
        </w:rPr>
        <w:t xml:space="preserve">Counsel relies on </w:t>
      </w:r>
      <w:r w:rsidR="008E0C6F" w:rsidRPr="00BA0E89">
        <w:rPr>
          <w:b/>
          <w:spacing w:val="-14"/>
          <w:szCs w:val="24"/>
          <w:u w:val="single"/>
          <w:lang w:val="en-US"/>
        </w:rPr>
        <w:t xml:space="preserve">Afaro vs. Uganda </w:t>
      </w:r>
      <w:r w:rsidR="00990E9F" w:rsidRPr="00BA0E89">
        <w:rPr>
          <w:b/>
          <w:spacing w:val="-14"/>
          <w:szCs w:val="24"/>
          <w:u w:val="single"/>
          <w:lang w:val="en-US"/>
        </w:rPr>
        <w:t>Breweries SCCA 12 of</w:t>
      </w:r>
      <w:r w:rsidR="008E0C6F" w:rsidRPr="00BA0E89">
        <w:rPr>
          <w:b/>
          <w:spacing w:val="-14"/>
          <w:szCs w:val="24"/>
          <w:u w:val="single"/>
          <w:lang w:val="en-US"/>
        </w:rPr>
        <w:t xml:space="preserve"> 2008</w:t>
      </w:r>
      <w:r w:rsidR="00EA00E3" w:rsidRPr="00BA0E89">
        <w:rPr>
          <w:spacing w:val="-14"/>
          <w:szCs w:val="24"/>
          <w:lang w:val="en-US"/>
        </w:rPr>
        <w:t xml:space="preserve"> </w:t>
      </w:r>
      <w:r w:rsidR="00A920EF" w:rsidRPr="00BA0E89">
        <w:rPr>
          <w:spacing w:val="-14"/>
          <w:szCs w:val="24"/>
          <w:lang w:val="en-US"/>
        </w:rPr>
        <w:t xml:space="preserve">where Okello JSC. held that </w:t>
      </w:r>
      <w:r w:rsidR="00EA00E3" w:rsidRPr="00BA0E89">
        <w:rPr>
          <w:spacing w:val="-14"/>
          <w:szCs w:val="24"/>
          <w:lang w:val="en-US"/>
        </w:rPr>
        <w:t>“</w:t>
      </w:r>
      <w:r w:rsidR="00EA00E3" w:rsidRPr="00BA0E89">
        <w:rPr>
          <w:b/>
          <w:i/>
          <w:spacing w:val="-14"/>
          <w:szCs w:val="24"/>
          <w:lang w:val="en-US"/>
        </w:rPr>
        <w:t>It is important that when a party pursues his / her right of appeal, the appeal if successful, should not be rendered nugatory.”</w:t>
      </w:r>
      <w:r w:rsidR="008717EA" w:rsidRPr="00BA0E89">
        <w:rPr>
          <w:b/>
          <w:spacing w:val="-14"/>
          <w:szCs w:val="24"/>
          <w:lang w:val="en-US"/>
        </w:rPr>
        <w:t xml:space="preserve">  </w:t>
      </w:r>
    </w:p>
    <w:p w:rsidR="00435ED0" w:rsidRPr="00BA0E89" w:rsidRDefault="00435ED0" w:rsidP="00435ED0">
      <w:pPr>
        <w:pStyle w:val="ListParagraph"/>
        <w:rPr>
          <w:spacing w:val="-14"/>
          <w:szCs w:val="24"/>
          <w:lang w:val="en-US"/>
        </w:rPr>
      </w:pPr>
    </w:p>
    <w:p w:rsidR="00DC466F" w:rsidRPr="00BA0E89" w:rsidRDefault="00673E3A" w:rsidP="000855CA">
      <w:pPr>
        <w:spacing w:line="360" w:lineRule="auto"/>
        <w:jc w:val="both"/>
        <w:rPr>
          <w:spacing w:val="-14"/>
          <w:szCs w:val="24"/>
          <w:lang w:val="en-US"/>
        </w:rPr>
      </w:pPr>
      <w:r w:rsidRPr="00BA0E89">
        <w:rPr>
          <w:spacing w:val="-14"/>
          <w:szCs w:val="24"/>
          <w:lang w:val="en-US"/>
        </w:rPr>
        <w:t>Thirdly</w:t>
      </w:r>
      <w:r w:rsidR="00CF57AA" w:rsidRPr="00BA0E89">
        <w:rPr>
          <w:spacing w:val="-14"/>
          <w:szCs w:val="24"/>
          <w:lang w:val="en-US"/>
        </w:rPr>
        <w:t>,</w:t>
      </w:r>
      <w:r w:rsidRPr="00BA0E89">
        <w:rPr>
          <w:spacing w:val="-14"/>
          <w:szCs w:val="24"/>
          <w:lang w:val="en-US"/>
        </w:rPr>
        <w:t xml:space="preserve"> learned counsel contends t</w:t>
      </w:r>
      <w:r w:rsidR="001C27AE" w:rsidRPr="00BA0E89">
        <w:rPr>
          <w:spacing w:val="-14"/>
          <w:szCs w:val="24"/>
          <w:lang w:val="en-US"/>
        </w:rPr>
        <w:t>hat a</w:t>
      </w:r>
      <w:r w:rsidR="00435ED0" w:rsidRPr="00BA0E89">
        <w:rPr>
          <w:spacing w:val="-14"/>
          <w:szCs w:val="24"/>
          <w:lang w:val="en-US"/>
        </w:rPr>
        <w:t>n award of damages will not be sufficient to compensate the applicant in the event th</w:t>
      </w:r>
      <w:r w:rsidR="00CF57AA" w:rsidRPr="00BA0E89">
        <w:rPr>
          <w:spacing w:val="-14"/>
          <w:szCs w:val="24"/>
          <w:lang w:val="en-US"/>
        </w:rPr>
        <w:t>at he lo</w:t>
      </w:r>
      <w:r w:rsidR="004F5EDA" w:rsidRPr="00BA0E89">
        <w:rPr>
          <w:spacing w:val="-14"/>
          <w:szCs w:val="24"/>
          <w:lang w:val="en-US"/>
        </w:rPr>
        <w:t>ses the suit premises</w:t>
      </w:r>
      <w:r w:rsidR="001C27AE" w:rsidRPr="00BA0E89">
        <w:rPr>
          <w:spacing w:val="-14"/>
          <w:szCs w:val="24"/>
          <w:lang w:val="en-US"/>
        </w:rPr>
        <w:t xml:space="preserve">.  </w:t>
      </w:r>
      <w:r w:rsidR="00A77D80" w:rsidRPr="00BA0E89">
        <w:rPr>
          <w:spacing w:val="-14"/>
          <w:szCs w:val="24"/>
          <w:lang w:val="en-US"/>
        </w:rPr>
        <w:t xml:space="preserve">Counsel relies on </w:t>
      </w:r>
      <w:r w:rsidR="00A77D80" w:rsidRPr="00BA0E89">
        <w:rPr>
          <w:b/>
          <w:spacing w:val="-14"/>
          <w:szCs w:val="24"/>
          <w:lang w:val="en-US"/>
        </w:rPr>
        <w:t>Nganga</w:t>
      </w:r>
      <w:r w:rsidR="00435ED0" w:rsidRPr="00BA0E89">
        <w:rPr>
          <w:b/>
          <w:spacing w:val="-14"/>
          <w:szCs w:val="24"/>
          <w:lang w:val="en-US"/>
        </w:rPr>
        <w:t xml:space="preserve"> vs. Kimani [1969] EA page</w:t>
      </w:r>
      <w:r w:rsidR="00435ED0" w:rsidRPr="00BA0E89">
        <w:rPr>
          <w:b/>
          <w:spacing w:val="-14"/>
          <w:szCs w:val="24"/>
          <w:u w:val="single"/>
          <w:lang w:val="en-US"/>
        </w:rPr>
        <w:t xml:space="preserve"> </w:t>
      </w:r>
      <w:r w:rsidR="00CF57AA" w:rsidRPr="00BA0E89">
        <w:rPr>
          <w:b/>
          <w:spacing w:val="-14"/>
          <w:szCs w:val="24"/>
          <w:lang w:val="en-US"/>
        </w:rPr>
        <w:t xml:space="preserve">67 </w:t>
      </w:r>
      <w:r w:rsidR="00CF57AA" w:rsidRPr="00BA0E89">
        <w:rPr>
          <w:spacing w:val="-14"/>
          <w:szCs w:val="24"/>
          <w:lang w:val="en-US"/>
        </w:rPr>
        <w:t>for</w:t>
      </w:r>
      <w:r w:rsidR="00A77D80" w:rsidRPr="00BA0E89">
        <w:rPr>
          <w:spacing w:val="-14"/>
          <w:szCs w:val="24"/>
          <w:lang w:val="en-US"/>
        </w:rPr>
        <w:t xml:space="preserve"> the </w:t>
      </w:r>
      <w:r w:rsidR="00A77D80" w:rsidRPr="00BA0E89">
        <w:rPr>
          <w:b/>
          <w:spacing w:val="-14"/>
          <w:szCs w:val="24"/>
          <w:lang w:val="en-US"/>
        </w:rPr>
        <w:t xml:space="preserve">view </w:t>
      </w:r>
      <w:r w:rsidR="00A77D80" w:rsidRPr="00BA0E89">
        <w:rPr>
          <w:b/>
          <w:i/>
          <w:spacing w:val="-14"/>
          <w:szCs w:val="24"/>
          <w:lang w:val="en-US"/>
        </w:rPr>
        <w:t>that</w:t>
      </w:r>
      <w:r w:rsidR="00A77D80" w:rsidRPr="00BA0E89">
        <w:rPr>
          <w:b/>
          <w:spacing w:val="-14"/>
          <w:szCs w:val="24"/>
          <w:lang w:val="en-US"/>
        </w:rPr>
        <w:t xml:space="preserve"> </w:t>
      </w:r>
      <w:r w:rsidR="00CA4E4D" w:rsidRPr="00BA0E89">
        <w:rPr>
          <w:b/>
          <w:i/>
          <w:spacing w:val="-14"/>
          <w:szCs w:val="24"/>
          <w:lang w:val="en-US"/>
        </w:rPr>
        <w:t>in applications for stay of execution</w:t>
      </w:r>
      <w:r w:rsidR="00B871B8" w:rsidRPr="00BA0E89">
        <w:rPr>
          <w:b/>
          <w:i/>
          <w:spacing w:val="-14"/>
          <w:szCs w:val="24"/>
          <w:lang w:val="en-US"/>
        </w:rPr>
        <w:t xml:space="preserve">, court should consider </w:t>
      </w:r>
      <w:r w:rsidR="00CA4E4D" w:rsidRPr="00BA0E89">
        <w:rPr>
          <w:b/>
          <w:i/>
          <w:spacing w:val="-14"/>
          <w:szCs w:val="24"/>
          <w:lang w:val="en-US"/>
        </w:rPr>
        <w:t>whether substantial loss would arise from not granting the same and whether the dictates of justice demands</w:t>
      </w:r>
      <w:r w:rsidR="00CA4E4D" w:rsidRPr="00BA0E89">
        <w:rPr>
          <w:i/>
          <w:spacing w:val="-14"/>
          <w:szCs w:val="24"/>
          <w:lang w:val="en-US"/>
        </w:rPr>
        <w:t xml:space="preserve"> </w:t>
      </w:r>
      <w:r w:rsidR="00CA4E4D" w:rsidRPr="00BA0E89">
        <w:rPr>
          <w:b/>
          <w:i/>
          <w:spacing w:val="-14"/>
          <w:szCs w:val="24"/>
          <w:lang w:val="en-US"/>
        </w:rPr>
        <w:t>so.</w:t>
      </w:r>
      <w:r w:rsidR="00CA4E4D" w:rsidRPr="00BA0E89">
        <w:rPr>
          <w:i/>
          <w:spacing w:val="-14"/>
          <w:szCs w:val="24"/>
          <w:lang w:val="en-US"/>
        </w:rPr>
        <w:t xml:space="preserve">” </w:t>
      </w:r>
    </w:p>
    <w:p w:rsidR="001B07CA" w:rsidRPr="00BA0E89" w:rsidRDefault="001B07CA" w:rsidP="001B07CA">
      <w:pPr>
        <w:pStyle w:val="ListParagraph"/>
        <w:rPr>
          <w:spacing w:val="-14"/>
          <w:szCs w:val="24"/>
          <w:lang w:val="en-US"/>
        </w:rPr>
      </w:pPr>
    </w:p>
    <w:p w:rsidR="00B468D4" w:rsidRPr="00BA0E89" w:rsidRDefault="001B07CA" w:rsidP="001B07CA">
      <w:pPr>
        <w:spacing w:line="360" w:lineRule="auto"/>
        <w:jc w:val="both"/>
        <w:rPr>
          <w:spacing w:val="-14"/>
          <w:szCs w:val="24"/>
          <w:lang w:val="en-US"/>
        </w:rPr>
      </w:pPr>
      <w:r w:rsidRPr="00BA0E89">
        <w:rPr>
          <w:spacing w:val="-14"/>
          <w:szCs w:val="24"/>
          <w:lang w:val="en-US"/>
        </w:rPr>
        <w:t xml:space="preserve">In reply, counsel for the second respondent </w:t>
      </w:r>
      <w:r w:rsidR="001C27AE" w:rsidRPr="00BA0E89">
        <w:rPr>
          <w:spacing w:val="-14"/>
          <w:szCs w:val="24"/>
          <w:lang w:val="en-US"/>
        </w:rPr>
        <w:t xml:space="preserve">contends </w:t>
      </w:r>
      <w:r w:rsidR="00ED1EEB" w:rsidRPr="00BA0E89">
        <w:rPr>
          <w:spacing w:val="-14"/>
          <w:szCs w:val="24"/>
          <w:lang w:val="en-US"/>
        </w:rPr>
        <w:t xml:space="preserve">that the applicant’s </w:t>
      </w:r>
      <w:r w:rsidRPr="00BA0E89">
        <w:rPr>
          <w:spacing w:val="-14"/>
          <w:szCs w:val="24"/>
          <w:lang w:val="en-US"/>
        </w:rPr>
        <w:t xml:space="preserve">application </w:t>
      </w:r>
      <w:r w:rsidR="00ED1EEB" w:rsidRPr="00BA0E89">
        <w:rPr>
          <w:spacing w:val="-14"/>
          <w:szCs w:val="24"/>
          <w:lang w:val="en-US"/>
        </w:rPr>
        <w:t xml:space="preserve">has not </w:t>
      </w:r>
      <w:r w:rsidRPr="00BA0E89">
        <w:rPr>
          <w:spacing w:val="-14"/>
          <w:szCs w:val="24"/>
          <w:lang w:val="en-US"/>
        </w:rPr>
        <w:t>established the requirements for stay of execution.</w:t>
      </w:r>
      <w:r w:rsidR="00DD1A25" w:rsidRPr="00BA0E89">
        <w:rPr>
          <w:spacing w:val="-14"/>
          <w:szCs w:val="24"/>
          <w:lang w:val="en-US"/>
        </w:rPr>
        <w:t xml:space="preserve">  Learned counsel relies </w:t>
      </w:r>
      <w:r w:rsidR="00514EAA" w:rsidRPr="00BA0E89">
        <w:rPr>
          <w:spacing w:val="-14"/>
          <w:szCs w:val="24"/>
          <w:lang w:val="en-US"/>
        </w:rPr>
        <w:t>on a number of authorities.  These include</w:t>
      </w:r>
      <w:r w:rsidR="00413C4A" w:rsidRPr="00BA0E89">
        <w:rPr>
          <w:b/>
          <w:spacing w:val="-14"/>
          <w:szCs w:val="24"/>
          <w:lang w:val="en-US"/>
        </w:rPr>
        <w:t xml:space="preserve"> Rule 6(2)(b) </w:t>
      </w:r>
      <w:r w:rsidR="00413C4A" w:rsidRPr="00BA0E89">
        <w:rPr>
          <w:spacing w:val="-14"/>
          <w:szCs w:val="24"/>
          <w:lang w:val="en-US"/>
        </w:rPr>
        <w:t>of the Rules of this Court</w:t>
      </w:r>
      <w:r w:rsidR="00ED1EEB" w:rsidRPr="00BA0E89">
        <w:rPr>
          <w:spacing w:val="-14"/>
          <w:szCs w:val="24"/>
          <w:lang w:val="en-US"/>
        </w:rPr>
        <w:t xml:space="preserve">, </w:t>
      </w:r>
      <w:r w:rsidR="00DA1E3B" w:rsidRPr="00BA0E89">
        <w:rPr>
          <w:b/>
          <w:spacing w:val="-14"/>
          <w:szCs w:val="24"/>
          <w:lang w:val="en-US"/>
        </w:rPr>
        <w:t xml:space="preserve">National Housing &amp; Construction Corporation vs. Kampala District Land Board &amp; Another </w:t>
      </w:r>
      <w:r w:rsidR="00ED1EEB" w:rsidRPr="00BA0E89">
        <w:rPr>
          <w:b/>
          <w:spacing w:val="-14"/>
          <w:szCs w:val="24"/>
          <w:lang w:val="en-US"/>
        </w:rPr>
        <w:t>(</w:t>
      </w:r>
      <w:r w:rsidR="00DA1E3B" w:rsidRPr="00BA0E89">
        <w:rPr>
          <w:spacing w:val="-14"/>
          <w:szCs w:val="24"/>
          <w:lang w:val="en-US"/>
        </w:rPr>
        <w:t>Supreme Court Civil Appeal No. 06 of 2002</w:t>
      </w:r>
      <w:r w:rsidR="00ED1EEB" w:rsidRPr="00BA0E89">
        <w:rPr>
          <w:spacing w:val="-14"/>
          <w:szCs w:val="24"/>
          <w:lang w:val="en-US"/>
        </w:rPr>
        <w:t>)</w:t>
      </w:r>
      <w:r w:rsidR="00DA1E3B" w:rsidRPr="00BA0E89">
        <w:rPr>
          <w:spacing w:val="-14"/>
          <w:szCs w:val="24"/>
          <w:lang w:val="en-US"/>
        </w:rPr>
        <w:t xml:space="preserve">, </w:t>
      </w:r>
      <w:r w:rsidR="00DA1E3B" w:rsidRPr="00BA0E89">
        <w:rPr>
          <w:b/>
          <w:spacing w:val="-14"/>
          <w:szCs w:val="24"/>
          <w:lang w:val="en-US"/>
        </w:rPr>
        <w:t>Dr. A.M. Kisuule vs. Greenland Bank (</w:t>
      </w:r>
      <w:r w:rsidR="00DA1E3B" w:rsidRPr="00BA0E89">
        <w:rPr>
          <w:spacing w:val="-14"/>
          <w:szCs w:val="24"/>
          <w:lang w:val="en-US"/>
        </w:rPr>
        <w:t xml:space="preserve">in liquidation) (Supreme Court Civil Application No. 10 of 2010 and </w:t>
      </w:r>
      <w:r w:rsidR="00DA1E3B" w:rsidRPr="00BA0E89">
        <w:rPr>
          <w:b/>
          <w:spacing w:val="-14"/>
          <w:szCs w:val="24"/>
          <w:lang w:val="en-US"/>
        </w:rPr>
        <w:t xml:space="preserve">L.M. Kyazze vs. E. Busingye </w:t>
      </w:r>
      <w:r w:rsidR="00DA1E3B" w:rsidRPr="00BA0E89">
        <w:rPr>
          <w:spacing w:val="-14"/>
          <w:szCs w:val="24"/>
          <w:lang w:val="en-US"/>
        </w:rPr>
        <w:t>(Supreme Court Civil Application No. 18 of 1990)</w:t>
      </w:r>
      <w:r w:rsidR="001C27AE" w:rsidRPr="00BA0E89">
        <w:rPr>
          <w:spacing w:val="-14"/>
          <w:szCs w:val="24"/>
          <w:lang w:val="en-US"/>
        </w:rPr>
        <w:t xml:space="preserve">.  </w:t>
      </w:r>
      <w:r w:rsidR="00DA1E3B" w:rsidRPr="00BA0E89">
        <w:rPr>
          <w:spacing w:val="-14"/>
          <w:szCs w:val="24"/>
          <w:lang w:val="en-US"/>
        </w:rPr>
        <w:t xml:space="preserve">The latter case </w:t>
      </w:r>
      <w:r w:rsidR="00DF21E7" w:rsidRPr="00BA0E89">
        <w:rPr>
          <w:spacing w:val="-14"/>
          <w:szCs w:val="24"/>
          <w:lang w:val="en-US"/>
        </w:rPr>
        <w:t>s</w:t>
      </w:r>
      <w:r w:rsidR="00DA1E3B" w:rsidRPr="00BA0E89">
        <w:rPr>
          <w:spacing w:val="-14"/>
          <w:szCs w:val="24"/>
          <w:lang w:val="en-US"/>
        </w:rPr>
        <w:t>ets out three principles which an application</w:t>
      </w:r>
      <w:r w:rsidR="00DF21E7" w:rsidRPr="00BA0E89">
        <w:rPr>
          <w:spacing w:val="-14"/>
          <w:szCs w:val="24"/>
          <w:lang w:val="en-US"/>
        </w:rPr>
        <w:t xml:space="preserve"> for stay of execution should fulfill.  These </w:t>
      </w:r>
      <w:r w:rsidR="00ED1EEB" w:rsidRPr="00BA0E89">
        <w:rPr>
          <w:spacing w:val="-14"/>
          <w:szCs w:val="24"/>
          <w:lang w:val="en-US"/>
        </w:rPr>
        <w:t>princ</w:t>
      </w:r>
      <w:r w:rsidR="001C27AE" w:rsidRPr="00BA0E89">
        <w:rPr>
          <w:spacing w:val="-14"/>
          <w:szCs w:val="24"/>
          <w:lang w:val="en-US"/>
        </w:rPr>
        <w:t>iples have been applied in the</w:t>
      </w:r>
      <w:r w:rsidR="00ED1EEB" w:rsidRPr="00BA0E89">
        <w:rPr>
          <w:spacing w:val="-14"/>
          <w:szCs w:val="24"/>
          <w:lang w:val="en-US"/>
        </w:rPr>
        <w:t xml:space="preserve"> decisions</w:t>
      </w:r>
      <w:r w:rsidR="001C27AE" w:rsidRPr="00BA0E89">
        <w:rPr>
          <w:spacing w:val="-14"/>
          <w:szCs w:val="24"/>
          <w:lang w:val="en-US"/>
        </w:rPr>
        <w:t xml:space="preserve"> cited above</w:t>
      </w:r>
      <w:r w:rsidR="00ED1EEB" w:rsidRPr="00BA0E89">
        <w:rPr>
          <w:spacing w:val="-14"/>
          <w:szCs w:val="24"/>
          <w:lang w:val="en-US"/>
        </w:rPr>
        <w:t xml:space="preserve">.  These </w:t>
      </w:r>
      <w:r w:rsidR="00DF21E7" w:rsidRPr="00BA0E89">
        <w:rPr>
          <w:spacing w:val="-14"/>
          <w:szCs w:val="24"/>
          <w:lang w:val="en-US"/>
        </w:rPr>
        <w:t>are</w:t>
      </w:r>
      <w:r w:rsidR="00DA0E81" w:rsidRPr="00BA0E89">
        <w:rPr>
          <w:spacing w:val="-14"/>
          <w:szCs w:val="24"/>
          <w:lang w:val="en-US"/>
        </w:rPr>
        <w:t xml:space="preserve"> </w:t>
      </w:r>
      <w:r w:rsidR="00DF21E7" w:rsidRPr="00BA0E89">
        <w:rPr>
          <w:spacing w:val="-14"/>
          <w:szCs w:val="24"/>
          <w:lang w:val="en-US"/>
        </w:rPr>
        <w:t>—</w:t>
      </w:r>
    </w:p>
    <w:p w:rsidR="00B468D4" w:rsidRPr="00BA0E89" w:rsidRDefault="00B468D4" w:rsidP="00B468D4">
      <w:pPr>
        <w:pStyle w:val="ListParagraph"/>
        <w:numPr>
          <w:ilvl w:val="0"/>
          <w:numId w:val="13"/>
        </w:numPr>
        <w:spacing w:line="360" w:lineRule="auto"/>
        <w:jc w:val="both"/>
        <w:rPr>
          <w:b/>
          <w:spacing w:val="-14"/>
          <w:szCs w:val="24"/>
          <w:lang w:val="en-US"/>
        </w:rPr>
      </w:pPr>
      <w:r w:rsidRPr="00BA0E89">
        <w:rPr>
          <w:spacing w:val="-14"/>
          <w:szCs w:val="24"/>
          <w:lang w:val="en-US"/>
        </w:rPr>
        <w:t xml:space="preserve">That substantial loss may result to the applicant unless the </w:t>
      </w:r>
      <w:r w:rsidR="00673E3A" w:rsidRPr="00BA0E89">
        <w:rPr>
          <w:spacing w:val="-14"/>
          <w:szCs w:val="24"/>
          <w:lang w:val="en-US"/>
        </w:rPr>
        <w:t>stay of execution is granted</w:t>
      </w:r>
      <w:r w:rsidR="003C3328" w:rsidRPr="00BA0E89">
        <w:rPr>
          <w:spacing w:val="-14"/>
          <w:szCs w:val="24"/>
          <w:lang w:val="en-US"/>
        </w:rPr>
        <w:t>.</w:t>
      </w:r>
    </w:p>
    <w:p w:rsidR="003F72F5" w:rsidRPr="00BA0E89" w:rsidRDefault="00B468D4" w:rsidP="00B468D4">
      <w:pPr>
        <w:pStyle w:val="ListParagraph"/>
        <w:numPr>
          <w:ilvl w:val="0"/>
          <w:numId w:val="13"/>
        </w:numPr>
        <w:spacing w:line="360" w:lineRule="auto"/>
        <w:jc w:val="both"/>
        <w:rPr>
          <w:b/>
          <w:spacing w:val="-14"/>
          <w:szCs w:val="24"/>
          <w:lang w:val="en-US"/>
        </w:rPr>
      </w:pPr>
      <w:r w:rsidRPr="00BA0E89">
        <w:rPr>
          <w:spacing w:val="-14"/>
          <w:szCs w:val="24"/>
          <w:lang w:val="en-US"/>
        </w:rPr>
        <w:t>That the ap</w:t>
      </w:r>
      <w:r w:rsidR="003F72F5" w:rsidRPr="00BA0E89">
        <w:rPr>
          <w:spacing w:val="-14"/>
          <w:szCs w:val="24"/>
          <w:lang w:val="en-US"/>
        </w:rPr>
        <w:t>plication has been made without unreasonable delay.</w:t>
      </w:r>
    </w:p>
    <w:p w:rsidR="003F72F5" w:rsidRPr="00BA0E89" w:rsidRDefault="003F72F5" w:rsidP="003F72F5">
      <w:pPr>
        <w:pStyle w:val="ListParagraph"/>
        <w:numPr>
          <w:ilvl w:val="0"/>
          <w:numId w:val="13"/>
        </w:numPr>
        <w:spacing w:line="360" w:lineRule="auto"/>
        <w:jc w:val="both"/>
        <w:rPr>
          <w:b/>
          <w:spacing w:val="-14"/>
          <w:szCs w:val="24"/>
          <w:lang w:val="en-US"/>
        </w:rPr>
      </w:pPr>
      <w:r w:rsidRPr="00BA0E89">
        <w:rPr>
          <w:spacing w:val="-14"/>
          <w:szCs w:val="24"/>
          <w:lang w:val="en-US"/>
        </w:rPr>
        <w:t xml:space="preserve">That the </w:t>
      </w:r>
      <w:r w:rsidR="00092DC2" w:rsidRPr="00BA0E89">
        <w:rPr>
          <w:spacing w:val="-14"/>
          <w:szCs w:val="24"/>
          <w:lang w:val="en-US"/>
        </w:rPr>
        <w:t xml:space="preserve">applicant </w:t>
      </w:r>
      <w:r w:rsidRPr="00BA0E89">
        <w:rPr>
          <w:spacing w:val="-14"/>
          <w:szCs w:val="24"/>
          <w:lang w:val="en-US"/>
        </w:rPr>
        <w:t>has given security for due performance of the decree or order as may ultimately be binding upon him.</w:t>
      </w:r>
    </w:p>
    <w:p w:rsidR="003F72F5" w:rsidRPr="00BA0E89" w:rsidRDefault="003F72F5" w:rsidP="003F72F5">
      <w:pPr>
        <w:spacing w:line="360" w:lineRule="auto"/>
        <w:jc w:val="both"/>
        <w:rPr>
          <w:b/>
          <w:spacing w:val="-14"/>
          <w:szCs w:val="24"/>
          <w:lang w:val="en-US"/>
        </w:rPr>
      </w:pPr>
    </w:p>
    <w:p w:rsidR="0075103F" w:rsidRPr="00BA0E89" w:rsidRDefault="003F72F5" w:rsidP="003F72F5">
      <w:pPr>
        <w:spacing w:line="360" w:lineRule="auto"/>
        <w:jc w:val="both"/>
        <w:rPr>
          <w:spacing w:val="-14"/>
          <w:szCs w:val="24"/>
          <w:lang w:val="en-US"/>
        </w:rPr>
      </w:pPr>
      <w:r w:rsidRPr="00BA0E89">
        <w:rPr>
          <w:spacing w:val="-14"/>
          <w:szCs w:val="24"/>
          <w:lang w:val="en-US"/>
        </w:rPr>
        <w:t xml:space="preserve">Both in </w:t>
      </w:r>
      <w:r w:rsidR="009E489F" w:rsidRPr="00BA0E89">
        <w:rPr>
          <w:spacing w:val="-14"/>
          <w:szCs w:val="24"/>
          <w:lang w:val="en-US"/>
        </w:rPr>
        <w:t xml:space="preserve">the </w:t>
      </w:r>
      <w:r w:rsidRPr="00BA0E89">
        <w:rPr>
          <w:spacing w:val="-14"/>
          <w:szCs w:val="24"/>
          <w:lang w:val="en-US"/>
        </w:rPr>
        <w:t>2</w:t>
      </w:r>
      <w:r w:rsidRPr="00BA0E89">
        <w:rPr>
          <w:spacing w:val="-14"/>
          <w:szCs w:val="24"/>
          <w:vertAlign w:val="superscript"/>
          <w:lang w:val="en-US"/>
        </w:rPr>
        <w:t>nd</w:t>
      </w:r>
      <w:r w:rsidR="003D1458" w:rsidRPr="00BA0E89">
        <w:rPr>
          <w:spacing w:val="-14"/>
          <w:szCs w:val="24"/>
          <w:lang w:val="en-US"/>
        </w:rPr>
        <w:t xml:space="preserve"> </w:t>
      </w:r>
      <w:r w:rsidR="009E489F" w:rsidRPr="00BA0E89">
        <w:rPr>
          <w:spacing w:val="-14"/>
          <w:szCs w:val="24"/>
          <w:lang w:val="en-US"/>
        </w:rPr>
        <w:t>respondent’s affidavit in</w:t>
      </w:r>
      <w:r w:rsidR="003D1458" w:rsidRPr="00BA0E89">
        <w:rPr>
          <w:spacing w:val="-14"/>
          <w:szCs w:val="24"/>
          <w:lang w:val="en-US"/>
        </w:rPr>
        <w:t xml:space="preserve"> </w:t>
      </w:r>
      <w:r w:rsidRPr="00BA0E89">
        <w:rPr>
          <w:spacing w:val="-14"/>
          <w:szCs w:val="24"/>
          <w:lang w:val="en-US"/>
        </w:rPr>
        <w:t>reply</w:t>
      </w:r>
      <w:r w:rsidR="007065B9" w:rsidRPr="00BA0E89">
        <w:rPr>
          <w:spacing w:val="-14"/>
          <w:szCs w:val="24"/>
          <w:lang w:val="en-US"/>
        </w:rPr>
        <w:t xml:space="preserve"> and</w:t>
      </w:r>
      <w:r w:rsidR="00C85F99" w:rsidRPr="00BA0E89">
        <w:rPr>
          <w:spacing w:val="-14"/>
          <w:szCs w:val="24"/>
          <w:lang w:val="en-US"/>
        </w:rPr>
        <w:t xml:space="preserve"> in </w:t>
      </w:r>
      <w:r w:rsidR="009E489F" w:rsidRPr="00BA0E89">
        <w:rPr>
          <w:spacing w:val="-14"/>
          <w:szCs w:val="24"/>
          <w:lang w:val="en-US"/>
        </w:rPr>
        <w:t xml:space="preserve">his </w:t>
      </w:r>
      <w:r w:rsidR="007065B9" w:rsidRPr="00BA0E89">
        <w:rPr>
          <w:spacing w:val="-14"/>
          <w:szCs w:val="24"/>
          <w:lang w:val="en-US"/>
        </w:rPr>
        <w:t>counsel’s submissions</w:t>
      </w:r>
      <w:r w:rsidR="00C85F99" w:rsidRPr="00BA0E89">
        <w:rPr>
          <w:spacing w:val="-14"/>
          <w:szCs w:val="24"/>
          <w:lang w:val="en-US"/>
        </w:rPr>
        <w:t>,</w:t>
      </w:r>
      <w:r w:rsidR="007065B9" w:rsidRPr="00BA0E89">
        <w:rPr>
          <w:spacing w:val="-14"/>
          <w:szCs w:val="24"/>
          <w:lang w:val="en-US"/>
        </w:rPr>
        <w:t xml:space="preserve"> it is contended in effect that in the Court of Appeal it was in fact the 1</w:t>
      </w:r>
      <w:r w:rsidR="007065B9" w:rsidRPr="00BA0E89">
        <w:rPr>
          <w:spacing w:val="-14"/>
          <w:szCs w:val="24"/>
          <w:vertAlign w:val="superscript"/>
          <w:lang w:val="en-US"/>
        </w:rPr>
        <w:t>st</w:t>
      </w:r>
      <w:r w:rsidR="007065B9" w:rsidRPr="00BA0E89">
        <w:rPr>
          <w:spacing w:val="-14"/>
          <w:szCs w:val="24"/>
          <w:lang w:val="en-US"/>
        </w:rPr>
        <w:t xml:space="preserve"> respondent (the Board) and not the applicant who was the substantive appellant.  In </w:t>
      </w:r>
      <w:r w:rsidR="0075103F" w:rsidRPr="00BA0E89">
        <w:rPr>
          <w:spacing w:val="-14"/>
          <w:szCs w:val="24"/>
          <w:lang w:val="en-US"/>
        </w:rPr>
        <w:t>other words, the applicant has nothing</w:t>
      </w:r>
      <w:r w:rsidR="003D1458" w:rsidRPr="00BA0E89">
        <w:rPr>
          <w:spacing w:val="-14"/>
          <w:szCs w:val="24"/>
          <w:lang w:val="en-US"/>
        </w:rPr>
        <w:t xml:space="preserve"> to protect pending the hearing of the intended appeal </w:t>
      </w:r>
      <w:r w:rsidR="0075103F" w:rsidRPr="00BA0E89">
        <w:rPr>
          <w:spacing w:val="-14"/>
          <w:szCs w:val="24"/>
          <w:lang w:val="en-US"/>
        </w:rPr>
        <w:t>because</w:t>
      </w:r>
      <w:r w:rsidR="00E1239C" w:rsidRPr="00BA0E89">
        <w:rPr>
          <w:spacing w:val="-14"/>
          <w:szCs w:val="24"/>
          <w:lang w:val="en-US"/>
        </w:rPr>
        <w:t xml:space="preserve"> in its </w:t>
      </w:r>
      <w:r w:rsidR="0075103F" w:rsidRPr="00BA0E89">
        <w:rPr>
          <w:spacing w:val="-14"/>
          <w:szCs w:val="24"/>
          <w:lang w:val="en-US"/>
        </w:rPr>
        <w:t>decision</w:t>
      </w:r>
      <w:r w:rsidR="00E1239C" w:rsidRPr="00BA0E89">
        <w:rPr>
          <w:spacing w:val="-14"/>
          <w:szCs w:val="24"/>
          <w:lang w:val="en-US"/>
        </w:rPr>
        <w:t xml:space="preserve">, </w:t>
      </w:r>
      <w:r w:rsidR="0075103F" w:rsidRPr="00BA0E89">
        <w:rPr>
          <w:spacing w:val="-14"/>
          <w:szCs w:val="24"/>
          <w:lang w:val="en-US"/>
        </w:rPr>
        <w:t>the Court of Appeal decided the appeal essentially between the present two respondents and as the 1</w:t>
      </w:r>
      <w:r w:rsidR="0075103F" w:rsidRPr="00BA0E89">
        <w:rPr>
          <w:spacing w:val="-14"/>
          <w:szCs w:val="24"/>
          <w:vertAlign w:val="superscript"/>
          <w:lang w:val="en-US"/>
        </w:rPr>
        <w:t>st</w:t>
      </w:r>
      <w:r w:rsidR="0075103F" w:rsidRPr="00BA0E89">
        <w:rPr>
          <w:spacing w:val="-14"/>
          <w:szCs w:val="24"/>
          <w:lang w:val="en-US"/>
        </w:rPr>
        <w:t xml:space="preserve"> respondent has not appealed the application is not bona fide and it is intended to deny the 2</w:t>
      </w:r>
      <w:r w:rsidR="0075103F" w:rsidRPr="00BA0E89">
        <w:rPr>
          <w:spacing w:val="-14"/>
          <w:szCs w:val="24"/>
          <w:vertAlign w:val="superscript"/>
          <w:lang w:val="en-US"/>
        </w:rPr>
        <w:t>nd</w:t>
      </w:r>
      <w:r w:rsidR="0075103F" w:rsidRPr="00BA0E89">
        <w:rPr>
          <w:spacing w:val="-14"/>
          <w:szCs w:val="24"/>
          <w:lang w:val="en-US"/>
        </w:rPr>
        <w:t xml:space="preserve"> respondent the fruits of the judgment.</w:t>
      </w:r>
    </w:p>
    <w:p w:rsidR="003D1458" w:rsidRPr="00BA0E89" w:rsidRDefault="003D1458" w:rsidP="003F72F5">
      <w:pPr>
        <w:spacing w:line="360" w:lineRule="auto"/>
        <w:jc w:val="both"/>
        <w:rPr>
          <w:spacing w:val="-14"/>
          <w:szCs w:val="24"/>
          <w:lang w:val="en-US"/>
        </w:rPr>
      </w:pPr>
    </w:p>
    <w:p w:rsidR="00673E3A" w:rsidRPr="00BA0E89" w:rsidRDefault="00673E3A" w:rsidP="00673E3A">
      <w:pPr>
        <w:jc w:val="both"/>
        <w:rPr>
          <w:spacing w:val="-14"/>
          <w:szCs w:val="24"/>
          <w:lang w:val="en-US"/>
        </w:rPr>
      </w:pPr>
      <w:r w:rsidRPr="00BA0E89">
        <w:rPr>
          <w:b/>
          <w:spacing w:val="-14"/>
          <w:szCs w:val="24"/>
          <w:lang w:val="en-US"/>
        </w:rPr>
        <w:t>Consideration</w:t>
      </w:r>
      <w:r w:rsidRPr="00BA0E89">
        <w:rPr>
          <w:spacing w:val="-14"/>
          <w:szCs w:val="24"/>
          <w:lang w:val="en-US"/>
        </w:rPr>
        <w:t>:</w:t>
      </w:r>
    </w:p>
    <w:p w:rsidR="001A24A9" w:rsidRPr="00BA0E89" w:rsidRDefault="003D1458" w:rsidP="001A24A9">
      <w:pPr>
        <w:spacing w:line="360" w:lineRule="auto"/>
        <w:jc w:val="both"/>
        <w:rPr>
          <w:spacing w:val="-14"/>
          <w:szCs w:val="24"/>
          <w:lang w:val="en-US"/>
        </w:rPr>
      </w:pPr>
      <w:r w:rsidRPr="00BA0E89">
        <w:rPr>
          <w:spacing w:val="-14"/>
          <w:szCs w:val="24"/>
          <w:lang w:val="en-US"/>
        </w:rPr>
        <w:t>We are forced to make some observations first</w:t>
      </w:r>
      <w:r w:rsidR="00C579A8" w:rsidRPr="00BA0E89">
        <w:rPr>
          <w:spacing w:val="-14"/>
          <w:szCs w:val="24"/>
          <w:lang w:val="en-US"/>
        </w:rPr>
        <w:t xml:space="preserve"> for the sake of clarity</w:t>
      </w:r>
      <w:r w:rsidRPr="00BA0E89">
        <w:rPr>
          <w:spacing w:val="-14"/>
          <w:szCs w:val="24"/>
          <w:lang w:val="en-US"/>
        </w:rPr>
        <w:t>.  Initially we thought that the Notice of Appeal had been filed out of time since the decision in Court of Appeal was made on 11</w:t>
      </w:r>
      <w:r w:rsidRPr="00BA0E89">
        <w:rPr>
          <w:spacing w:val="-14"/>
          <w:szCs w:val="24"/>
          <w:vertAlign w:val="superscript"/>
          <w:lang w:val="en-US"/>
        </w:rPr>
        <w:t>th</w:t>
      </w:r>
      <w:r w:rsidRPr="00BA0E89">
        <w:rPr>
          <w:spacing w:val="-14"/>
          <w:szCs w:val="24"/>
          <w:lang w:val="en-US"/>
        </w:rPr>
        <w:t xml:space="preserve"> June, 2011 and Notice of Appeal was filed on 21</w:t>
      </w:r>
      <w:r w:rsidRPr="00BA0E89">
        <w:rPr>
          <w:spacing w:val="-14"/>
          <w:szCs w:val="24"/>
          <w:vertAlign w:val="superscript"/>
          <w:lang w:val="en-US"/>
        </w:rPr>
        <w:t>st</w:t>
      </w:r>
      <w:r w:rsidRPr="00BA0E89">
        <w:rPr>
          <w:spacing w:val="-14"/>
          <w:szCs w:val="24"/>
          <w:lang w:val="en-US"/>
        </w:rPr>
        <w:t xml:space="preserve"> July, 2011. </w:t>
      </w:r>
      <w:r w:rsidR="00F62930" w:rsidRPr="00BA0E89">
        <w:rPr>
          <w:spacing w:val="-14"/>
          <w:szCs w:val="24"/>
          <w:lang w:val="en-US"/>
        </w:rPr>
        <w:t xml:space="preserve">  </w:t>
      </w:r>
      <w:r w:rsidRPr="00BA0E89">
        <w:rPr>
          <w:spacing w:val="-14"/>
          <w:szCs w:val="24"/>
          <w:lang w:val="en-US"/>
        </w:rPr>
        <w:t>Because of this</w:t>
      </w:r>
      <w:r w:rsidR="00C579A8" w:rsidRPr="00BA0E89">
        <w:rPr>
          <w:spacing w:val="-14"/>
          <w:szCs w:val="24"/>
          <w:lang w:val="en-US"/>
        </w:rPr>
        <w:t>,</w:t>
      </w:r>
      <w:r w:rsidRPr="00BA0E89">
        <w:rPr>
          <w:spacing w:val="-14"/>
          <w:szCs w:val="24"/>
          <w:lang w:val="en-US"/>
        </w:rPr>
        <w:t xml:space="preserve"> on our own initiative we </w:t>
      </w:r>
      <w:r w:rsidR="00190FFC" w:rsidRPr="00BA0E89">
        <w:rPr>
          <w:spacing w:val="-14"/>
          <w:szCs w:val="24"/>
          <w:lang w:val="en-US"/>
        </w:rPr>
        <w:t xml:space="preserve">searched and established </w:t>
      </w:r>
      <w:r w:rsidRPr="00BA0E89">
        <w:rPr>
          <w:spacing w:val="-14"/>
          <w:szCs w:val="24"/>
          <w:lang w:val="en-US"/>
        </w:rPr>
        <w:t>that the applicant sought</w:t>
      </w:r>
      <w:r w:rsidR="00FC0EF4" w:rsidRPr="00BA0E89">
        <w:rPr>
          <w:spacing w:val="-14"/>
          <w:szCs w:val="24"/>
          <w:lang w:val="en-US"/>
        </w:rPr>
        <w:t xml:space="preserve"> leave of this Court</w:t>
      </w:r>
      <w:r w:rsidRPr="00BA0E89">
        <w:rPr>
          <w:spacing w:val="-14"/>
          <w:szCs w:val="24"/>
          <w:lang w:val="en-US"/>
        </w:rPr>
        <w:t xml:space="preserve"> </w:t>
      </w:r>
      <w:r w:rsidR="00E064B9" w:rsidRPr="00BA0E89">
        <w:rPr>
          <w:spacing w:val="-14"/>
          <w:szCs w:val="24"/>
          <w:lang w:val="en-US"/>
        </w:rPr>
        <w:t xml:space="preserve">through </w:t>
      </w:r>
      <w:r w:rsidR="00E064B9" w:rsidRPr="00BA0E89">
        <w:rPr>
          <w:b/>
          <w:spacing w:val="-14"/>
          <w:szCs w:val="24"/>
          <w:lang w:val="en-US"/>
        </w:rPr>
        <w:t>Supreme Court Miscellaneous Application No. 14 of 2011</w:t>
      </w:r>
      <w:r w:rsidR="00E064B9" w:rsidRPr="00BA0E89">
        <w:rPr>
          <w:spacing w:val="-14"/>
          <w:szCs w:val="24"/>
          <w:lang w:val="en-US"/>
        </w:rPr>
        <w:t xml:space="preserve"> </w:t>
      </w:r>
      <w:r w:rsidRPr="00BA0E89">
        <w:rPr>
          <w:spacing w:val="-14"/>
          <w:szCs w:val="24"/>
          <w:lang w:val="en-US"/>
        </w:rPr>
        <w:t xml:space="preserve">and was granted </w:t>
      </w:r>
      <w:r w:rsidR="00FC0EF4" w:rsidRPr="00BA0E89">
        <w:rPr>
          <w:spacing w:val="-14"/>
          <w:szCs w:val="24"/>
          <w:lang w:val="en-US"/>
        </w:rPr>
        <w:t xml:space="preserve">the </w:t>
      </w:r>
      <w:r w:rsidRPr="00BA0E89">
        <w:rPr>
          <w:spacing w:val="-14"/>
          <w:szCs w:val="24"/>
          <w:lang w:val="en-US"/>
        </w:rPr>
        <w:t>leave to file</w:t>
      </w:r>
      <w:r w:rsidR="00545F27" w:rsidRPr="00BA0E89">
        <w:rPr>
          <w:spacing w:val="-14"/>
          <w:szCs w:val="24"/>
          <w:lang w:val="en-US"/>
        </w:rPr>
        <w:t xml:space="preserve"> </w:t>
      </w:r>
      <w:r w:rsidR="00C579A8" w:rsidRPr="00BA0E89">
        <w:rPr>
          <w:spacing w:val="-14"/>
          <w:szCs w:val="24"/>
          <w:lang w:val="en-US"/>
        </w:rPr>
        <w:t xml:space="preserve">the </w:t>
      </w:r>
      <w:r w:rsidR="00545F27" w:rsidRPr="00BA0E89">
        <w:rPr>
          <w:spacing w:val="-14"/>
          <w:szCs w:val="24"/>
          <w:lang w:val="en-US"/>
        </w:rPr>
        <w:t xml:space="preserve">Notice of Appeal out of time.   </w:t>
      </w:r>
      <w:r w:rsidRPr="00BA0E89">
        <w:rPr>
          <w:spacing w:val="-14"/>
          <w:szCs w:val="24"/>
          <w:lang w:val="en-US"/>
        </w:rPr>
        <w:t>Secondly</w:t>
      </w:r>
      <w:r w:rsidR="00FC0EF4" w:rsidRPr="00BA0E89">
        <w:rPr>
          <w:spacing w:val="-14"/>
          <w:szCs w:val="24"/>
          <w:lang w:val="en-US"/>
        </w:rPr>
        <w:t>,</w:t>
      </w:r>
      <w:r w:rsidRPr="00BA0E89">
        <w:rPr>
          <w:spacing w:val="-14"/>
          <w:szCs w:val="24"/>
          <w:lang w:val="en-US"/>
        </w:rPr>
        <w:t xml:space="preserve"> </w:t>
      </w:r>
      <w:r w:rsidR="00545F27" w:rsidRPr="00BA0E89">
        <w:rPr>
          <w:spacing w:val="-14"/>
          <w:szCs w:val="24"/>
          <w:lang w:val="en-US"/>
        </w:rPr>
        <w:t>as already mentioned</w:t>
      </w:r>
      <w:r w:rsidR="00FC0EF4" w:rsidRPr="00BA0E89">
        <w:rPr>
          <w:spacing w:val="-14"/>
          <w:szCs w:val="24"/>
          <w:lang w:val="en-US"/>
        </w:rPr>
        <w:t>,</w:t>
      </w:r>
      <w:r w:rsidR="00545F27" w:rsidRPr="00BA0E89">
        <w:rPr>
          <w:spacing w:val="-14"/>
          <w:szCs w:val="24"/>
          <w:lang w:val="en-US"/>
        </w:rPr>
        <w:t xml:space="preserve"> </w:t>
      </w:r>
      <w:r w:rsidRPr="00BA0E89">
        <w:rPr>
          <w:spacing w:val="-14"/>
          <w:szCs w:val="24"/>
          <w:lang w:val="en-US"/>
        </w:rPr>
        <w:t xml:space="preserve">we also discovered that </w:t>
      </w:r>
      <w:r w:rsidR="00190FFC" w:rsidRPr="00BA0E89">
        <w:rPr>
          <w:spacing w:val="-14"/>
          <w:szCs w:val="24"/>
          <w:lang w:val="en-US"/>
        </w:rPr>
        <w:t xml:space="preserve">with the consent of both parties </w:t>
      </w:r>
      <w:r w:rsidRPr="00BA0E89">
        <w:rPr>
          <w:spacing w:val="-14"/>
          <w:szCs w:val="24"/>
          <w:lang w:val="en-US"/>
        </w:rPr>
        <w:t xml:space="preserve">one of us had granted </w:t>
      </w:r>
      <w:r w:rsidR="00F62930" w:rsidRPr="00BA0E89">
        <w:rPr>
          <w:spacing w:val="-14"/>
          <w:szCs w:val="24"/>
          <w:lang w:val="en-US"/>
        </w:rPr>
        <w:t xml:space="preserve">an </w:t>
      </w:r>
      <w:r w:rsidRPr="00BA0E89">
        <w:rPr>
          <w:spacing w:val="-14"/>
          <w:szCs w:val="24"/>
          <w:lang w:val="en-US"/>
        </w:rPr>
        <w:t>interim order of stay on 26</w:t>
      </w:r>
      <w:r w:rsidRPr="00BA0E89">
        <w:rPr>
          <w:spacing w:val="-14"/>
          <w:szCs w:val="24"/>
          <w:vertAlign w:val="superscript"/>
          <w:lang w:val="en-US"/>
        </w:rPr>
        <w:t>th</w:t>
      </w:r>
      <w:r w:rsidRPr="00BA0E89">
        <w:rPr>
          <w:spacing w:val="-14"/>
          <w:szCs w:val="24"/>
          <w:lang w:val="en-US"/>
        </w:rPr>
        <w:t xml:space="preserve"> </w:t>
      </w:r>
      <w:r w:rsidR="001A24A9" w:rsidRPr="00BA0E89">
        <w:rPr>
          <w:spacing w:val="-14"/>
          <w:szCs w:val="24"/>
          <w:lang w:val="en-US"/>
        </w:rPr>
        <w:t>August, 2011</w:t>
      </w:r>
      <w:r w:rsidR="00D00B3B" w:rsidRPr="00BA0E89">
        <w:rPr>
          <w:spacing w:val="-14"/>
          <w:szCs w:val="24"/>
          <w:lang w:val="en-US"/>
        </w:rPr>
        <w:t xml:space="preserve"> in </w:t>
      </w:r>
      <w:r w:rsidR="00D00B3B" w:rsidRPr="00BA0E89">
        <w:rPr>
          <w:b/>
          <w:spacing w:val="-14"/>
          <w:szCs w:val="24"/>
          <w:lang w:val="en-US"/>
        </w:rPr>
        <w:t xml:space="preserve">Supreme Court </w:t>
      </w:r>
      <w:r w:rsidR="00545F27" w:rsidRPr="00BA0E89">
        <w:rPr>
          <w:b/>
          <w:spacing w:val="-14"/>
          <w:szCs w:val="24"/>
          <w:lang w:val="en-US"/>
        </w:rPr>
        <w:t>Miscellaneous Application No. 18</w:t>
      </w:r>
      <w:r w:rsidR="00D00B3B" w:rsidRPr="00BA0E89">
        <w:rPr>
          <w:b/>
          <w:spacing w:val="-14"/>
          <w:szCs w:val="24"/>
          <w:lang w:val="en-US"/>
        </w:rPr>
        <w:t xml:space="preserve"> of</w:t>
      </w:r>
      <w:r w:rsidR="00D00B3B" w:rsidRPr="00BA0E89">
        <w:rPr>
          <w:spacing w:val="-14"/>
          <w:szCs w:val="24"/>
          <w:lang w:val="en-US"/>
        </w:rPr>
        <w:t xml:space="preserve"> </w:t>
      </w:r>
      <w:r w:rsidR="00D00B3B" w:rsidRPr="00BA0E89">
        <w:rPr>
          <w:b/>
          <w:spacing w:val="-14"/>
          <w:szCs w:val="24"/>
          <w:lang w:val="en-US"/>
        </w:rPr>
        <w:t>2011</w:t>
      </w:r>
      <w:r w:rsidR="00D00B3B" w:rsidRPr="00BA0E89">
        <w:rPr>
          <w:spacing w:val="-14"/>
          <w:szCs w:val="24"/>
          <w:lang w:val="en-US"/>
        </w:rPr>
        <w:t xml:space="preserve"> between the same </w:t>
      </w:r>
      <w:r w:rsidR="00373703" w:rsidRPr="00BA0E89">
        <w:rPr>
          <w:spacing w:val="-14"/>
          <w:szCs w:val="24"/>
          <w:lang w:val="en-US"/>
        </w:rPr>
        <w:t>parties.</w:t>
      </w:r>
      <w:r w:rsidR="00190FFC" w:rsidRPr="00BA0E89">
        <w:rPr>
          <w:spacing w:val="-14"/>
          <w:szCs w:val="24"/>
          <w:lang w:val="en-US"/>
        </w:rPr>
        <w:t xml:space="preserve">  </w:t>
      </w:r>
      <w:r w:rsidR="001A24A9" w:rsidRPr="00BA0E89">
        <w:rPr>
          <w:spacing w:val="-14"/>
          <w:szCs w:val="24"/>
          <w:lang w:val="en-US"/>
        </w:rPr>
        <w:t xml:space="preserve">Neither of these two </w:t>
      </w:r>
      <w:r w:rsidR="00545F27" w:rsidRPr="00BA0E89">
        <w:rPr>
          <w:spacing w:val="-14"/>
          <w:szCs w:val="24"/>
          <w:lang w:val="en-US"/>
        </w:rPr>
        <w:t xml:space="preserve">pertinent </w:t>
      </w:r>
      <w:r w:rsidR="001A24A9" w:rsidRPr="00BA0E89">
        <w:rPr>
          <w:spacing w:val="-14"/>
          <w:szCs w:val="24"/>
          <w:lang w:val="en-US"/>
        </w:rPr>
        <w:t xml:space="preserve">decisions are mentioned </w:t>
      </w:r>
      <w:r w:rsidR="00BA4CD2" w:rsidRPr="00BA0E89">
        <w:rPr>
          <w:spacing w:val="-14"/>
          <w:szCs w:val="24"/>
          <w:lang w:val="en-US"/>
        </w:rPr>
        <w:t>n</w:t>
      </w:r>
      <w:r w:rsidR="001A24A9" w:rsidRPr="00BA0E89">
        <w:rPr>
          <w:spacing w:val="-14"/>
          <w:szCs w:val="24"/>
          <w:lang w:val="en-US"/>
        </w:rPr>
        <w:t xml:space="preserve">or alluded to in the Notice of Appeal, in the Notice of Motion </w:t>
      </w:r>
      <w:r w:rsidR="00FC0EF4" w:rsidRPr="00BA0E89">
        <w:rPr>
          <w:spacing w:val="-14"/>
          <w:szCs w:val="24"/>
          <w:lang w:val="en-US"/>
        </w:rPr>
        <w:t xml:space="preserve">nor </w:t>
      </w:r>
      <w:r w:rsidR="001A24A9" w:rsidRPr="00BA0E89">
        <w:rPr>
          <w:spacing w:val="-14"/>
          <w:szCs w:val="24"/>
          <w:lang w:val="en-US"/>
        </w:rPr>
        <w:t>the s</w:t>
      </w:r>
      <w:r w:rsidR="00E028B5" w:rsidRPr="00BA0E89">
        <w:rPr>
          <w:spacing w:val="-14"/>
          <w:szCs w:val="24"/>
          <w:lang w:val="en-US"/>
        </w:rPr>
        <w:t>upporting affidavit</w:t>
      </w:r>
      <w:r w:rsidR="001A24A9" w:rsidRPr="00BA0E89">
        <w:rPr>
          <w:spacing w:val="-14"/>
          <w:szCs w:val="24"/>
          <w:lang w:val="en-US"/>
        </w:rPr>
        <w:t>.</w:t>
      </w:r>
      <w:r w:rsidR="00190FFC" w:rsidRPr="00BA0E89">
        <w:rPr>
          <w:spacing w:val="-14"/>
          <w:szCs w:val="24"/>
          <w:lang w:val="en-US"/>
        </w:rPr>
        <w:t xml:space="preserve">  </w:t>
      </w:r>
      <w:r w:rsidR="001A24A9" w:rsidRPr="00BA0E89">
        <w:rPr>
          <w:spacing w:val="-14"/>
          <w:szCs w:val="24"/>
          <w:lang w:val="en-US"/>
        </w:rPr>
        <w:t>Indeed even in the written submissions nothing is said about the two decisions yet this should have been done to make</w:t>
      </w:r>
      <w:r w:rsidR="00F62930" w:rsidRPr="00BA0E89">
        <w:rPr>
          <w:spacing w:val="-14"/>
          <w:szCs w:val="24"/>
          <w:lang w:val="en-US"/>
        </w:rPr>
        <w:t xml:space="preserve"> our decision making process quicker.  </w:t>
      </w:r>
    </w:p>
    <w:p w:rsidR="00E176BC" w:rsidRPr="00BA0E89" w:rsidRDefault="00E176BC" w:rsidP="003F72F5">
      <w:pPr>
        <w:spacing w:line="360" w:lineRule="auto"/>
        <w:jc w:val="both"/>
        <w:rPr>
          <w:spacing w:val="-14"/>
          <w:szCs w:val="24"/>
          <w:lang w:val="en-US"/>
        </w:rPr>
      </w:pPr>
    </w:p>
    <w:p w:rsidR="001A24A9" w:rsidRPr="00BA0E89" w:rsidRDefault="001A24A9" w:rsidP="003F72F5">
      <w:pPr>
        <w:spacing w:line="360" w:lineRule="auto"/>
        <w:jc w:val="both"/>
        <w:rPr>
          <w:spacing w:val="-14"/>
          <w:szCs w:val="24"/>
          <w:lang w:val="en-US"/>
        </w:rPr>
      </w:pPr>
      <w:r w:rsidRPr="00BA0E89">
        <w:rPr>
          <w:spacing w:val="-14"/>
          <w:szCs w:val="24"/>
          <w:lang w:val="en-US"/>
        </w:rPr>
        <w:t xml:space="preserve">Now </w:t>
      </w:r>
      <w:r w:rsidR="00134665" w:rsidRPr="00BA0E89">
        <w:rPr>
          <w:spacing w:val="-14"/>
          <w:szCs w:val="24"/>
          <w:lang w:val="en-US"/>
        </w:rPr>
        <w:t>regarding the first argument</w:t>
      </w:r>
      <w:r w:rsidRPr="00BA0E89">
        <w:rPr>
          <w:spacing w:val="-14"/>
          <w:szCs w:val="24"/>
          <w:lang w:val="en-US"/>
        </w:rPr>
        <w:t xml:space="preserve"> of the applicant, there is no dispute that the applicant filed a joint Notice of Appeal which</w:t>
      </w:r>
      <w:r w:rsidR="00F62930" w:rsidRPr="00BA0E89">
        <w:rPr>
          <w:spacing w:val="-14"/>
          <w:szCs w:val="24"/>
          <w:lang w:val="en-US"/>
        </w:rPr>
        <w:t>,</w:t>
      </w:r>
      <w:r w:rsidRPr="00BA0E89">
        <w:rPr>
          <w:spacing w:val="-14"/>
          <w:szCs w:val="24"/>
          <w:lang w:val="en-US"/>
        </w:rPr>
        <w:t xml:space="preserve"> </w:t>
      </w:r>
      <w:r w:rsidR="00134665" w:rsidRPr="00BA0E89">
        <w:rPr>
          <w:spacing w:val="-14"/>
          <w:szCs w:val="24"/>
          <w:lang w:val="en-US"/>
        </w:rPr>
        <w:t>as stated earlier</w:t>
      </w:r>
      <w:r w:rsidR="00F62930" w:rsidRPr="00BA0E89">
        <w:rPr>
          <w:spacing w:val="-14"/>
          <w:szCs w:val="24"/>
          <w:lang w:val="en-US"/>
        </w:rPr>
        <w:t>,</w:t>
      </w:r>
      <w:r w:rsidR="00134665" w:rsidRPr="00BA0E89">
        <w:rPr>
          <w:spacing w:val="-14"/>
          <w:szCs w:val="24"/>
          <w:lang w:val="en-US"/>
        </w:rPr>
        <w:t xml:space="preserve"> </w:t>
      </w:r>
      <w:r w:rsidRPr="00BA0E89">
        <w:rPr>
          <w:spacing w:val="-14"/>
          <w:szCs w:val="24"/>
          <w:lang w:val="en-US"/>
        </w:rPr>
        <w:t xml:space="preserve">was </w:t>
      </w:r>
      <w:r w:rsidR="00A4202D" w:rsidRPr="00BA0E89">
        <w:rPr>
          <w:spacing w:val="-14"/>
          <w:szCs w:val="24"/>
          <w:lang w:val="en-US"/>
        </w:rPr>
        <w:t xml:space="preserve">done with leave of </w:t>
      </w:r>
      <w:r w:rsidR="00134665" w:rsidRPr="00BA0E89">
        <w:rPr>
          <w:spacing w:val="-14"/>
          <w:szCs w:val="24"/>
          <w:lang w:val="en-US"/>
        </w:rPr>
        <w:t>the Court because it was filed l</w:t>
      </w:r>
      <w:r w:rsidR="00A4202D" w:rsidRPr="00BA0E89">
        <w:rPr>
          <w:spacing w:val="-14"/>
          <w:szCs w:val="24"/>
          <w:lang w:val="en-US"/>
        </w:rPr>
        <w:t xml:space="preserve">ate.  Although a request for proceedings appears to have been made, </w:t>
      </w:r>
      <w:r w:rsidR="00A16068" w:rsidRPr="00BA0E89">
        <w:rPr>
          <w:spacing w:val="-14"/>
          <w:szCs w:val="24"/>
          <w:lang w:val="en-US"/>
        </w:rPr>
        <w:t>it appears that no</w:t>
      </w:r>
      <w:r w:rsidR="00A4202D" w:rsidRPr="00BA0E89">
        <w:rPr>
          <w:spacing w:val="-14"/>
          <w:szCs w:val="24"/>
          <w:lang w:val="en-US"/>
        </w:rPr>
        <w:t xml:space="preserve"> further step </w:t>
      </w:r>
      <w:r w:rsidR="00A16068" w:rsidRPr="00BA0E89">
        <w:rPr>
          <w:spacing w:val="-14"/>
          <w:szCs w:val="24"/>
          <w:lang w:val="en-US"/>
        </w:rPr>
        <w:t xml:space="preserve">has been taken thereafter.  </w:t>
      </w:r>
      <w:r w:rsidR="00134665" w:rsidRPr="00BA0E89">
        <w:rPr>
          <w:spacing w:val="-14"/>
          <w:szCs w:val="24"/>
          <w:lang w:val="en-US"/>
        </w:rPr>
        <w:t xml:space="preserve">Applicant’s counsel has not actually pointed </w:t>
      </w:r>
      <w:r w:rsidR="00F650FF" w:rsidRPr="00BA0E89">
        <w:rPr>
          <w:spacing w:val="-14"/>
          <w:szCs w:val="24"/>
          <w:lang w:val="en-US"/>
        </w:rPr>
        <w:t xml:space="preserve">out </w:t>
      </w:r>
      <w:r w:rsidR="00A4202D" w:rsidRPr="00BA0E89">
        <w:rPr>
          <w:spacing w:val="-14"/>
          <w:szCs w:val="24"/>
          <w:lang w:val="en-US"/>
        </w:rPr>
        <w:t xml:space="preserve">the pertinent and substantial questions of law </w:t>
      </w:r>
      <w:r w:rsidR="00677DA4" w:rsidRPr="00BA0E89">
        <w:rPr>
          <w:spacing w:val="-14"/>
          <w:szCs w:val="24"/>
          <w:lang w:val="en-US"/>
        </w:rPr>
        <w:t xml:space="preserve">to </w:t>
      </w:r>
      <w:r w:rsidR="00A4202D" w:rsidRPr="00BA0E89">
        <w:rPr>
          <w:spacing w:val="-14"/>
          <w:szCs w:val="24"/>
          <w:lang w:val="en-US"/>
        </w:rPr>
        <w:t xml:space="preserve">be argued in the intended appeal.  The rights of </w:t>
      </w:r>
      <w:r w:rsidR="00F650FF" w:rsidRPr="00BA0E89">
        <w:rPr>
          <w:spacing w:val="-14"/>
          <w:szCs w:val="24"/>
          <w:lang w:val="en-US"/>
        </w:rPr>
        <w:t xml:space="preserve">a </w:t>
      </w:r>
      <w:r w:rsidR="00A4202D" w:rsidRPr="00BA0E89">
        <w:rPr>
          <w:spacing w:val="-14"/>
          <w:szCs w:val="24"/>
          <w:lang w:val="en-US"/>
        </w:rPr>
        <w:t>lessee are known and the powers and jurisdiction of the High Court in relation to judicial review are known</w:t>
      </w:r>
      <w:r w:rsidR="00F650FF" w:rsidRPr="00BA0E89">
        <w:rPr>
          <w:spacing w:val="-14"/>
          <w:szCs w:val="24"/>
          <w:lang w:val="en-US"/>
        </w:rPr>
        <w:t xml:space="preserve"> and set out in our statutes</w:t>
      </w:r>
      <w:r w:rsidR="00A4202D" w:rsidRPr="00BA0E89">
        <w:rPr>
          <w:spacing w:val="-14"/>
          <w:szCs w:val="24"/>
          <w:lang w:val="en-US"/>
        </w:rPr>
        <w:t>.</w:t>
      </w:r>
    </w:p>
    <w:p w:rsidR="00E176BC" w:rsidRPr="00BA0E89" w:rsidRDefault="00E176BC" w:rsidP="003F72F5">
      <w:pPr>
        <w:spacing w:line="360" w:lineRule="auto"/>
        <w:jc w:val="both"/>
        <w:rPr>
          <w:spacing w:val="-14"/>
          <w:szCs w:val="24"/>
          <w:lang w:val="en-US"/>
        </w:rPr>
      </w:pPr>
    </w:p>
    <w:p w:rsidR="00CC361E" w:rsidRPr="00BA0E89" w:rsidRDefault="00E176BC" w:rsidP="003F72F5">
      <w:pPr>
        <w:spacing w:line="360" w:lineRule="auto"/>
        <w:jc w:val="both"/>
        <w:rPr>
          <w:spacing w:val="-14"/>
          <w:szCs w:val="24"/>
          <w:lang w:val="en-US"/>
        </w:rPr>
      </w:pPr>
      <w:r w:rsidRPr="00BA0E89">
        <w:rPr>
          <w:spacing w:val="-14"/>
          <w:szCs w:val="24"/>
          <w:lang w:val="en-US"/>
        </w:rPr>
        <w:t>Further the 2</w:t>
      </w:r>
      <w:r w:rsidRPr="00BA0E89">
        <w:rPr>
          <w:spacing w:val="-14"/>
          <w:szCs w:val="24"/>
          <w:vertAlign w:val="superscript"/>
          <w:lang w:val="en-US"/>
        </w:rPr>
        <w:t>nd</w:t>
      </w:r>
      <w:r w:rsidRPr="00BA0E89">
        <w:rPr>
          <w:spacing w:val="-14"/>
          <w:szCs w:val="24"/>
          <w:lang w:val="en-US"/>
        </w:rPr>
        <w:t xml:space="preserve"> respondent</w:t>
      </w:r>
      <w:r w:rsidR="00CC361E" w:rsidRPr="00BA0E89">
        <w:rPr>
          <w:spacing w:val="-14"/>
          <w:szCs w:val="24"/>
          <w:lang w:val="en-US"/>
        </w:rPr>
        <w:t xml:space="preserve"> contends in effect that in the Court of Appeal the grounds of appeal related to the rights of the 1</w:t>
      </w:r>
      <w:r w:rsidR="00CC361E" w:rsidRPr="00BA0E89">
        <w:rPr>
          <w:spacing w:val="-14"/>
          <w:szCs w:val="24"/>
          <w:vertAlign w:val="superscript"/>
          <w:lang w:val="en-US"/>
        </w:rPr>
        <w:t>st</w:t>
      </w:r>
      <w:r w:rsidR="00CC361E" w:rsidRPr="00BA0E89">
        <w:rPr>
          <w:spacing w:val="-14"/>
          <w:szCs w:val="24"/>
          <w:lang w:val="en-US"/>
        </w:rPr>
        <w:t xml:space="preserve"> respondent and not the applicant and that as the 1</w:t>
      </w:r>
      <w:r w:rsidR="00CC361E" w:rsidRPr="00BA0E89">
        <w:rPr>
          <w:spacing w:val="-14"/>
          <w:szCs w:val="24"/>
          <w:vertAlign w:val="superscript"/>
          <w:lang w:val="en-US"/>
        </w:rPr>
        <w:t>st</w:t>
      </w:r>
      <w:r w:rsidR="00CC361E" w:rsidRPr="00BA0E89">
        <w:rPr>
          <w:spacing w:val="-14"/>
          <w:szCs w:val="24"/>
          <w:lang w:val="en-US"/>
        </w:rPr>
        <w:t xml:space="preserve"> respondent has not appealed against the decision of the Court of Appeal, the intended appeal by the applicant will not be based on any pertinent issue.</w:t>
      </w:r>
      <w:r w:rsidR="00A4202D" w:rsidRPr="00BA0E89">
        <w:rPr>
          <w:spacing w:val="-14"/>
          <w:szCs w:val="24"/>
          <w:lang w:val="en-US"/>
        </w:rPr>
        <w:t xml:space="preserve">  W</w:t>
      </w:r>
      <w:r w:rsidR="00F1727D" w:rsidRPr="00BA0E89">
        <w:rPr>
          <w:spacing w:val="-14"/>
          <w:szCs w:val="24"/>
          <w:lang w:val="en-US"/>
        </w:rPr>
        <w:t xml:space="preserve">e </w:t>
      </w:r>
      <w:r w:rsidR="00A16068" w:rsidRPr="00BA0E89">
        <w:rPr>
          <w:spacing w:val="-14"/>
          <w:szCs w:val="24"/>
          <w:lang w:val="en-US"/>
        </w:rPr>
        <w:t xml:space="preserve">have </w:t>
      </w:r>
      <w:r w:rsidR="00F1727D" w:rsidRPr="00BA0E89">
        <w:rPr>
          <w:spacing w:val="-14"/>
          <w:szCs w:val="24"/>
          <w:lang w:val="en-US"/>
        </w:rPr>
        <w:t>note</w:t>
      </w:r>
      <w:r w:rsidR="00A16068" w:rsidRPr="00BA0E89">
        <w:rPr>
          <w:spacing w:val="-14"/>
          <w:szCs w:val="24"/>
          <w:lang w:val="en-US"/>
        </w:rPr>
        <w:t>d</w:t>
      </w:r>
      <w:r w:rsidR="00F1727D" w:rsidRPr="00BA0E89">
        <w:rPr>
          <w:spacing w:val="-14"/>
          <w:szCs w:val="24"/>
          <w:lang w:val="en-US"/>
        </w:rPr>
        <w:t xml:space="preserve"> that i</w:t>
      </w:r>
      <w:r w:rsidR="00CC361E" w:rsidRPr="00BA0E89">
        <w:rPr>
          <w:spacing w:val="-14"/>
          <w:szCs w:val="24"/>
          <w:lang w:val="en-US"/>
        </w:rPr>
        <w:t xml:space="preserve">n the Court of Appeal the memorandum of appeal contained </w:t>
      </w:r>
      <w:r w:rsidR="00A16068" w:rsidRPr="00BA0E89">
        <w:rPr>
          <w:spacing w:val="-14"/>
          <w:szCs w:val="24"/>
          <w:lang w:val="en-US"/>
        </w:rPr>
        <w:t xml:space="preserve">six grounds of appeal which were reduced into five issues which the </w:t>
      </w:r>
      <w:r w:rsidR="00BA4CD2" w:rsidRPr="00BA0E89">
        <w:rPr>
          <w:spacing w:val="-14"/>
          <w:szCs w:val="24"/>
          <w:lang w:val="en-US"/>
        </w:rPr>
        <w:t>Court decided</w:t>
      </w:r>
      <w:r w:rsidR="00A16068" w:rsidRPr="00BA0E89">
        <w:rPr>
          <w:spacing w:val="-14"/>
          <w:szCs w:val="24"/>
          <w:lang w:val="en-US"/>
        </w:rPr>
        <w:t xml:space="preserve"> essentially in favour of the 2</w:t>
      </w:r>
      <w:r w:rsidR="00A16068" w:rsidRPr="00BA0E89">
        <w:rPr>
          <w:spacing w:val="-14"/>
          <w:szCs w:val="24"/>
          <w:vertAlign w:val="superscript"/>
          <w:lang w:val="en-US"/>
        </w:rPr>
        <w:t>nd</w:t>
      </w:r>
      <w:r w:rsidR="00A16068" w:rsidRPr="00BA0E89">
        <w:rPr>
          <w:spacing w:val="-14"/>
          <w:szCs w:val="24"/>
          <w:lang w:val="en-US"/>
        </w:rPr>
        <w:t xml:space="preserve"> respondent.</w:t>
      </w:r>
      <w:r w:rsidR="00BA4CD2" w:rsidRPr="00BA0E89">
        <w:rPr>
          <w:spacing w:val="-14"/>
          <w:szCs w:val="24"/>
          <w:lang w:val="en-US"/>
        </w:rPr>
        <w:t xml:space="preserve">  However, at the moment </w:t>
      </w:r>
      <w:r w:rsidR="006E41DC" w:rsidRPr="00BA0E89">
        <w:rPr>
          <w:spacing w:val="-14"/>
          <w:szCs w:val="24"/>
          <w:lang w:val="en-US"/>
        </w:rPr>
        <w:t xml:space="preserve">we are </w:t>
      </w:r>
      <w:r w:rsidR="00BA4CD2" w:rsidRPr="00BA0E89">
        <w:rPr>
          <w:spacing w:val="-14"/>
          <w:szCs w:val="24"/>
          <w:lang w:val="en-US"/>
        </w:rPr>
        <w:t xml:space="preserve">not </w:t>
      </w:r>
      <w:r w:rsidR="006E41DC" w:rsidRPr="00BA0E89">
        <w:rPr>
          <w:spacing w:val="-14"/>
          <w:szCs w:val="24"/>
          <w:lang w:val="en-US"/>
        </w:rPr>
        <w:t xml:space="preserve">obliged to consider </w:t>
      </w:r>
      <w:r w:rsidR="00BA4CD2" w:rsidRPr="00BA0E89">
        <w:rPr>
          <w:spacing w:val="-14"/>
          <w:szCs w:val="24"/>
          <w:lang w:val="en-US"/>
        </w:rPr>
        <w:t>the merits of the intended appeal.</w:t>
      </w:r>
      <w:r w:rsidR="00A16068" w:rsidRPr="00BA0E89">
        <w:rPr>
          <w:spacing w:val="-14"/>
          <w:szCs w:val="24"/>
          <w:lang w:val="en-US"/>
        </w:rPr>
        <w:t xml:space="preserve"> </w:t>
      </w:r>
    </w:p>
    <w:p w:rsidR="00C33F42" w:rsidRPr="00BA0E89" w:rsidRDefault="00C33F42" w:rsidP="00EC1DA2">
      <w:pPr>
        <w:spacing w:line="360" w:lineRule="auto"/>
        <w:jc w:val="both"/>
        <w:rPr>
          <w:spacing w:val="-14"/>
          <w:szCs w:val="24"/>
          <w:lang w:val="en-US"/>
        </w:rPr>
      </w:pPr>
    </w:p>
    <w:p w:rsidR="00117F65" w:rsidRPr="00BA0E89" w:rsidRDefault="00E768D2" w:rsidP="00904B65">
      <w:pPr>
        <w:spacing w:line="360" w:lineRule="auto"/>
        <w:jc w:val="both"/>
        <w:rPr>
          <w:spacing w:val="-14"/>
          <w:szCs w:val="24"/>
          <w:lang w:val="en-US"/>
        </w:rPr>
      </w:pPr>
      <w:r w:rsidRPr="00BA0E89">
        <w:rPr>
          <w:spacing w:val="-14"/>
          <w:szCs w:val="24"/>
          <w:lang w:val="en-US"/>
        </w:rPr>
        <w:t>W</w:t>
      </w:r>
      <w:r w:rsidR="00373703" w:rsidRPr="00BA0E89">
        <w:rPr>
          <w:spacing w:val="-14"/>
          <w:szCs w:val="24"/>
          <w:lang w:val="en-US"/>
        </w:rPr>
        <w:t>e have already mentioned in this ruling</w:t>
      </w:r>
      <w:r w:rsidR="00225CD2" w:rsidRPr="00BA0E89">
        <w:rPr>
          <w:spacing w:val="-14"/>
          <w:szCs w:val="24"/>
          <w:lang w:val="en-US"/>
        </w:rPr>
        <w:t>,</w:t>
      </w:r>
      <w:r w:rsidR="00C97FDF" w:rsidRPr="00BA0E89">
        <w:rPr>
          <w:spacing w:val="-14"/>
          <w:szCs w:val="24"/>
          <w:lang w:val="en-US"/>
        </w:rPr>
        <w:t xml:space="preserve"> that </w:t>
      </w:r>
      <w:r w:rsidR="00373703" w:rsidRPr="00BA0E89">
        <w:rPr>
          <w:spacing w:val="-14"/>
          <w:szCs w:val="24"/>
          <w:lang w:val="en-US"/>
        </w:rPr>
        <w:t xml:space="preserve">the </w:t>
      </w:r>
      <w:r w:rsidR="00225CD2" w:rsidRPr="00BA0E89">
        <w:rPr>
          <w:spacing w:val="-14"/>
          <w:szCs w:val="24"/>
          <w:lang w:val="en-US"/>
        </w:rPr>
        <w:t xml:space="preserve">same </w:t>
      </w:r>
      <w:r w:rsidR="00373703" w:rsidRPr="00BA0E89">
        <w:rPr>
          <w:spacing w:val="-14"/>
          <w:szCs w:val="24"/>
          <w:lang w:val="en-US"/>
        </w:rPr>
        <w:t>present parties</w:t>
      </w:r>
      <w:r w:rsidR="00225CD2" w:rsidRPr="00BA0E89">
        <w:rPr>
          <w:spacing w:val="-14"/>
          <w:szCs w:val="24"/>
          <w:lang w:val="en-US"/>
        </w:rPr>
        <w:t xml:space="preserve"> on 26/08/2011 </w:t>
      </w:r>
      <w:r w:rsidR="00373703" w:rsidRPr="00BA0E89">
        <w:rPr>
          <w:spacing w:val="-14"/>
          <w:szCs w:val="24"/>
          <w:lang w:val="en-US"/>
        </w:rPr>
        <w:t>appeared before o</w:t>
      </w:r>
      <w:r w:rsidR="00225CD2" w:rsidRPr="00BA0E89">
        <w:rPr>
          <w:spacing w:val="-14"/>
          <w:szCs w:val="24"/>
          <w:lang w:val="en-US"/>
        </w:rPr>
        <w:t xml:space="preserve">ne of us </w:t>
      </w:r>
      <w:r w:rsidR="00373703" w:rsidRPr="00BA0E89">
        <w:rPr>
          <w:spacing w:val="-14"/>
          <w:szCs w:val="24"/>
          <w:lang w:val="en-US"/>
        </w:rPr>
        <w:t xml:space="preserve">and </w:t>
      </w:r>
      <w:r w:rsidR="002209AC" w:rsidRPr="00BA0E89">
        <w:rPr>
          <w:spacing w:val="-14"/>
          <w:szCs w:val="24"/>
          <w:lang w:val="en-US"/>
        </w:rPr>
        <w:t>by consent of their respective Advocate</w:t>
      </w:r>
      <w:r w:rsidR="00C97FDF" w:rsidRPr="00BA0E89">
        <w:rPr>
          <w:spacing w:val="-14"/>
          <w:szCs w:val="24"/>
          <w:lang w:val="en-US"/>
        </w:rPr>
        <w:t>s</w:t>
      </w:r>
      <w:r w:rsidR="002209AC" w:rsidRPr="00BA0E89">
        <w:rPr>
          <w:spacing w:val="-14"/>
          <w:szCs w:val="24"/>
          <w:lang w:val="en-US"/>
        </w:rPr>
        <w:t xml:space="preserve"> </w:t>
      </w:r>
      <w:r w:rsidR="00373703" w:rsidRPr="00BA0E89">
        <w:rPr>
          <w:spacing w:val="-14"/>
          <w:szCs w:val="24"/>
          <w:lang w:val="en-US"/>
        </w:rPr>
        <w:t>a</w:t>
      </w:r>
      <w:r w:rsidR="00904B65" w:rsidRPr="00BA0E89">
        <w:rPr>
          <w:spacing w:val="-14"/>
          <w:szCs w:val="24"/>
          <w:lang w:val="en-US"/>
        </w:rPr>
        <w:t>n interim stay of execution</w:t>
      </w:r>
      <w:r w:rsidR="00373703" w:rsidRPr="00BA0E89">
        <w:rPr>
          <w:spacing w:val="-14"/>
          <w:szCs w:val="24"/>
          <w:lang w:val="en-US"/>
        </w:rPr>
        <w:t xml:space="preserve"> in </w:t>
      </w:r>
      <w:r w:rsidR="00373703" w:rsidRPr="00BA0E89">
        <w:rPr>
          <w:b/>
          <w:spacing w:val="-14"/>
          <w:szCs w:val="24"/>
          <w:lang w:val="en-US"/>
        </w:rPr>
        <w:t xml:space="preserve">Supreme Court </w:t>
      </w:r>
      <w:r w:rsidR="00EC737D" w:rsidRPr="00BA0E89">
        <w:rPr>
          <w:b/>
          <w:spacing w:val="-14"/>
          <w:szCs w:val="24"/>
          <w:lang w:val="en-US"/>
        </w:rPr>
        <w:t>Miscellaneous</w:t>
      </w:r>
      <w:r w:rsidR="00373703" w:rsidRPr="00BA0E89">
        <w:rPr>
          <w:b/>
          <w:spacing w:val="-14"/>
          <w:szCs w:val="24"/>
          <w:lang w:val="en-US"/>
        </w:rPr>
        <w:t xml:space="preserve"> Application No. </w:t>
      </w:r>
      <w:r w:rsidR="00EC737D" w:rsidRPr="00BA0E89">
        <w:rPr>
          <w:b/>
          <w:spacing w:val="-14"/>
          <w:szCs w:val="24"/>
          <w:lang w:val="en-US"/>
        </w:rPr>
        <w:t>18 of 2011</w:t>
      </w:r>
      <w:r w:rsidR="00093CCC" w:rsidRPr="00BA0E89">
        <w:rPr>
          <w:b/>
          <w:spacing w:val="-14"/>
          <w:szCs w:val="24"/>
          <w:lang w:val="en-US"/>
        </w:rPr>
        <w:t xml:space="preserve"> </w:t>
      </w:r>
      <w:r w:rsidR="00093CCC" w:rsidRPr="00BA0E89">
        <w:rPr>
          <w:spacing w:val="-14"/>
          <w:szCs w:val="24"/>
          <w:lang w:val="en-US"/>
        </w:rPr>
        <w:t>was granted</w:t>
      </w:r>
      <w:r w:rsidR="002209AC" w:rsidRPr="00BA0E89">
        <w:rPr>
          <w:spacing w:val="-14"/>
          <w:szCs w:val="24"/>
          <w:lang w:val="en-US"/>
        </w:rPr>
        <w:t>.</w:t>
      </w:r>
    </w:p>
    <w:p w:rsidR="00117F65" w:rsidRPr="00BA0E89" w:rsidRDefault="00117F65" w:rsidP="00904B65">
      <w:pPr>
        <w:spacing w:line="360" w:lineRule="auto"/>
        <w:jc w:val="both"/>
        <w:rPr>
          <w:spacing w:val="-14"/>
          <w:szCs w:val="24"/>
          <w:lang w:val="en-US"/>
        </w:rPr>
      </w:pPr>
    </w:p>
    <w:p w:rsidR="00117F65" w:rsidRPr="00BA0E89" w:rsidRDefault="00117F65" w:rsidP="00904B65">
      <w:pPr>
        <w:spacing w:line="360" w:lineRule="auto"/>
        <w:jc w:val="both"/>
        <w:rPr>
          <w:spacing w:val="-14"/>
          <w:szCs w:val="24"/>
          <w:lang w:val="en-US"/>
        </w:rPr>
      </w:pPr>
      <w:r w:rsidRPr="00BA0E89">
        <w:rPr>
          <w:spacing w:val="-14"/>
          <w:szCs w:val="24"/>
          <w:lang w:val="en-US"/>
        </w:rPr>
        <w:t>It reads this way:—</w:t>
      </w:r>
    </w:p>
    <w:p w:rsidR="00117F65" w:rsidRPr="00BA0E89" w:rsidRDefault="009F5224" w:rsidP="009F5224">
      <w:pPr>
        <w:ind w:left="1170" w:hanging="1080"/>
        <w:jc w:val="both"/>
        <w:rPr>
          <w:b/>
          <w:i/>
          <w:spacing w:val="-14"/>
          <w:szCs w:val="24"/>
          <w:lang w:val="en-US"/>
        </w:rPr>
      </w:pPr>
      <w:r w:rsidRPr="00BA0E89">
        <w:rPr>
          <w:b/>
          <w:spacing w:val="-14"/>
          <w:szCs w:val="24"/>
          <w:lang w:val="en-US"/>
        </w:rPr>
        <w:t>“        1.</w:t>
      </w:r>
      <w:r w:rsidRPr="00BA0E89">
        <w:rPr>
          <w:b/>
          <w:spacing w:val="-14"/>
          <w:szCs w:val="24"/>
          <w:lang w:val="en-US"/>
        </w:rPr>
        <w:tab/>
      </w:r>
      <w:r w:rsidR="00117F65" w:rsidRPr="00BA0E89">
        <w:rPr>
          <w:b/>
          <w:i/>
          <w:spacing w:val="-14"/>
          <w:szCs w:val="24"/>
          <w:lang w:val="en-US"/>
        </w:rPr>
        <w:t>That an interim order doth issue against the respondent</w:t>
      </w:r>
      <w:r w:rsidR="00F03BBC" w:rsidRPr="00BA0E89">
        <w:rPr>
          <w:b/>
          <w:i/>
          <w:spacing w:val="-14"/>
          <w:szCs w:val="24"/>
          <w:lang w:val="en-US"/>
        </w:rPr>
        <w:t>s</w:t>
      </w:r>
      <w:r w:rsidR="00117F65" w:rsidRPr="00BA0E89">
        <w:rPr>
          <w:b/>
          <w:i/>
          <w:spacing w:val="-14"/>
          <w:szCs w:val="24"/>
          <w:lang w:val="en-US"/>
        </w:rPr>
        <w:t xml:space="preserve"> in executing decree of the lower courts, pending the hearing and disposal of Miscellaneous Appl</w:t>
      </w:r>
      <w:r w:rsidRPr="00BA0E89">
        <w:rPr>
          <w:b/>
          <w:i/>
          <w:spacing w:val="-14"/>
          <w:szCs w:val="24"/>
          <w:lang w:val="en-US"/>
        </w:rPr>
        <w:t xml:space="preserve">ication No. 17 of 2011 for stay </w:t>
      </w:r>
      <w:r w:rsidR="00117F65" w:rsidRPr="00BA0E89">
        <w:rPr>
          <w:b/>
          <w:i/>
          <w:spacing w:val="-14"/>
          <w:szCs w:val="24"/>
          <w:lang w:val="en-US"/>
        </w:rPr>
        <w:t>of execution before the full bench.</w:t>
      </w:r>
    </w:p>
    <w:p w:rsidR="009F5224" w:rsidRPr="00BA0E89" w:rsidRDefault="009F5224" w:rsidP="009F5224">
      <w:pPr>
        <w:ind w:left="1170" w:hanging="1080"/>
        <w:jc w:val="both"/>
        <w:rPr>
          <w:b/>
          <w:i/>
          <w:spacing w:val="-14"/>
          <w:szCs w:val="24"/>
          <w:lang w:val="en-US"/>
        </w:rPr>
      </w:pPr>
    </w:p>
    <w:p w:rsidR="00117F65" w:rsidRPr="00BA0E89" w:rsidRDefault="009F5224" w:rsidP="009F5224">
      <w:pPr>
        <w:pStyle w:val="ListParagraph"/>
        <w:numPr>
          <w:ilvl w:val="0"/>
          <w:numId w:val="16"/>
        </w:numPr>
        <w:jc w:val="both"/>
        <w:rPr>
          <w:b/>
          <w:i/>
          <w:spacing w:val="-14"/>
          <w:szCs w:val="24"/>
          <w:lang w:val="en-US"/>
        </w:rPr>
      </w:pPr>
      <w:r w:rsidRPr="00BA0E89">
        <w:rPr>
          <w:b/>
          <w:i/>
          <w:spacing w:val="-14"/>
          <w:szCs w:val="24"/>
          <w:lang w:val="en-US"/>
        </w:rPr>
        <w:t xml:space="preserve">  </w:t>
      </w:r>
      <w:r w:rsidR="00117F65" w:rsidRPr="00BA0E89">
        <w:rPr>
          <w:b/>
          <w:i/>
          <w:spacing w:val="-14"/>
          <w:szCs w:val="24"/>
          <w:lang w:val="en-US"/>
        </w:rPr>
        <w:t xml:space="preserve">That the Applicant deposits half of the costs taxed in High Court </w:t>
      </w:r>
      <w:r w:rsidRPr="00BA0E89">
        <w:rPr>
          <w:b/>
          <w:i/>
          <w:spacing w:val="-14"/>
          <w:szCs w:val="24"/>
          <w:lang w:val="en-US"/>
        </w:rPr>
        <w:t xml:space="preserve"> </w:t>
      </w:r>
      <w:r w:rsidR="00117F65" w:rsidRPr="00BA0E89">
        <w:rPr>
          <w:b/>
          <w:i/>
          <w:spacing w:val="-14"/>
          <w:szCs w:val="24"/>
          <w:lang w:val="en-US"/>
        </w:rPr>
        <w:t>in favour of the 2</w:t>
      </w:r>
      <w:r w:rsidR="00117F65" w:rsidRPr="00BA0E89">
        <w:rPr>
          <w:b/>
          <w:i/>
          <w:spacing w:val="-14"/>
          <w:szCs w:val="24"/>
          <w:vertAlign w:val="superscript"/>
          <w:lang w:val="en-US"/>
        </w:rPr>
        <w:t>nd</w:t>
      </w:r>
      <w:r w:rsidR="00117F65" w:rsidRPr="00BA0E89">
        <w:rPr>
          <w:b/>
          <w:i/>
          <w:spacing w:val="-14"/>
          <w:szCs w:val="24"/>
          <w:lang w:val="en-US"/>
        </w:rPr>
        <w:t xml:space="preserve"> respondent i.e., 5,897,227/= (Five Million Eight Hundred Ninety Seven Thousand Two Hundred Twenty Seven Shillings Only) with the Supreme Court Registrar.</w:t>
      </w:r>
    </w:p>
    <w:p w:rsidR="009F5224" w:rsidRPr="00BA0E89" w:rsidRDefault="009F5224" w:rsidP="009F5224">
      <w:pPr>
        <w:pStyle w:val="ListParagraph"/>
        <w:ind w:left="1080"/>
        <w:jc w:val="both"/>
        <w:rPr>
          <w:b/>
          <w:i/>
          <w:spacing w:val="-14"/>
          <w:szCs w:val="24"/>
          <w:lang w:val="en-US"/>
        </w:rPr>
      </w:pPr>
    </w:p>
    <w:p w:rsidR="00117F65" w:rsidRPr="00BA0E89" w:rsidRDefault="00117F65" w:rsidP="009F5224">
      <w:pPr>
        <w:pStyle w:val="ListParagraph"/>
        <w:numPr>
          <w:ilvl w:val="0"/>
          <w:numId w:val="16"/>
        </w:numPr>
        <w:jc w:val="both"/>
        <w:rPr>
          <w:b/>
          <w:i/>
          <w:spacing w:val="-14"/>
          <w:szCs w:val="24"/>
          <w:lang w:val="en-US"/>
        </w:rPr>
      </w:pPr>
      <w:r w:rsidRPr="00BA0E89">
        <w:rPr>
          <w:b/>
          <w:i/>
          <w:spacing w:val="-14"/>
          <w:szCs w:val="24"/>
          <w:lang w:val="en-US"/>
        </w:rPr>
        <w:t>No orders for costs.</w:t>
      </w:r>
      <w:r w:rsidR="00F03BBC" w:rsidRPr="00BA0E89">
        <w:rPr>
          <w:b/>
          <w:i/>
          <w:spacing w:val="-14"/>
          <w:szCs w:val="24"/>
          <w:lang w:val="en-US"/>
        </w:rPr>
        <w:t>”</w:t>
      </w:r>
      <w:r w:rsidRPr="00BA0E89">
        <w:rPr>
          <w:b/>
          <w:i/>
          <w:spacing w:val="-14"/>
          <w:szCs w:val="24"/>
          <w:lang w:val="en-US"/>
        </w:rPr>
        <w:t xml:space="preserve"> </w:t>
      </w:r>
    </w:p>
    <w:p w:rsidR="00117F65" w:rsidRPr="00BA0E89" w:rsidRDefault="00117F65" w:rsidP="009F5224">
      <w:pPr>
        <w:jc w:val="both"/>
        <w:rPr>
          <w:i/>
          <w:spacing w:val="-14"/>
          <w:szCs w:val="24"/>
          <w:lang w:val="en-US"/>
        </w:rPr>
      </w:pPr>
    </w:p>
    <w:p w:rsidR="00EC1DA2" w:rsidRPr="00BA0E89" w:rsidRDefault="007E42AB" w:rsidP="009F5224">
      <w:pPr>
        <w:spacing w:line="360" w:lineRule="auto"/>
        <w:jc w:val="both"/>
        <w:rPr>
          <w:spacing w:val="-14"/>
          <w:szCs w:val="24"/>
          <w:lang w:val="en-US"/>
        </w:rPr>
      </w:pPr>
      <w:r w:rsidRPr="00BA0E89">
        <w:rPr>
          <w:spacing w:val="-14"/>
          <w:szCs w:val="24"/>
          <w:lang w:val="en-US"/>
        </w:rPr>
        <w:t xml:space="preserve">Neither party has </w:t>
      </w:r>
      <w:r w:rsidR="00A421B3" w:rsidRPr="00BA0E89">
        <w:rPr>
          <w:spacing w:val="-14"/>
          <w:szCs w:val="24"/>
          <w:lang w:val="en-US"/>
        </w:rPr>
        <w:t>complained about</w:t>
      </w:r>
      <w:r w:rsidR="0057113D" w:rsidRPr="00BA0E89">
        <w:rPr>
          <w:spacing w:val="-14"/>
          <w:szCs w:val="24"/>
          <w:lang w:val="en-US"/>
        </w:rPr>
        <w:t xml:space="preserve"> its effect</w:t>
      </w:r>
      <w:r w:rsidR="00904B65" w:rsidRPr="00BA0E89">
        <w:rPr>
          <w:spacing w:val="-14"/>
          <w:szCs w:val="24"/>
          <w:lang w:val="en-US"/>
        </w:rPr>
        <w:t xml:space="preserve"> so far.  In the circumstances we think it is just that the application is granted on the same terms</w:t>
      </w:r>
      <w:r w:rsidR="00677DA4" w:rsidRPr="00BA0E89">
        <w:rPr>
          <w:spacing w:val="-14"/>
          <w:szCs w:val="24"/>
          <w:lang w:val="en-US"/>
        </w:rPr>
        <w:t xml:space="preserve"> as ordered by a single judge of this court on 26/08/2011</w:t>
      </w:r>
      <w:r w:rsidR="00904B65" w:rsidRPr="00BA0E89">
        <w:rPr>
          <w:spacing w:val="-14"/>
          <w:szCs w:val="24"/>
          <w:lang w:val="en-US"/>
        </w:rPr>
        <w:t xml:space="preserve">.  </w:t>
      </w:r>
      <w:r w:rsidR="0057113D" w:rsidRPr="00BA0E89">
        <w:rPr>
          <w:spacing w:val="-14"/>
          <w:szCs w:val="24"/>
          <w:lang w:val="en-US"/>
        </w:rPr>
        <w:t xml:space="preserve">  </w:t>
      </w:r>
      <w:r w:rsidR="00904B65" w:rsidRPr="00BA0E89">
        <w:rPr>
          <w:spacing w:val="-14"/>
          <w:szCs w:val="24"/>
          <w:lang w:val="en-US"/>
        </w:rPr>
        <w:t xml:space="preserve">We so order.  </w:t>
      </w:r>
    </w:p>
    <w:p w:rsidR="008E61ED" w:rsidRPr="00BA0E89" w:rsidRDefault="00B468D4" w:rsidP="0026414E">
      <w:pPr>
        <w:pStyle w:val="ListParagraph"/>
        <w:spacing w:line="360" w:lineRule="auto"/>
        <w:ind w:left="936"/>
        <w:jc w:val="both"/>
        <w:rPr>
          <w:b/>
          <w:spacing w:val="-14"/>
          <w:szCs w:val="24"/>
          <w:lang w:val="en-US"/>
        </w:rPr>
      </w:pPr>
      <w:r w:rsidRPr="00BA0E89">
        <w:rPr>
          <w:spacing w:val="-14"/>
          <w:szCs w:val="24"/>
          <w:lang w:val="en-US"/>
        </w:rPr>
        <w:t xml:space="preserve">    </w:t>
      </w:r>
    </w:p>
    <w:p w:rsidR="00B80154" w:rsidRPr="00BA0E89" w:rsidRDefault="00036ACA" w:rsidP="000608EC">
      <w:pPr>
        <w:jc w:val="both"/>
        <w:rPr>
          <w:i/>
          <w:spacing w:val="-14"/>
          <w:szCs w:val="24"/>
          <w:lang w:val="en-US"/>
        </w:rPr>
      </w:pPr>
      <w:r w:rsidRPr="00BA0E89">
        <w:rPr>
          <w:b/>
          <w:spacing w:val="-14"/>
          <w:szCs w:val="24"/>
          <w:lang w:val="en-US"/>
        </w:rPr>
        <w:t>D</w:t>
      </w:r>
      <w:r w:rsidR="00D32956" w:rsidRPr="00BA0E89">
        <w:rPr>
          <w:b/>
          <w:spacing w:val="-14"/>
          <w:szCs w:val="24"/>
          <w:lang w:val="en-US"/>
        </w:rPr>
        <w:t>ated</w:t>
      </w:r>
      <w:r w:rsidRPr="00BA0E89">
        <w:rPr>
          <w:spacing w:val="-14"/>
          <w:szCs w:val="24"/>
          <w:lang w:val="en-US"/>
        </w:rPr>
        <w:t xml:space="preserve"> </w:t>
      </w:r>
      <w:r w:rsidR="006715BB" w:rsidRPr="00BA0E89">
        <w:rPr>
          <w:spacing w:val="-14"/>
          <w:szCs w:val="24"/>
          <w:lang w:val="en-US"/>
        </w:rPr>
        <w:t xml:space="preserve">at </w:t>
      </w:r>
      <w:r w:rsidR="006715BB" w:rsidRPr="00BA0E89">
        <w:rPr>
          <w:b/>
          <w:spacing w:val="-14"/>
          <w:szCs w:val="24"/>
          <w:lang w:val="en-US"/>
        </w:rPr>
        <w:t>Kampala</w:t>
      </w:r>
      <w:r w:rsidR="006715BB" w:rsidRPr="00BA0E89">
        <w:rPr>
          <w:spacing w:val="-14"/>
          <w:szCs w:val="24"/>
          <w:lang w:val="en-US"/>
        </w:rPr>
        <w:t xml:space="preserve"> </w:t>
      </w:r>
      <w:r w:rsidR="00D32956" w:rsidRPr="00BA0E89">
        <w:rPr>
          <w:spacing w:val="-14"/>
          <w:szCs w:val="24"/>
          <w:lang w:val="en-US"/>
        </w:rPr>
        <w:t xml:space="preserve">this </w:t>
      </w:r>
      <w:r w:rsidR="00A12057" w:rsidRPr="00BA0E89">
        <w:rPr>
          <w:b/>
          <w:spacing w:val="-14"/>
          <w:szCs w:val="24"/>
          <w:lang w:val="en-US"/>
        </w:rPr>
        <w:t>……</w:t>
      </w:r>
      <w:r w:rsidR="00BA0E89">
        <w:rPr>
          <w:b/>
          <w:spacing w:val="-14"/>
          <w:szCs w:val="24"/>
          <w:lang w:val="en-US"/>
        </w:rPr>
        <w:t>29th</w:t>
      </w:r>
      <w:r w:rsidR="00A12057" w:rsidRPr="00BA0E89">
        <w:rPr>
          <w:b/>
          <w:spacing w:val="-14"/>
          <w:szCs w:val="24"/>
          <w:lang w:val="en-US"/>
        </w:rPr>
        <w:t>……</w:t>
      </w:r>
      <w:r w:rsidR="008D1BD7" w:rsidRPr="00BA0E89">
        <w:rPr>
          <w:spacing w:val="-14"/>
          <w:szCs w:val="24"/>
          <w:lang w:val="en-US"/>
        </w:rPr>
        <w:t>day of</w:t>
      </w:r>
      <w:r w:rsidRPr="00BA0E89">
        <w:rPr>
          <w:spacing w:val="-14"/>
          <w:szCs w:val="24"/>
          <w:lang w:val="en-US"/>
        </w:rPr>
        <w:t xml:space="preserve"> </w:t>
      </w:r>
      <w:r w:rsidR="00A12057" w:rsidRPr="00BA0E89">
        <w:rPr>
          <w:b/>
          <w:spacing w:val="-14"/>
          <w:szCs w:val="24"/>
          <w:lang w:val="en-US"/>
        </w:rPr>
        <w:t>……</w:t>
      </w:r>
      <w:r w:rsidR="00BA0E89">
        <w:rPr>
          <w:b/>
          <w:spacing w:val="-14"/>
          <w:szCs w:val="24"/>
          <w:lang w:val="en-US"/>
        </w:rPr>
        <w:t>January 2013</w:t>
      </w:r>
    </w:p>
    <w:p w:rsidR="0044076E" w:rsidRPr="00BA0E89" w:rsidRDefault="0044076E" w:rsidP="000608EC">
      <w:pPr>
        <w:jc w:val="both"/>
        <w:rPr>
          <w:spacing w:val="-14"/>
          <w:szCs w:val="24"/>
          <w:lang w:val="en-US"/>
        </w:rPr>
      </w:pPr>
    </w:p>
    <w:p w:rsidR="0044076E" w:rsidRPr="00BA0E89" w:rsidRDefault="00990BA5" w:rsidP="000608EC">
      <w:pPr>
        <w:jc w:val="both"/>
        <w:rPr>
          <w:spacing w:val="-14"/>
          <w:szCs w:val="24"/>
          <w:lang w:val="en-US"/>
        </w:rPr>
      </w:pPr>
      <w:r w:rsidRPr="00BA0E89">
        <w:rPr>
          <w:spacing w:val="-14"/>
          <w:szCs w:val="24"/>
          <w:lang w:val="en-US"/>
        </w:rPr>
        <w:t>——————————</w:t>
      </w:r>
    </w:p>
    <w:p w:rsidR="00B80154" w:rsidRPr="00BA0E89" w:rsidRDefault="00A12057" w:rsidP="000608EC">
      <w:pPr>
        <w:pStyle w:val="ListParagraph"/>
        <w:ind w:left="0" w:hanging="14"/>
        <w:jc w:val="both"/>
        <w:rPr>
          <w:b/>
          <w:spacing w:val="-14"/>
          <w:szCs w:val="24"/>
          <w:lang w:val="en-US"/>
        </w:rPr>
      </w:pPr>
      <w:r w:rsidRPr="00BA0E89">
        <w:rPr>
          <w:b/>
          <w:spacing w:val="-14"/>
          <w:szCs w:val="24"/>
          <w:lang w:val="en-US"/>
        </w:rPr>
        <w:t>B</w:t>
      </w:r>
      <w:r w:rsidR="008423E1" w:rsidRPr="00BA0E89">
        <w:rPr>
          <w:b/>
          <w:spacing w:val="-14"/>
          <w:szCs w:val="24"/>
          <w:lang w:val="en-US"/>
        </w:rPr>
        <w:t>.</w:t>
      </w:r>
      <w:r w:rsidRPr="00BA0E89">
        <w:rPr>
          <w:b/>
          <w:spacing w:val="-14"/>
          <w:szCs w:val="24"/>
          <w:lang w:val="en-US"/>
        </w:rPr>
        <w:t>J</w:t>
      </w:r>
      <w:r w:rsidR="008423E1" w:rsidRPr="00BA0E89">
        <w:rPr>
          <w:b/>
          <w:spacing w:val="-14"/>
          <w:szCs w:val="24"/>
          <w:lang w:val="en-US"/>
        </w:rPr>
        <w:t>.</w:t>
      </w:r>
      <w:r w:rsidRPr="00BA0E89">
        <w:rPr>
          <w:b/>
          <w:spacing w:val="-14"/>
          <w:szCs w:val="24"/>
          <w:lang w:val="en-US"/>
        </w:rPr>
        <w:t xml:space="preserve"> </w:t>
      </w:r>
      <w:r w:rsidR="00F34995" w:rsidRPr="00BA0E89">
        <w:rPr>
          <w:b/>
          <w:spacing w:val="-14"/>
          <w:szCs w:val="24"/>
          <w:lang w:val="en-US"/>
        </w:rPr>
        <w:t xml:space="preserve"> </w:t>
      </w:r>
      <w:r w:rsidRPr="00BA0E89">
        <w:rPr>
          <w:b/>
          <w:spacing w:val="-14"/>
          <w:szCs w:val="24"/>
          <w:lang w:val="en-US"/>
        </w:rPr>
        <w:t>Odoki</w:t>
      </w:r>
    </w:p>
    <w:p w:rsidR="00B80154" w:rsidRPr="00BA0E89" w:rsidRDefault="008D514D" w:rsidP="000608EC">
      <w:pPr>
        <w:pStyle w:val="ListParagraph"/>
        <w:ind w:left="0" w:hanging="14"/>
        <w:jc w:val="both"/>
        <w:rPr>
          <w:b/>
          <w:spacing w:val="-14"/>
          <w:szCs w:val="24"/>
          <w:lang w:val="en-US"/>
        </w:rPr>
      </w:pPr>
      <w:r w:rsidRPr="00BA0E89">
        <w:rPr>
          <w:b/>
          <w:spacing w:val="-14"/>
          <w:szCs w:val="24"/>
          <w:lang w:val="en-US"/>
        </w:rPr>
        <w:t>The Chief Justice</w:t>
      </w:r>
      <w:r w:rsidR="00B43164" w:rsidRPr="00BA0E89">
        <w:rPr>
          <w:b/>
          <w:spacing w:val="-14"/>
          <w:szCs w:val="24"/>
          <w:lang w:val="en-US"/>
        </w:rPr>
        <w:t>.</w:t>
      </w:r>
    </w:p>
    <w:p w:rsidR="0044076E" w:rsidRPr="00BA0E89" w:rsidRDefault="0044076E" w:rsidP="000608EC">
      <w:pPr>
        <w:jc w:val="both"/>
        <w:rPr>
          <w:spacing w:val="-14"/>
          <w:szCs w:val="24"/>
          <w:lang w:val="en-US"/>
        </w:rPr>
      </w:pPr>
    </w:p>
    <w:p w:rsidR="00990BA5" w:rsidRPr="00BA0E89" w:rsidRDefault="00990BA5" w:rsidP="000608EC">
      <w:pPr>
        <w:jc w:val="both"/>
        <w:rPr>
          <w:spacing w:val="-14"/>
          <w:szCs w:val="24"/>
          <w:lang w:val="en-US"/>
        </w:rPr>
      </w:pPr>
      <w:r w:rsidRPr="00BA0E89">
        <w:rPr>
          <w:spacing w:val="-14"/>
          <w:szCs w:val="24"/>
          <w:lang w:val="en-US"/>
        </w:rPr>
        <w:t>——————————</w:t>
      </w:r>
    </w:p>
    <w:p w:rsidR="00A12057" w:rsidRPr="00BA0E89" w:rsidRDefault="00A12057" w:rsidP="000608EC">
      <w:pPr>
        <w:pStyle w:val="ListParagraph"/>
        <w:ind w:left="0" w:hanging="14"/>
        <w:jc w:val="both"/>
        <w:rPr>
          <w:b/>
          <w:spacing w:val="-14"/>
          <w:szCs w:val="24"/>
          <w:lang w:val="en-US"/>
        </w:rPr>
      </w:pP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r>
      <w:r w:rsidRPr="00BA0E89">
        <w:rPr>
          <w:b/>
          <w:spacing w:val="-14"/>
          <w:szCs w:val="24"/>
          <w:lang w:val="en-US"/>
        </w:rPr>
        <w:softHyphen/>
        <w:t>J</w:t>
      </w:r>
      <w:r w:rsidR="008423E1" w:rsidRPr="00BA0E89">
        <w:rPr>
          <w:b/>
          <w:spacing w:val="-14"/>
          <w:szCs w:val="24"/>
          <w:lang w:val="en-US"/>
        </w:rPr>
        <w:t>.</w:t>
      </w:r>
      <w:r w:rsidRPr="00BA0E89">
        <w:rPr>
          <w:b/>
          <w:spacing w:val="-14"/>
          <w:szCs w:val="24"/>
          <w:lang w:val="en-US"/>
        </w:rPr>
        <w:t>W</w:t>
      </w:r>
      <w:r w:rsidR="008423E1" w:rsidRPr="00BA0E89">
        <w:rPr>
          <w:b/>
          <w:spacing w:val="-14"/>
          <w:szCs w:val="24"/>
          <w:lang w:val="en-US"/>
        </w:rPr>
        <w:t>.</w:t>
      </w:r>
      <w:r w:rsidRPr="00BA0E89">
        <w:rPr>
          <w:b/>
          <w:spacing w:val="-14"/>
          <w:szCs w:val="24"/>
          <w:lang w:val="en-US"/>
        </w:rPr>
        <w:t>N</w:t>
      </w:r>
      <w:r w:rsidR="008423E1" w:rsidRPr="00BA0E89">
        <w:rPr>
          <w:b/>
          <w:spacing w:val="-14"/>
          <w:szCs w:val="24"/>
          <w:lang w:val="en-US"/>
        </w:rPr>
        <w:t>.</w:t>
      </w:r>
      <w:r w:rsidRPr="00BA0E89">
        <w:rPr>
          <w:b/>
          <w:spacing w:val="-14"/>
          <w:szCs w:val="24"/>
          <w:lang w:val="en-US"/>
        </w:rPr>
        <w:t xml:space="preserve"> </w:t>
      </w:r>
      <w:r w:rsidR="00F34995" w:rsidRPr="00BA0E89">
        <w:rPr>
          <w:b/>
          <w:spacing w:val="-14"/>
          <w:szCs w:val="24"/>
          <w:lang w:val="en-US"/>
        </w:rPr>
        <w:t xml:space="preserve"> </w:t>
      </w:r>
      <w:r w:rsidRPr="00BA0E89">
        <w:rPr>
          <w:b/>
          <w:spacing w:val="-14"/>
          <w:szCs w:val="24"/>
          <w:lang w:val="en-US"/>
        </w:rPr>
        <w:t>Tsekooko</w:t>
      </w:r>
    </w:p>
    <w:p w:rsidR="00A12057" w:rsidRPr="00BA0E89" w:rsidRDefault="00A12057" w:rsidP="000608EC">
      <w:pPr>
        <w:pStyle w:val="ListParagraph"/>
        <w:ind w:left="0" w:hanging="14"/>
        <w:jc w:val="both"/>
        <w:rPr>
          <w:b/>
          <w:spacing w:val="-14"/>
          <w:szCs w:val="24"/>
          <w:lang w:val="en-US"/>
        </w:rPr>
      </w:pPr>
      <w:r w:rsidRPr="00BA0E89">
        <w:rPr>
          <w:b/>
          <w:spacing w:val="-14"/>
          <w:szCs w:val="24"/>
          <w:lang w:val="en-US"/>
        </w:rPr>
        <w:t>Justice of the Supreme Court</w:t>
      </w:r>
      <w:r w:rsidR="007E6F13" w:rsidRPr="00BA0E89">
        <w:rPr>
          <w:b/>
          <w:spacing w:val="-14"/>
          <w:szCs w:val="24"/>
          <w:lang w:val="en-US"/>
        </w:rPr>
        <w:t>.</w:t>
      </w:r>
    </w:p>
    <w:p w:rsidR="0044076E" w:rsidRPr="00BA0E89" w:rsidRDefault="0044076E" w:rsidP="000608EC">
      <w:pPr>
        <w:jc w:val="both"/>
        <w:rPr>
          <w:b/>
          <w:spacing w:val="-14"/>
          <w:szCs w:val="24"/>
          <w:lang w:val="en-US"/>
        </w:rPr>
      </w:pPr>
    </w:p>
    <w:p w:rsidR="00990BA5" w:rsidRPr="00BA0E89" w:rsidRDefault="00990BA5" w:rsidP="000608EC">
      <w:pPr>
        <w:jc w:val="both"/>
        <w:rPr>
          <w:spacing w:val="-14"/>
          <w:szCs w:val="24"/>
          <w:lang w:val="en-US"/>
        </w:rPr>
      </w:pPr>
      <w:r w:rsidRPr="00BA0E89">
        <w:rPr>
          <w:spacing w:val="-14"/>
          <w:szCs w:val="24"/>
          <w:lang w:val="en-US"/>
        </w:rPr>
        <w:t>——————————</w:t>
      </w:r>
    </w:p>
    <w:p w:rsidR="00A12057" w:rsidRPr="00BA0E89" w:rsidRDefault="008D514D" w:rsidP="000608EC">
      <w:pPr>
        <w:pStyle w:val="ListParagraph"/>
        <w:ind w:left="0" w:hanging="14"/>
        <w:jc w:val="both"/>
        <w:rPr>
          <w:b/>
          <w:spacing w:val="-14"/>
          <w:szCs w:val="24"/>
          <w:lang w:val="en-US"/>
        </w:rPr>
      </w:pPr>
      <w:r w:rsidRPr="00BA0E89">
        <w:rPr>
          <w:b/>
          <w:spacing w:val="-14"/>
          <w:szCs w:val="24"/>
          <w:lang w:val="en-US"/>
        </w:rPr>
        <w:t>B</w:t>
      </w:r>
      <w:r w:rsidR="008423E1" w:rsidRPr="00BA0E89">
        <w:rPr>
          <w:b/>
          <w:spacing w:val="-14"/>
          <w:szCs w:val="24"/>
          <w:lang w:val="en-US"/>
        </w:rPr>
        <w:t>.</w:t>
      </w:r>
      <w:r w:rsidRPr="00BA0E89">
        <w:rPr>
          <w:b/>
          <w:spacing w:val="-14"/>
          <w:szCs w:val="24"/>
          <w:lang w:val="en-US"/>
        </w:rPr>
        <w:t>M</w:t>
      </w:r>
      <w:r w:rsidR="008423E1" w:rsidRPr="00BA0E89">
        <w:rPr>
          <w:b/>
          <w:spacing w:val="-14"/>
          <w:szCs w:val="24"/>
          <w:lang w:val="en-US"/>
        </w:rPr>
        <w:t>.</w:t>
      </w:r>
      <w:r w:rsidRPr="00BA0E89">
        <w:rPr>
          <w:b/>
          <w:spacing w:val="-14"/>
          <w:szCs w:val="24"/>
          <w:lang w:val="en-US"/>
        </w:rPr>
        <w:t xml:space="preserve"> </w:t>
      </w:r>
      <w:r w:rsidR="00F34995" w:rsidRPr="00BA0E89">
        <w:rPr>
          <w:b/>
          <w:spacing w:val="-14"/>
          <w:szCs w:val="24"/>
          <w:lang w:val="en-US"/>
        </w:rPr>
        <w:t xml:space="preserve"> </w:t>
      </w:r>
      <w:r w:rsidR="006F26BE" w:rsidRPr="00BA0E89">
        <w:rPr>
          <w:b/>
          <w:spacing w:val="-14"/>
          <w:szCs w:val="24"/>
          <w:lang w:val="en-US"/>
        </w:rPr>
        <w:t>K</w:t>
      </w:r>
      <w:r w:rsidR="00020788" w:rsidRPr="00BA0E89">
        <w:rPr>
          <w:b/>
          <w:spacing w:val="-14"/>
          <w:szCs w:val="24"/>
          <w:lang w:val="en-US"/>
        </w:rPr>
        <w:t>atureebe</w:t>
      </w:r>
    </w:p>
    <w:p w:rsidR="0044076E" w:rsidRPr="00BA0E89" w:rsidRDefault="00A12057" w:rsidP="000608EC">
      <w:pPr>
        <w:pStyle w:val="ListParagraph"/>
        <w:ind w:left="0" w:hanging="14"/>
        <w:jc w:val="both"/>
        <w:rPr>
          <w:b/>
          <w:spacing w:val="-14"/>
          <w:szCs w:val="24"/>
          <w:lang w:val="en-US"/>
        </w:rPr>
      </w:pPr>
      <w:r w:rsidRPr="00BA0E89">
        <w:rPr>
          <w:b/>
          <w:spacing w:val="-14"/>
          <w:szCs w:val="24"/>
          <w:lang w:val="en-US"/>
        </w:rPr>
        <w:t>Justice of the Supreme Court</w:t>
      </w:r>
      <w:r w:rsidR="007E6F13" w:rsidRPr="00BA0E89">
        <w:rPr>
          <w:b/>
          <w:spacing w:val="-14"/>
          <w:szCs w:val="24"/>
          <w:lang w:val="en-US"/>
        </w:rPr>
        <w:t>.</w:t>
      </w:r>
    </w:p>
    <w:p w:rsidR="00D96735" w:rsidRPr="00BA0E89" w:rsidRDefault="00D96735" w:rsidP="000608EC">
      <w:pPr>
        <w:pStyle w:val="ListParagraph"/>
        <w:ind w:left="0" w:hanging="14"/>
        <w:jc w:val="both"/>
        <w:rPr>
          <w:b/>
          <w:spacing w:val="-14"/>
          <w:szCs w:val="24"/>
          <w:lang w:val="en-US"/>
        </w:rPr>
      </w:pPr>
    </w:p>
    <w:p w:rsidR="00990BA5" w:rsidRPr="00BA0E89" w:rsidRDefault="00990BA5" w:rsidP="000608EC">
      <w:pPr>
        <w:jc w:val="both"/>
        <w:rPr>
          <w:spacing w:val="-14"/>
          <w:szCs w:val="24"/>
          <w:lang w:val="en-US"/>
        </w:rPr>
      </w:pPr>
      <w:r w:rsidRPr="00BA0E89">
        <w:rPr>
          <w:spacing w:val="-14"/>
          <w:szCs w:val="24"/>
          <w:lang w:val="en-US"/>
        </w:rPr>
        <w:t>——————————</w:t>
      </w:r>
    </w:p>
    <w:p w:rsidR="00A12057" w:rsidRPr="00BA0E89" w:rsidRDefault="008D514D" w:rsidP="000608EC">
      <w:pPr>
        <w:pStyle w:val="ListParagraph"/>
        <w:ind w:left="0" w:hanging="14"/>
        <w:jc w:val="both"/>
        <w:rPr>
          <w:b/>
          <w:spacing w:val="-14"/>
          <w:szCs w:val="24"/>
          <w:lang w:val="en-US"/>
        </w:rPr>
      </w:pPr>
      <w:r w:rsidRPr="00BA0E89">
        <w:rPr>
          <w:b/>
          <w:spacing w:val="-14"/>
          <w:szCs w:val="24"/>
          <w:lang w:val="en-US"/>
        </w:rPr>
        <w:t xml:space="preserve">J. </w:t>
      </w:r>
      <w:r w:rsidR="00F34995" w:rsidRPr="00BA0E89">
        <w:rPr>
          <w:b/>
          <w:spacing w:val="-14"/>
          <w:szCs w:val="24"/>
          <w:lang w:val="en-US"/>
        </w:rPr>
        <w:t xml:space="preserve"> </w:t>
      </w:r>
      <w:r w:rsidRPr="00BA0E89">
        <w:rPr>
          <w:b/>
          <w:spacing w:val="-14"/>
          <w:szCs w:val="24"/>
          <w:lang w:val="en-US"/>
        </w:rPr>
        <w:t>Tumwesigye</w:t>
      </w:r>
    </w:p>
    <w:p w:rsidR="006762EC" w:rsidRPr="00BA0E89" w:rsidRDefault="00A12057" w:rsidP="000608EC">
      <w:pPr>
        <w:pStyle w:val="ListParagraph"/>
        <w:ind w:left="0" w:hanging="14"/>
        <w:jc w:val="both"/>
        <w:rPr>
          <w:b/>
          <w:spacing w:val="-14"/>
          <w:szCs w:val="24"/>
          <w:lang w:val="en-US"/>
        </w:rPr>
      </w:pPr>
      <w:r w:rsidRPr="00BA0E89">
        <w:rPr>
          <w:b/>
          <w:spacing w:val="-14"/>
          <w:szCs w:val="24"/>
          <w:lang w:val="en-US"/>
        </w:rPr>
        <w:t>Justice of the Supreme Court</w:t>
      </w:r>
      <w:r w:rsidR="007E6F13" w:rsidRPr="00BA0E89">
        <w:rPr>
          <w:b/>
          <w:spacing w:val="-14"/>
          <w:szCs w:val="24"/>
          <w:lang w:val="en-US"/>
        </w:rPr>
        <w:t>.</w:t>
      </w:r>
    </w:p>
    <w:p w:rsidR="0044076E" w:rsidRPr="00BA0E89" w:rsidRDefault="0044076E" w:rsidP="000608EC">
      <w:pPr>
        <w:jc w:val="both"/>
        <w:rPr>
          <w:b/>
          <w:spacing w:val="-14"/>
          <w:szCs w:val="24"/>
          <w:lang w:val="en-US"/>
        </w:rPr>
      </w:pPr>
    </w:p>
    <w:p w:rsidR="00990BA5" w:rsidRPr="00BA0E89" w:rsidRDefault="00990BA5" w:rsidP="000608EC">
      <w:pPr>
        <w:jc w:val="both"/>
        <w:rPr>
          <w:spacing w:val="-14"/>
          <w:szCs w:val="24"/>
          <w:lang w:val="en-US"/>
        </w:rPr>
      </w:pPr>
      <w:r w:rsidRPr="00BA0E89">
        <w:rPr>
          <w:spacing w:val="-14"/>
          <w:szCs w:val="24"/>
          <w:lang w:val="en-US"/>
        </w:rPr>
        <w:t>——————————</w:t>
      </w:r>
    </w:p>
    <w:p w:rsidR="00A12057" w:rsidRPr="00BA0E89" w:rsidRDefault="008D514D" w:rsidP="000608EC">
      <w:pPr>
        <w:pStyle w:val="ListParagraph"/>
        <w:ind w:left="0" w:hanging="14"/>
        <w:jc w:val="both"/>
        <w:rPr>
          <w:b/>
          <w:spacing w:val="-14"/>
          <w:szCs w:val="24"/>
          <w:lang w:val="en-US"/>
        </w:rPr>
      </w:pPr>
      <w:r w:rsidRPr="00BA0E89">
        <w:rPr>
          <w:b/>
          <w:spacing w:val="-14"/>
          <w:szCs w:val="24"/>
          <w:lang w:val="en-US"/>
        </w:rPr>
        <w:t>E</w:t>
      </w:r>
      <w:r w:rsidR="008423E1" w:rsidRPr="00BA0E89">
        <w:rPr>
          <w:b/>
          <w:spacing w:val="-14"/>
          <w:szCs w:val="24"/>
          <w:lang w:val="en-US"/>
        </w:rPr>
        <w:t>.</w:t>
      </w:r>
      <w:r w:rsidRPr="00BA0E89">
        <w:rPr>
          <w:b/>
          <w:spacing w:val="-14"/>
          <w:szCs w:val="24"/>
          <w:lang w:val="en-US"/>
        </w:rPr>
        <w:t xml:space="preserve"> </w:t>
      </w:r>
      <w:r w:rsidR="00F34995" w:rsidRPr="00BA0E89">
        <w:rPr>
          <w:b/>
          <w:spacing w:val="-14"/>
          <w:szCs w:val="24"/>
          <w:lang w:val="en-US"/>
        </w:rPr>
        <w:t xml:space="preserve"> </w:t>
      </w:r>
      <w:r w:rsidRPr="00BA0E89">
        <w:rPr>
          <w:b/>
          <w:spacing w:val="-14"/>
          <w:szCs w:val="24"/>
          <w:lang w:val="en-US"/>
        </w:rPr>
        <w:t>Kisaakye</w:t>
      </w:r>
    </w:p>
    <w:p w:rsidR="00D27382" w:rsidRPr="00BA0E89" w:rsidRDefault="00A12057" w:rsidP="000608EC">
      <w:pPr>
        <w:pStyle w:val="ListParagraph"/>
        <w:ind w:left="0" w:hanging="14"/>
        <w:jc w:val="both"/>
        <w:rPr>
          <w:b/>
          <w:spacing w:val="-14"/>
          <w:szCs w:val="24"/>
          <w:lang w:val="en-US"/>
        </w:rPr>
      </w:pPr>
      <w:r w:rsidRPr="00BA0E89">
        <w:rPr>
          <w:b/>
          <w:spacing w:val="-14"/>
          <w:szCs w:val="24"/>
          <w:lang w:val="en-US"/>
        </w:rPr>
        <w:t>Justice of the Supreme Court</w:t>
      </w:r>
      <w:r w:rsidR="007E6F13" w:rsidRPr="00BA0E89">
        <w:rPr>
          <w:b/>
          <w:spacing w:val="-14"/>
          <w:szCs w:val="24"/>
          <w:lang w:val="en-US"/>
        </w:rPr>
        <w:t>.</w:t>
      </w:r>
    </w:p>
    <w:sectPr w:rsidR="00D27382" w:rsidRPr="00BA0E89" w:rsidSect="009F5224">
      <w:pgSz w:w="12240" w:h="15840"/>
      <w:pgMar w:top="1008" w:right="1152" w:bottom="245" w:left="1872" w:header="720" w:footer="0" w:gutter="173"/>
      <w:lnNumType w:countBy="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6A6" w:rsidRDefault="00D176A6" w:rsidP="00BD3B16">
      <w:r>
        <w:separator/>
      </w:r>
    </w:p>
  </w:endnote>
  <w:endnote w:type="continuationSeparator" w:id="1">
    <w:p w:rsidR="00D176A6" w:rsidRDefault="00D176A6" w:rsidP="00BD3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6A6" w:rsidRDefault="00D176A6" w:rsidP="00BD3B16">
      <w:r>
        <w:separator/>
      </w:r>
    </w:p>
  </w:footnote>
  <w:footnote w:type="continuationSeparator" w:id="1">
    <w:p w:rsidR="00D176A6" w:rsidRDefault="00D176A6" w:rsidP="00BD3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193"/>
    <w:multiLevelType w:val="hybridMultilevel"/>
    <w:tmpl w:val="052EFAB4"/>
    <w:lvl w:ilvl="0" w:tplc="4ED6E108">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51D3A2B"/>
    <w:multiLevelType w:val="hybridMultilevel"/>
    <w:tmpl w:val="1C4846AE"/>
    <w:lvl w:ilvl="0" w:tplc="EE54A70A">
      <w:start w:val="1"/>
      <w:numFmt w:val="decimal"/>
      <w:lvlText w:val="%1."/>
      <w:lvlJc w:val="left"/>
      <w:pPr>
        <w:ind w:left="1530" w:hanging="360"/>
      </w:pPr>
      <w:rPr>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B56764A"/>
    <w:multiLevelType w:val="hybridMultilevel"/>
    <w:tmpl w:val="0736DD52"/>
    <w:lvl w:ilvl="0" w:tplc="12EE8456">
      <w:start w:val="1"/>
      <w:numFmt w:val="lowerLetter"/>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E6133"/>
    <w:multiLevelType w:val="hybridMultilevel"/>
    <w:tmpl w:val="4406EEA4"/>
    <w:lvl w:ilvl="0" w:tplc="B6543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A523DB"/>
    <w:multiLevelType w:val="hybridMultilevel"/>
    <w:tmpl w:val="5268D9EC"/>
    <w:lvl w:ilvl="0" w:tplc="B96868FE">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3DD0619"/>
    <w:multiLevelType w:val="hybridMultilevel"/>
    <w:tmpl w:val="010A3F80"/>
    <w:lvl w:ilvl="0" w:tplc="6F6C22E2">
      <w:start w:val="1"/>
      <w:numFmt w:val="decimal"/>
      <w:lvlText w:val="%1."/>
      <w:lvlJc w:val="left"/>
      <w:pPr>
        <w:ind w:left="615" w:hanging="360"/>
      </w:pPr>
      <w:rPr>
        <w:rFonts w:ascii="Arial" w:hAnsi="Arial" w:cs="Arial" w:hint="default"/>
        <w:spacing w:val="-12"/>
        <w:w w:val="90"/>
        <w:sz w:val="32"/>
        <w:szCs w:val="3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28AD1CEE"/>
    <w:multiLevelType w:val="hybridMultilevel"/>
    <w:tmpl w:val="F48A0F78"/>
    <w:lvl w:ilvl="0" w:tplc="A502E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DC1888"/>
    <w:multiLevelType w:val="hybridMultilevel"/>
    <w:tmpl w:val="6A0E1F9C"/>
    <w:lvl w:ilvl="0" w:tplc="E74AAC6A">
      <w:start w:val="1"/>
      <w:numFmt w:val="decimal"/>
      <w:lvlText w:val="%1)"/>
      <w:lvlJc w:val="left"/>
      <w:pPr>
        <w:ind w:left="936" w:hanging="360"/>
      </w:pPr>
      <w:rPr>
        <w:b/>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322B469B"/>
    <w:multiLevelType w:val="hybridMultilevel"/>
    <w:tmpl w:val="17C443D6"/>
    <w:lvl w:ilvl="0" w:tplc="D54418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108BC"/>
    <w:multiLevelType w:val="hybridMultilevel"/>
    <w:tmpl w:val="8F92365C"/>
    <w:lvl w:ilvl="0" w:tplc="FD460F98">
      <w:start w:val="1"/>
      <w:numFmt w:val="decimal"/>
      <w:lvlText w:val="%1."/>
      <w:lvlJc w:val="left"/>
      <w:pPr>
        <w:ind w:left="630" w:hanging="360"/>
      </w:pPr>
      <w:rPr>
        <w:rFonts w:ascii="Georgia" w:hAnsi="Georgia" w:hint="default"/>
        <w:w w:val="9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429E7208"/>
    <w:multiLevelType w:val="hybridMultilevel"/>
    <w:tmpl w:val="DB32BC56"/>
    <w:lvl w:ilvl="0" w:tplc="B770E48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7B42C9"/>
    <w:multiLevelType w:val="hybridMultilevel"/>
    <w:tmpl w:val="ACD60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03D73"/>
    <w:multiLevelType w:val="hybridMultilevel"/>
    <w:tmpl w:val="72B27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86355"/>
    <w:multiLevelType w:val="hybridMultilevel"/>
    <w:tmpl w:val="DAD231F4"/>
    <w:lvl w:ilvl="0" w:tplc="4DD68156">
      <w:start w:val="1"/>
      <w:numFmt w:val="decimal"/>
      <w:lvlText w:val="%1."/>
      <w:lvlJc w:val="left"/>
      <w:pPr>
        <w:ind w:left="1440" w:hanging="360"/>
      </w:pPr>
      <w:rPr>
        <w:rFonts w:ascii="Arial" w:hAnsi="Arial" w:cs="Arial" w:hint="default"/>
        <w:sz w:val="28"/>
        <w:szCs w:val="28"/>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nsid w:val="670157F1"/>
    <w:multiLevelType w:val="hybridMultilevel"/>
    <w:tmpl w:val="8AD21FB2"/>
    <w:lvl w:ilvl="0" w:tplc="64C8EB9A">
      <w:start w:val="1"/>
      <w:numFmt w:val="decimal"/>
      <w:lvlText w:val="%1)"/>
      <w:lvlJc w:val="left"/>
      <w:pPr>
        <w:ind w:left="864" w:hanging="360"/>
      </w:pPr>
      <w:rPr>
        <w:b/>
        <w: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nsid w:val="6FED1ABC"/>
    <w:multiLevelType w:val="hybridMultilevel"/>
    <w:tmpl w:val="9C4CB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1"/>
  </w:num>
  <w:num w:numId="4">
    <w:abstractNumId w:val="15"/>
  </w:num>
  <w:num w:numId="5">
    <w:abstractNumId w:val="1"/>
  </w:num>
  <w:num w:numId="6">
    <w:abstractNumId w:val="5"/>
  </w:num>
  <w:num w:numId="7">
    <w:abstractNumId w:val="13"/>
  </w:num>
  <w:num w:numId="8">
    <w:abstractNumId w:val="6"/>
  </w:num>
  <w:num w:numId="9">
    <w:abstractNumId w:val="3"/>
  </w:num>
  <w:num w:numId="10">
    <w:abstractNumId w:val="4"/>
  </w:num>
  <w:num w:numId="11">
    <w:abstractNumId w:val="9"/>
  </w:num>
  <w:num w:numId="12">
    <w:abstractNumId w:val="0"/>
  </w:num>
  <w:num w:numId="13">
    <w:abstractNumId w:val="7"/>
  </w:num>
  <w:num w:numId="14">
    <w:abstractNumId w:val="14"/>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rawingGridVerticalSpacing w:val="163"/>
  <w:displayHorizontalDrawingGridEvery w:val="0"/>
  <w:displayVerticalDrawingGridEvery w:val="2"/>
  <w:characterSpacingControl w:val="doNotCompress"/>
  <w:savePreviewPicture/>
  <w:footnotePr>
    <w:footnote w:id="0"/>
    <w:footnote w:id="1"/>
  </w:footnotePr>
  <w:endnotePr>
    <w:endnote w:id="0"/>
    <w:endnote w:id="1"/>
  </w:endnotePr>
  <w:compat/>
  <w:rsids>
    <w:rsidRoot w:val="00AF0D68"/>
    <w:rsid w:val="000012E8"/>
    <w:rsid w:val="0000144D"/>
    <w:rsid w:val="00001A4A"/>
    <w:rsid w:val="000023B6"/>
    <w:rsid w:val="00002D84"/>
    <w:rsid w:val="000059EF"/>
    <w:rsid w:val="0000606E"/>
    <w:rsid w:val="0000690F"/>
    <w:rsid w:val="00006AC5"/>
    <w:rsid w:val="0000788B"/>
    <w:rsid w:val="0000794F"/>
    <w:rsid w:val="0001097C"/>
    <w:rsid w:val="00012592"/>
    <w:rsid w:val="0001268F"/>
    <w:rsid w:val="0001300A"/>
    <w:rsid w:val="00015CB2"/>
    <w:rsid w:val="00017A5E"/>
    <w:rsid w:val="00020788"/>
    <w:rsid w:val="000218DB"/>
    <w:rsid w:val="00021B08"/>
    <w:rsid w:val="00023C7C"/>
    <w:rsid w:val="0002450E"/>
    <w:rsid w:val="0002547E"/>
    <w:rsid w:val="00027C6A"/>
    <w:rsid w:val="00031411"/>
    <w:rsid w:val="00032F1F"/>
    <w:rsid w:val="000336E5"/>
    <w:rsid w:val="00033DA1"/>
    <w:rsid w:val="000343D4"/>
    <w:rsid w:val="00036ACA"/>
    <w:rsid w:val="000377C5"/>
    <w:rsid w:val="00040BD7"/>
    <w:rsid w:val="00041693"/>
    <w:rsid w:val="00041B35"/>
    <w:rsid w:val="00041C60"/>
    <w:rsid w:val="000428D5"/>
    <w:rsid w:val="00042C19"/>
    <w:rsid w:val="00042C5F"/>
    <w:rsid w:val="00043456"/>
    <w:rsid w:val="00043EFD"/>
    <w:rsid w:val="000442DE"/>
    <w:rsid w:val="000444F6"/>
    <w:rsid w:val="00046B87"/>
    <w:rsid w:val="00050CCC"/>
    <w:rsid w:val="00050E40"/>
    <w:rsid w:val="00053082"/>
    <w:rsid w:val="000538D9"/>
    <w:rsid w:val="0005492A"/>
    <w:rsid w:val="0005541A"/>
    <w:rsid w:val="00055AA7"/>
    <w:rsid w:val="000560D4"/>
    <w:rsid w:val="0005751A"/>
    <w:rsid w:val="000608EC"/>
    <w:rsid w:val="00060C9B"/>
    <w:rsid w:val="0006126B"/>
    <w:rsid w:val="000626EE"/>
    <w:rsid w:val="00062D03"/>
    <w:rsid w:val="00063D31"/>
    <w:rsid w:val="00063E9F"/>
    <w:rsid w:val="0006511C"/>
    <w:rsid w:val="000667D7"/>
    <w:rsid w:val="00070DB7"/>
    <w:rsid w:val="000712BB"/>
    <w:rsid w:val="00072C64"/>
    <w:rsid w:val="00083014"/>
    <w:rsid w:val="00083DF8"/>
    <w:rsid w:val="000852AC"/>
    <w:rsid w:val="0008551A"/>
    <w:rsid w:val="000855CA"/>
    <w:rsid w:val="00085CF4"/>
    <w:rsid w:val="000875AE"/>
    <w:rsid w:val="00087976"/>
    <w:rsid w:val="00090774"/>
    <w:rsid w:val="00090EFC"/>
    <w:rsid w:val="00092DC2"/>
    <w:rsid w:val="00093CCC"/>
    <w:rsid w:val="00097C3B"/>
    <w:rsid w:val="000A23A2"/>
    <w:rsid w:val="000A71BA"/>
    <w:rsid w:val="000A72A3"/>
    <w:rsid w:val="000A7885"/>
    <w:rsid w:val="000B148D"/>
    <w:rsid w:val="000B17FA"/>
    <w:rsid w:val="000B244C"/>
    <w:rsid w:val="000B2AC7"/>
    <w:rsid w:val="000B37ED"/>
    <w:rsid w:val="000B55F8"/>
    <w:rsid w:val="000B618F"/>
    <w:rsid w:val="000B632D"/>
    <w:rsid w:val="000B7E20"/>
    <w:rsid w:val="000C3FBC"/>
    <w:rsid w:val="000C70B3"/>
    <w:rsid w:val="000D0692"/>
    <w:rsid w:val="000D1CB0"/>
    <w:rsid w:val="000D258C"/>
    <w:rsid w:val="000D2734"/>
    <w:rsid w:val="000D43BE"/>
    <w:rsid w:val="000D512E"/>
    <w:rsid w:val="000D7227"/>
    <w:rsid w:val="000D756F"/>
    <w:rsid w:val="000D7666"/>
    <w:rsid w:val="000D794A"/>
    <w:rsid w:val="000E0E62"/>
    <w:rsid w:val="000E643F"/>
    <w:rsid w:val="000F0AD4"/>
    <w:rsid w:val="000F0CAA"/>
    <w:rsid w:val="000F26A9"/>
    <w:rsid w:val="000F38BC"/>
    <w:rsid w:val="000F601F"/>
    <w:rsid w:val="000F7BDC"/>
    <w:rsid w:val="00100063"/>
    <w:rsid w:val="0010069B"/>
    <w:rsid w:val="00103C04"/>
    <w:rsid w:val="00106A8F"/>
    <w:rsid w:val="0010714E"/>
    <w:rsid w:val="00112426"/>
    <w:rsid w:val="001125AB"/>
    <w:rsid w:val="00112E8C"/>
    <w:rsid w:val="00114878"/>
    <w:rsid w:val="001150F3"/>
    <w:rsid w:val="00117F65"/>
    <w:rsid w:val="00121F3D"/>
    <w:rsid w:val="00122B91"/>
    <w:rsid w:val="001234FC"/>
    <w:rsid w:val="00125183"/>
    <w:rsid w:val="0012554A"/>
    <w:rsid w:val="00131AD4"/>
    <w:rsid w:val="00132DC9"/>
    <w:rsid w:val="00134007"/>
    <w:rsid w:val="00134438"/>
    <w:rsid w:val="00134665"/>
    <w:rsid w:val="00137155"/>
    <w:rsid w:val="001409AE"/>
    <w:rsid w:val="00140F31"/>
    <w:rsid w:val="00142A6A"/>
    <w:rsid w:val="00143596"/>
    <w:rsid w:val="001439D3"/>
    <w:rsid w:val="00145337"/>
    <w:rsid w:val="00147407"/>
    <w:rsid w:val="00147BD5"/>
    <w:rsid w:val="00150267"/>
    <w:rsid w:val="001515A2"/>
    <w:rsid w:val="00153E21"/>
    <w:rsid w:val="0015446B"/>
    <w:rsid w:val="00154D95"/>
    <w:rsid w:val="001559A2"/>
    <w:rsid w:val="00156109"/>
    <w:rsid w:val="00156F69"/>
    <w:rsid w:val="00161C0A"/>
    <w:rsid w:val="001630FA"/>
    <w:rsid w:val="00165152"/>
    <w:rsid w:val="0016643A"/>
    <w:rsid w:val="00167A73"/>
    <w:rsid w:val="00167B55"/>
    <w:rsid w:val="00170623"/>
    <w:rsid w:val="001730A8"/>
    <w:rsid w:val="001751CC"/>
    <w:rsid w:val="0017562E"/>
    <w:rsid w:val="0017673E"/>
    <w:rsid w:val="00176DF9"/>
    <w:rsid w:val="001807EC"/>
    <w:rsid w:val="00180F25"/>
    <w:rsid w:val="001813C2"/>
    <w:rsid w:val="00181960"/>
    <w:rsid w:val="00181DBB"/>
    <w:rsid w:val="00184741"/>
    <w:rsid w:val="001870B7"/>
    <w:rsid w:val="00190FFC"/>
    <w:rsid w:val="00191CD4"/>
    <w:rsid w:val="00191CEA"/>
    <w:rsid w:val="0019576A"/>
    <w:rsid w:val="001A1751"/>
    <w:rsid w:val="001A22B0"/>
    <w:rsid w:val="001A24A9"/>
    <w:rsid w:val="001A34A1"/>
    <w:rsid w:val="001A3747"/>
    <w:rsid w:val="001A768C"/>
    <w:rsid w:val="001B07CA"/>
    <w:rsid w:val="001B092B"/>
    <w:rsid w:val="001B446D"/>
    <w:rsid w:val="001B465C"/>
    <w:rsid w:val="001B6828"/>
    <w:rsid w:val="001B7176"/>
    <w:rsid w:val="001C01A5"/>
    <w:rsid w:val="001C27AE"/>
    <w:rsid w:val="001C2D7E"/>
    <w:rsid w:val="001C43C3"/>
    <w:rsid w:val="001C5AEC"/>
    <w:rsid w:val="001C6CD4"/>
    <w:rsid w:val="001C7179"/>
    <w:rsid w:val="001D0E97"/>
    <w:rsid w:val="001D358D"/>
    <w:rsid w:val="001D3923"/>
    <w:rsid w:val="001D5BA1"/>
    <w:rsid w:val="001D772A"/>
    <w:rsid w:val="001D7DB1"/>
    <w:rsid w:val="001E17BC"/>
    <w:rsid w:val="001E2222"/>
    <w:rsid w:val="001E2264"/>
    <w:rsid w:val="001E6F88"/>
    <w:rsid w:val="001F0282"/>
    <w:rsid w:val="001F0817"/>
    <w:rsid w:val="001F0DC9"/>
    <w:rsid w:val="001F27F0"/>
    <w:rsid w:val="001F3A47"/>
    <w:rsid w:val="001F5DFA"/>
    <w:rsid w:val="001F6417"/>
    <w:rsid w:val="002015DB"/>
    <w:rsid w:val="0020261D"/>
    <w:rsid w:val="00202790"/>
    <w:rsid w:val="00203EF6"/>
    <w:rsid w:val="00206C32"/>
    <w:rsid w:val="00211340"/>
    <w:rsid w:val="00211ECD"/>
    <w:rsid w:val="00212402"/>
    <w:rsid w:val="00214842"/>
    <w:rsid w:val="0021643E"/>
    <w:rsid w:val="002209AC"/>
    <w:rsid w:val="00220D0A"/>
    <w:rsid w:val="002218C7"/>
    <w:rsid w:val="002238EE"/>
    <w:rsid w:val="0022553F"/>
    <w:rsid w:val="00225CD2"/>
    <w:rsid w:val="00226FCE"/>
    <w:rsid w:val="002301A6"/>
    <w:rsid w:val="002321EC"/>
    <w:rsid w:val="00233CC6"/>
    <w:rsid w:val="00234C9B"/>
    <w:rsid w:val="002354EA"/>
    <w:rsid w:val="00235576"/>
    <w:rsid w:val="00235AFF"/>
    <w:rsid w:val="002367B2"/>
    <w:rsid w:val="0023742C"/>
    <w:rsid w:val="002376FF"/>
    <w:rsid w:val="00237832"/>
    <w:rsid w:val="00240158"/>
    <w:rsid w:val="00241F54"/>
    <w:rsid w:val="002428A5"/>
    <w:rsid w:val="0024329F"/>
    <w:rsid w:val="00244CA5"/>
    <w:rsid w:val="00244EBD"/>
    <w:rsid w:val="00250D23"/>
    <w:rsid w:val="00255612"/>
    <w:rsid w:val="00255749"/>
    <w:rsid w:val="0025641C"/>
    <w:rsid w:val="00260805"/>
    <w:rsid w:val="00263A23"/>
    <w:rsid w:val="0026414E"/>
    <w:rsid w:val="002642D3"/>
    <w:rsid w:val="00266F6E"/>
    <w:rsid w:val="00267F6B"/>
    <w:rsid w:val="00270F5D"/>
    <w:rsid w:val="00272F37"/>
    <w:rsid w:val="002741DE"/>
    <w:rsid w:val="00274782"/>
    <w:rsid w:val="002757B3"/>
    <w:rsid w:val="0027781C"/>
    <w:rsid w:val="002778C9"/>
    <w:rsid w:val="0028020D"/>
    <w:rsid w:val="0028051B"/>
    <w:rsid w:val="00280794"/>
    <w:rsid w:val="00282C01"/>
    <w:rsid w:val="00283238"/>
    <w:rsid w:val="002858A3"/>
    <w:rsid w:val="00285B53"/>
    <w:rsid w:val="0029227E"/>
    <w:rsid w:val="00293A25"/>
    <w:rsid w:val="002942BB"/>
    <w:rsid w:val="002947DE"/>
    <w:rsid w:val="00295A55"/>
    <w:rsid w:val="00297BE9"/>
    <w:rsid w:val="002A4D48"/>
    <w:rsid w:val="002B27CD"/>
    <w:rsid w:val="002B31BA"/>
    <w:rsid w:val="002C1A38"/>
    <w:rsid w:val="002C33FF"/>
    <w:rsid w:val="002C3C4B"/>
    <w:rsid w:val="002C50FC"/>
    <w:rsid w:val="002D0364"/>
    <w:rsid w:val="002D5E93"/>
    <w:rsid w:val="002D5F99"/>
    <w:rsid w:val="002D6C41"/>
    <w:rsid w:val="002E1B8A"/>
    <w:rsid w:val="002E2327"/>
    <w:rsid w:val="002E2E31"/>
    <w:rsid w:val="002E3349"/>
    <w:rsid w:val="002E64D9"/>
    <w:rsid w:val="002E79A6"/>
    <w:rsid w:val="002F001B"/>
    <w:rsid w:val="002F1334"/>
    <w:rsid w:val="002F1F4F"/>
    <w:rsid w:val="002F4213"/>
    <w:rsid w:val="002F46B7"/>
    <w:rsid w:val="002F4AB3"/>
    <w:rsid w:val="002F55CD"/>
    <w:rsid w:val="002F7CBC"/>
    <w:rsid w:val="00302447"/>
    <w:rsid w:val="003032F8"/>
    <w:rsid w:val="00303BEE"/>
    <w:rsid w:val="003048F8"/>
    <w:rsid w:val="00304B55"/>
    <w:rsid w:val="0030546F"/>
    <w:rsid w:val="003054AD"/>
    <w:rsid w:val="00305944"/>
    <w:rsid w:val="0031019D"/>
    <w:rsid w:val="003111D5"/>
    <w:rsid w:val="00312E87"/>
    <w:rsid w:val="00313C36"/>
    <w:rsid w:val="00314AC6"/>
    <w:rsid w:val="00316143"/>
    <w:rsid w:val="00324CF3"/>
    <w:rsid w:val="00334ED2"/>
    <w:rsid w:val="00335A11"/>
    <w:rsid w:val="0033692F"/>
    <w:rsid w:val="00342936"/>
    <w:rsid w:val="00343AB9"/>
    <w:rsid w:val="00344017"/>
    <w:rsid w:val="00351DB5"/>
    <w:rsid w:val="00351F31"/>
    <w:rsid w:val="00353076"/>
    <w:rsid w:val="00354A1F"/>
    <w:rsid w:val="0035539A"/>
    <w:rsid w:val="003578E6"/>
    <w:rsid w:val="00357B2F"/>
    <w:rsid w:val="00357F34"/>
    <w:rsid w:val="00361279"/>
    <w:rsid w:val="00361501"/>
    <w:rsid w:val="00362920"/>
    <w:rsid w:val="0036311E"/>
    <w:rsid w:val="0036338D"/>
    <w:rsid w:val="00363A83"/>
    <w:rsid w:val="00367D43"/>
    <w:rsid w:val="00372E3A"/>
    <w:rsid w:val="00373703"/>
    <w:rsid w:val="00376868"/>
    <w:rsid w:val="00377630"/>
    <w:rsid w:val="00383694"/>
    <w:rsid w:val="00383E66"/>
    <w:rsid w:val="00385305"/>
    <w:rsid w:val="0038536B"/>
    <w:rsid w:val="00385618"/>
    <w:rsid w:val="00385F68"/>
    <w:rsid w:val="00386297"/>
    <w:rsid w:val="00393081"/>
    <w:rsid w:val="003960E8"/>
    <w:rsid w:val="00396779"/>
    <w:rsid w:val="003971EA"/>
    <w:rsid w:val="003A097B"/>
    <w:rsid w:val="003A22E1"/>
    <w:rsid w:val="003A34A5"/>
    <w:rsid w:val="003A3A2C"/>
    <w:rsid w:val="003A676B"/>
    <w:rsid w:val="003A7035"/>
    <w:rsid w:val="003A7311"/>
    <w:rsid w:val="003B1A9B"/>
    <w:rsid w:val="003B559D"/>
    <w:rsid w:val="003B5CCC"/>
    <w:rsid w:val="003B5CE9"/>
    <w:rsid w:val="003B7F82"/>
    <w:rsid w:val="003C088B"/>
    <w:rsid w:val="003C0FB7"/>
    <w:rsid w:val="003C1D2B"/>
    <w:rsid w:val="003C32AC"/>
    <w:rsid w:val="003C3328"/>
    <w:rsid w:val="003C4B99"/>
    <w:rsid w:val="003C6ED6"/>
    <w:rsid w:val="003C7BB5"/>
    <w:rsid w:val="003D1458"/>
    <w:rsid w:val="003D16DB"/>
    <w:rsid w:val="003D4746"/>
    <w:rsid w:val="003D5B0D"/>
    <w:rsid w:val="003D7E4F"/>
    <w:rsid w:val="003E0847"/>
    <w:rsid w:val="003E16C9"/>
    <w:rsid w:val="003E18B8"/>
    <w:rsid w:val="003E4102"/>
    <w:rsid w:val="003E4359"/>
    <w:rsid w:val="003E6865"/>
    <w:rsid w:val="003E7878"/>
    <w:rsid w:val="003E7E2E"/>
    <w:rsid w:val="003F0FFB"/>
    <w:rsid w:val="003F1AE5"/>
    <w:rsid w:val="003F2B4C"/>
    <w:rsid w:val="003F4772"/>
    <w:rsid w:val="003F56D9"/>
    <w:rsid w:val="003F72F5"/>
    <w:rsid w:val="00400A3B"/>
    <w:rsid w:val="0040117D"/>
    <w:rsid w:val="0040332D"/>
    <w:rsid w:val="00404F9B"/>
    <w:rsid w:val="00405580"/>
    <w:rsid w:val="00411256"/>
    <w:rsid w:val="00412418"/>
    <w:rsid w:val="004124B9"/>
    <w:rsid w:val="0041397C"/>
    <w:rsid w:val="00413C4A"/>
    <w:rsid w:val="00413F21"/>
    <w:rsid w:val="00414041"/>
    <w:rsid w:val="0041484A"/>
    <w:rsid w:val="0041529F"/>
    <w:rsid w:val="004154EA"/>
    <w:rsid w:val="00416280"/>
    <w:rsid w:val="00421902"/>
    <w:rsid w:val="00421BB5"/>
    <w:rsid w:val="00423E0D"/>
    <w:rsid w:val="00424192"/>
    <w:rsid w:val="00425373"/>
    <w:rsid w:val="00430EEE"/>
    <w:rsid w:val="00431247"/>
    <w:rsid w:val="00432FA4"/>
    <w:rsid w:val="00434F6D"/>
    <w:rsid w:val="00435720"/>
    <w:rsid w:val="00435ED0"/>
    <w:rsid w:val="004364DA"/>
    <w:rsid w:val="00437877"/>
    <w:rsid w:val="0044076E"/>
    <w:rsid w:val="0044225E"/>
    <w:rsid w:val="0044246F"/>
    <w:rsid w:val="0044258C"/>
    <w:rsid w:val="00442B5B"/>
    <w:rsid w:val="0044676A"/>
    <w:rsid w:val="00446BBF"/>
    <w:rsid w:val="00453691"/>
    <w:rsid w:val="0045390E"/>
    <w:rsid w:val="00453C08"/>
    <w:rsid w:val="0045431E"/>
    <w:rsid w:val="00455CFA"/>
    <w:rsid w:val="00455F8A"/>
    <w:rsid w:val="0045666B"/>
    <w:rsid w:val="00456779"/>
    <w:rsid w:val="004567D5"/>
    <w:rsid w:val="00456E36"/>
    <w:rsid w:val="00457275"/>
    <w:rsid w:val="004601C9"/>
    <w:rsid w:val="0046213B"/>
    <w:rsid w:val="004676AC"/>
    <w:rsid w:val="00470233"/>
    <w:rsid w:val="00470B4E"/>
    <w:rsid w:val="0047139E"/>
    <w:rsid w:val="00472998"/>
    <w:rsid w:val="00473A0A"/>
    <w:rsid w:val="0047448C"/>
    <w:rsid w:val="00474D33"/>
    <w:rsid w:val="00477663"/>
    <w:rsid w:val="00480F5B"/>
    <w:rsid w:val="00481594"/>
    <w:rsid w:val="00481FEA"/>
    <w:rsid w:val="00483777"/>
    <w:rsid w:val="00484ECE"/>
    <w:rsid w:val="004855C7"/>
    <w:rsid w:val="004865C8"/>
    <w:rsid w:val="00487023"/>
    <w:rsid w:val="00490DB3"/>
    <w:rsid w:val="00493270"/>
    <w:rsid w:val="00494CB8"/>
    <w:rsid w:val="00495D4E"/>
    <w:rsid w:val="00496DF4"/>
    <w:rsid w:val="004977F8"/>
    <w:rsid w:val="004A2025"/>
    <w:rsid w:val="004A2BE2"/>
    <w:rsid w:val="004A4DA5"/>
    <w:rsid w:val="004A5A76"/>
    <w:rsid w:val="004A61D1"/>
    <w:rsid w:val="004A7301"/>
    <w:rsid w:val="004A7F95"/>
    <w:rsid w:val="004B08CC"/>
    <w:rsid w:val="004B0C65"/>
    <w:rsid w:val="004B0E36"/>
    <w:rsid w:val="004B1494"/>
    <w:rsid w:val="004B187C"/>
    <w:rsid w:val="004B3373"/>
    <w:rsid w:val="004B440C"/>
    <w:rsid w:val="004B50B9"/>
    <w:rsid w:val="004B5C12"/>
    <w:rsid w:val="004C22EB"/>
    <w:rsid w:val="004C2FC6"/>
    <w:rsid w:val="004C50C3"/>
    <w:rsid w:val="004C671A"/>
    <w:rsid w:val="004C6F2C"/>
    <w:rsid w:val="004C712F"/>
    <w:rsid w:val="004D17C3"/>
    <w:rsid w:val="004D5BF3"/>
    <w:rsid w:val="004D6134"/>
    <w:rsid w:val="004E059A"/>
    <w:rsid w:val="004E51A8"/>
    <w:rsid w:val="004E5534"/>
    <w:rsid w:val="004E7004"/>
    <w:rsid w:val="004F5EDA"/>
    <w:rsid w:val="00505FED"/>
    <w:rsid w:val="005074CE"/>
    <w:rsid w:val="00510D75"/>
    <w:rsid w:val="00510F12"/>
    <w:rsid w:val="00511EAF"/>
    <w:rsid w:val="0051357F"/>
    <w:rsid w:val="00514E66"/>
    <w:rsid w:val="00514EAA"/>
    <w:rsid w:val="00515803"/>
    <w:rsid w:val="00515C23"/>
    <w:rsid w:val="00517855"/>
    <w:rsid w:val="00520FF3"/>
    <w:rsid w:val="005212CA"/>
    <w:rsid w:val="00521D43"/>
    <w:rsid w:val="00525674"/>
    <w:rsid w:val="00526DAA"/>
    <w:rsid w:val="00527CB4"/>
    <w:rsid w:val="00530D01"/>
    <w:rsid w:val="00531C67"/>
    <w:rsid w:val="00533747"/>
    <w:rsid w:val="00533C8D"/>
    <w:rsid w:val="00533F3F"/>
    <w:rsid w:val="005341C6"/>
    <w:rsid w:val="00535565"/>
    <w:rsid w:val="0053564D"/>
    <w:rsid w:val="00536455"/>
    <w:rsid w:val="00536E55"/>
    <w:rsid w:val="005379A4"/>
    <w:rsid w:val="00540D8C"/>
    <w:rsid w:val="0054102A"/>
    <w:rsid w:val="00541B5A"/>
    <w:rsid w:val="00544457"/>
    <w:rsid w:val="00545F27"/>
    <w:rsid w:val="005462AF"/>
    <w:rsid w:val="005521B6"/>
    <w:rsid w:val="0055265F"/>
    <w:rsid w:val="00552662"/>
    <w:rsid w:val="0055283E"/>
    <w:rsid w:val="00552C12"/>
    <w:rsid w:val="005531CE"/>
    <w:rsid w:val="00555354"/>
    <w:rsid w:val="005568FC"/>
    <w:rsid w:val="00556973"/>
    <w:rsid w:val="00561337"/>
    <w:rsid w:val="00562010"/>
    <w:rsid w:val="005642F3"/>
    <w:rsid w:val="005667ED"/>
    <w:rsid w:val="00567FE7"/>
    <w:rsid w:val="0057113D"/>
    <w:rsid w:val="00573A1C"/>
    <w:rsid w:val="00574D05"/>
    <w:rsid w:val="00575929"/>
    <w:rsid w:val="00575CED"/>
    <w:rsid w:val="005801C9"/>
    <w:rsid w:val="0058041E"/>
    <w:rsid w:val="00582426"/>
    <w:rsid w:val="00582E3D"/>
    <w:rsid w:val="005833E1"/>
    <w:rsid w:val="005848BA"/>
    <w:rsid w:val="00584F21"/>
    <w:rsid w:val="00585DE9"/>
    <w:rsid w:val="0058776D"/>
    <w:rsid w:val="00590926"/>
    <w:rsid w:val="00592E10"/>
    <w:rsid w:val="005935CD"/>
    <w:rsid w:val="00593918"/>
    <w:rsid w:val="0059491B"/>
    <w:rsid w:val="00596CCA"/>
    <w:rsid w:val="00597EAC"/>
    <w:rsid w:val="005A6953"/>
    <w:rsid w:val="005A7C95"/>
    <w:rsid w:val="005B208F"/>
    <w:rsid w:val="005B3EC5"/>
    <w:rsid w:val="005B45A0"/>
    <w:rsid w:val="005B4D32"/>
    <w:rsid w:val="005B59CF"/>
    <w:rsid w:val="005B5BCB"/>
    <w:rsid w:val="005B69D0"/>
    <w:rsid w:val="005B734B"/>
    <w:rsid w:val="005B7768"/>
    <w:rsid w:val="005C566F"/>
    <w:rsid w:val="005C5DB8"/>
    <w:rsid w:val="005C721C"/>
    <w:rsid w:val="005C75D7"/>
    <w:rsid w:val="005D00D6"/>
    <w:rsid w:val="005D05B9"/>
    <w:rsid w:val="005D0D63"/>
    <w:rsid w:val="005D3FCE"/>
    <w:rsid w:val="005D409B"/>
    <w:rsid w:val="005E09CB"/>
    <w:rsid w:val="005E151E"/>
    <w:rsid w:val="005E1707"/>
    <w:rsid w:val="005E2784"/>
    <w:rsid w:val="005E4F61"/>
    <w:rsid w:val="005E5406"/>
    <w:rsid w:val="005E5BC5"/>
    <w:rsid w:val="005E7CB8"/>
    <w:rsid w:val="005F13B0"/>
    <w:rsid w:val="005F142C"/>
    <w:rsid w:val="005F4D6F"/>
    <w:rsid w:val="005F6111"/>
    <w:rsid w:val="005F69F8"/>
    <w:rsid w:val="005F6E72"/>
    <w:rsid w:val="006031A5"/>
    <w:rsid w:val="006033AE"/>
    <w:rsid w:val="00603B7E"/>
    <w:rsid w:val="006057FE"/>
    <w:rsid w:val="00605E58"/>
    <w:rsid w:val="006112BE"/>
    <w:rsid w:val="00611A72"/>
    <w:rsid w:val="00611DDA"/>
    <w:rsid w:val="00612F1E"/>
    <w:rsid w:val="00616266"/>
    <w:rsid w:val="006201DD"/>
    <w:rsid w:val="0062026A"/>
    <w:rsid w:val="00620EBD"/>
    <w:rsid w:val="00622A4B"/>
    <w:rsid w:val="006244FD"/>
    <w:rsid w:val="00625078"/>
    <w:rsid w:val="00626FD5"/>
    <w:rsid w:val="00627410"/>
    <w:rsid w:val="006306EE"/>
    <w:rsid w:val="00630AA8"/>
    <w:rsid w:val="0063256A"/>
    <w:rsid w:val="00633E9B"/>
    <w:rsid w:val="00635D8A"/>
    <w:rsid w:val="0064007D"/>
    <w:rsid w:val="006404D0"/>
    <w:rsid w:val="0064144E"/>
    <w:rsid w:val="00641C47"/>
    <w:rsid w:val="00643CD5"/>
    <w:rsid w:val="00644ABB"/>
    <w:rsid w:val="0064561F"/>
    <w:rsid w:val="0064771B"/>
    <w:rsid w:val="00647D3B"/>
    <w:rsid w:val="00652F0B"/>
    <w:rsid w:val="00652F33"/>
    <w:rsid w:val="0065435E"/>
    <w:rsid w:val="00655FA0"/>
    <w:rsid w:val="00657D88"/>
    <w:rsid w:val="00660FAB"/>
    <w:rsid w:val="00666C63"/>
    <w:rsid w:val="0066760F"/>
    <w:rsid w:val="0067005D"/>
    <w:rsid w:val="006715BB"/>
    <w:rsid w:val="00672CB2"/>
    <w:rsid w:val="00673240"/>
    <w:rsid w:val="00673E3A"/>
    <w:rsid w:val="00674F33"/>
    <w:rsid w:val="00675B01"/>
    <w:rsid w:val="006762EC"/>
    <w:rsid w:val="00676A0D"/>
    <w:rsid w:val="006770CC"/>
    <w:rsid w:val="00677DA4"/>
    <w:rsid w:val="00680A48"/>
    <w:rsid w:val="0068264D"/>
    <w:rsid w:val="006832EA"/>
    <w:rsid w:val="00683855"/>
    <w:rsid w:val="00684D69"/>
    <w:rsid w:val="006856D9"/>
    <w:rsid w:val="0068645D"/>
    <w:rsid w:val="00686894"/>
    <w:rsid w:val="00691E3F"/>
    <w:rsid w:val="00693558"/>
    <w:rsid w:val="00694983"/>
    <w:rsid w:val="006A0C95"/>
    <w:rsid w:val="006A0D77"/>
    <w:rsid w:val="006A1DE8"/>
    <w:rsid w:val="006A2448"/>
    <w:rsid w:val="006A36A8"/>
    <w:rsid w:val="006A42EB"/>
    <w:rsid w:val="006A51FF"/>
    <w:rsid w:val="006A64ED"/>
    <w:rsid w:val="006A73B0"/>
    <w:rsid w:val="006B358C"/>
    <w:rsid w:val="006B5B5D"/>
    <w:rsid w:val="006B70A7"/>
    <w:rsid w:val="006C0117"/>
    <w:rsid w:val="006C1B9F"/>
    <w:rsid w:val="006C22DD"/>
    <w:rsid w:val="006C4114"/>
    <w:rsid w:val="006C6C53"/>
    <w:rsid w:val="006C767E"/>
    <w:rsid w:val="006C7E5F"/>
    <w:rsid w:val="006D15DC"/>
    <w:rsid w:val="006D5203"/>
    <w:rsid w:val="006D53F8"/>
    <w:rsid w:val="006D63AD"/>
    <w:rsid w:val="006D6875"/>
    <w:rsid w:val="006D72A8"/>
    <w:rsid w:val="006D73B0"/>
    <w:rsid w:val="006E15BE"/>
    <w:rsid w:val="006E1E96"/>
    <w:rsid w:val="006E33C5"/>
    <w:rsid w:val="006E41DC"/>
    <w:rsid w:val="006E5E9B"/>
    <w:rsid w:val="006E656A"/>
    <w:rsid w:val="006E78D4"/>
    <w:rsid w:val="006F26BE"/>
    <w:rsid w:val="006F2F35"/>
    <w:rsid w:val="006F459B"/>
    <w:rsid w:val="006F6FCF"/>
    <w:rsid w:val="006F72E6"/>
    <w:rsid w:val="006F74D2"/>
    <w:rsid w:val="006F7F66"/>
    <w:rsid w:val="00700092"/>
    <w:rsid w:val="007013F5"/>
    <w:rsid w:val="0070217B"/>
    <w:rsid w:val="00702564"/>
    <w:rsid w:val="00704C43"/>
    <w:rsid w:val="00704DED"/>
    <w:rsid w:val="007065B9"/>
    <w:rsid w:val="0070726E"/>
    <w:rsid w:val="00710B5E"/>
    <w:rsid w:val="00710C35"/>
    <w:rsid w:val="00710D05"/>
    <w:rsid w:val="00711B3B"/>
    <w:rsid w:val="00711FB0"/>
    <w:rsid w:val="00712AAC"/>
    <w:rsid w:val="00713C55"/>
    <w:rsid w:val="00716FF7"/>
    <w:rsid w:val="0072096E"/>
    <w:rsid w:val="007213A7"/>
    <w:rsid w:val="007219AC"/>
    <w:rsid w:val="00721F11"/>
    <w:rsid w:val="00724DFF"/>
    <w:rsid w:val="00725672"/>
    <w:rsid w:val="00731767"/>
    <w:rsid w:val="00731BC9"/>
    <w:rsid w:val="0073396C"/>
    <w:rsid w:val="00733FA3"/>
    <w:rsid w:val="00734FAB"/>
    <w:rsid w:val="0073620C"/>
    <w:rsid w:val="00737892"/>
    <w:rsid w:val="0073796A"/>
    <w:rsid w:val="0074376F"/>
    <w:rsid w:val="00744C37"/>
    <w:rsid w:val="00745C0C"/>
    <w:rsid w:val="00747C94"/>
    <w:rsid w:val="0075103F"/>
    <w:rsid w:val="0075133E"/>
    <w:rsid w:val="0075327B"/>
    <w:rsid w:val="0075491D"/>
    <w:rsid w:val="00754BC1"/>
    <w:rsid w:val="00755F83"/>
    <w:rsid w:val="00756A97"/>
    <w:rsid w:val="00756E41"/>
    <w:rsid w:val="007572B0"/>
    <w:rsid w:val="00757B04"/>
    <w:rsid w:val="00760DAA"/>
    <w:rsid w:val="007634D9"/>
    <w:rsid w:val="00763D41"/>
    <w:rsid w:val="00771EFC"/>
    <w:rsid w:val="00771F67"/>
    <w:rsid w:val="00773720"/>
    <w:rsid w:val="00774189"/>
    <w:rsid w:val="00774E2B"/>
    <w:rsid w:val="007766AF"/>
    <w:rsid w:val="007769BF"/>
    <w:rsid w:val="00781D67"/>
    <w:rsid w:val="0078228F"/>
    <w:rsid w:val="00782AE2"/>
    <w:rsid w:val="00783C89"/>
    <w:rsid w:val="007853A8"/>
    <w:rsid w:val="00785BD4"/>
    <w:rsid w:val="007877E1"/>
    <w:rsid w:val="007935F1"/>
    <w:rsid w:val="00793D75"/>
    <w:rsid w:val="007942EA"/>
    <w:rsid w:val="0079635B"/>
    <w:rsid w:val="00797936"/>
    <w:rsid w:val="00797D09"/>
    <w:rsid w:val="007A0F93"/>
    <w:rsid w:val="007A1005"/>
    <w:rsid w:val="007A1CD2"/>
    <w:rsid w:val="007A2825"/>
    <w:rsid w:val="007B2A3F"/>
    <w:rsid w:val="007B4899"/>
    <w:rsid w:val="007B6822"/>
    <w:rsid w:val="007B6876"/>
    <w:rsid w:val="007B6C98"/>
    <w:rsid w:val="007B74C5"/>
    <w:rsid w:val="007C06D5"/>
    <w:rsid w:val="007C1D73"/>
    <w:rsid w:val="007C2BB1"/>
    <w:rsid w:val="007C2DE4"/>
    <w:rsid w:val="007D1DA6"/>
    <w:rsid w:val="007D4443"/>
    <w:rsid w:val="007D459F"/>
    <w:rsid w:val="007D55D0"/>
    <w:rsid w:val="007D712A"/>
    <w:rsid w:val="007E1138"/>
    <w:rsid w:val="007E231D"/>
    <w:rsid w:val="007E298B"/>
    <w:rsid w:val="007E42AB"/>
    <w:rsid w:val="007E52BB"/>
    <w:rsid w:val="007E659F"/>
    <w:rsid w:val="007E6F13"/>
    <w:rsid w:val="007E7894"/>
    <w:rsid w:val="007E7A53"/>
    <w:rsid w:val="007F04E1"/>
    <w:rsid w:val="007F5CD1"/>
    <w:rsid w:val="007F73F1"/>
    <w:rsid w:val="007F7674"/>
    <w:rsid w:val="007F7C72"/>
    <w:rsid w:val="007F7FCF"/>
    <w:rsid w:val="00801F20"/>
    <w:rsid w:val="0080532A"/>
    <w:rsid w:val="00810142"/>
    <w:rsid w:val="008118FF"/>
    <w:rsid w:val="00812FDA"/>
    <w:rsid w:val="00815245"/>
    <w:rsid w:val="00815CF8"/>
    <w:rsid w:val="008214B0"/>
    <w:rsid w:val="0082173F"/>
    <w:rsid w:val="00824033"/>
    <w:rsid w:val="0082411B"/>
    <w:rsid w:val="00824339"/>
    <w:rsid w:val="00825B55"/>
    <w:rsid w:val="00826205"/>
    <w:rsid w:val="008268A6"/>
    <w:rsid w:val="00826D4A"/>
    <w:rsid w:val="0082714A"/>
    <w:rsid w:val="0083000B"/>
    <w:rsid w:val="00831A2F"/>
    <w:rsid w:val="00833577"/>
    <w:rsid w:val="008354F8"/>
    <w:rsid w:val="0083560E"/>
    <w:rsid w:val="008356B3"/>
    <w:rsid w:val="00835E63"/>
    <w:rsid w:val="00836DDE"/>
    <w:rsid w:val="0083700E"/>
    <w:rsid w:val="008402BB"/>
    <w:rsid w:val="0084120D"/>
    <w:rsid w:val="008423E1"/>
    <w:rsid w:val="0084453B"/>
    <w:rsid w:val="008449E9"/>
    <w:rsid w:val="008450E9"/>
    <w:rsid w:val="00846612"/>
    <w:rsid w:val="00846CD4"/>
    <w:rsid w:val="0084709E"/>
    <w:rsid w:val="008477C4"/>
    <w:rsid w:val="00850F14"/>
    <w:rsid w:val="00851D9D"/>
    <w:rsid w:val="00853C66"/>
    <w:rsid w:val="00854857"/>
    <w:rsid w:val="00857FE0"/>
    <w:rsid w:val="00860BF1"/>
    <w:rsid w:val="00865419"/>
    <w:rsid w:val="008717EA"/>
    <w:rsid w:val="00871E56"/>
    <w:rsid w:val="00873DF8"/>
    <w:rsid w:val="008741F3"/>
    <w:rsid w:val="00874298"/>
    <w:rsid w:val="0087502F"/>
    <w:rsid w:val="00875067"/>
    <w:rsid w:val="00876384"/>
    <w:rsid w:val="00876558"/>
    <w:rsid w:val="008769F6"/>
    <w:rsid w:val="00876B88"/>
    <w:rsid w:val="00876E18"/>
    <w:rsid w:val="008809A4"/>
    <w:rsid w:val="00881B02"/>
    <w:rsid w:val="00883607"/>
    <w:rsid w:val="00886270"/>
    <w:rsid w:val="00886316"/>
    <w:rsid w:val="008878F1"/>
    <w:rsid w:val="0089346C"/>
    <w:rsid w:val="008938E8"/>
    <w:rsid w:val="0089527F"/>
    <w:rsid w:val="008A0885"/>
    <w:rsid w:val="008A5431"/>
    <w:rsid w:val="008A7344"/>
    <w:rsid w:val="008B2E8A"/>
    <w:rsid w:val="008B3F99"/>
    <w:rsid w:val="008B531E"/>
    <w:rsid w:val="008B5EE8"/>
    <w:rsid w:val="008B6267"/>
    <w:rsid w:val="008B66D4"/>
    <w:rsid w:val="008B6D87"/>
    <w:rsid w:val="008C07DA"/>
    <w:rsid w:val="008C15F5"/>
    <w:rsid w:val="008C424C"/>
    <w:rsid w:val="008C45ED"/>
    <w:rsid w:val="008C5D17"/>
    <w:rsid w:val="008C698F"/>
    <w:rsid w:val="008C7815"/>
    <w:rsid w:val="008C7EBD"/>
    <w:rsid w:val="008D0488"/>
    <w:rsid w:val="008D1BD7"/>
    <w:rsid w:val="008D2602"/>
    <w:rsid w:val="008D27CE"/>
    <w:rsid w:val="008D3A77"/>
    <w:rsid w:val="008D514D"/>
    <w:rsid w:val="008D6C76"/>
    <w:rsid w:val="008D7EDE"/>
    <w:rsid w:val="008E0C6F"/>
    <w:rsid w:val="008E17DC"/>
    <w:rsid w:val="008E1C92"/>
    <w:rsid w:val="008E2A54"/>
    <w:rsid w:val="008E45F9"/>
    <w:rsid w:val="008E4B93"/>
    <w:rsid w:val="008E4F76"/>
    <w:rsid w:val="008E5694"/>
    <w:rsid w:val="008E61ED"/>
    <w:rsid w:val="008E62FF"/>
    <w:rsid w:val="008F2BC7"/>
    <w:rsid w:val="008F5DDA"/>
    <w:rsid w:val="008F778C"/>
    <w:rsid w:val="00904ACD"/>
    <w:rsid w:val="00904B65"/>
    <w:rsid w:val="00905F91"/>
    <w:rsid w:val="009156ED"/>
    <w:rsid w:val="00916E15"/>
    <w:rsid w:val="0091755D"/>
    <w:rsid w:val="00921589"/>
    <w:rsid w:val="00921C62"/>
    <w:rsid w:val="0092271A"/>
    <w:rsid w:val="00922A4E"/>
    <w:rsid w:val="00923176"/>
    <w:rsid w:val="0092368C"/>
    <w:rsid w:val="00923A82"/>
    <w:rsid w:val="00923C72"/>
    <w:rsid w:val="00923FA3"/>
    <w:rsid w:val="009277B1"/>
    <w:rsid w:val="00930AF9"/>
    <w:rsid w:val="00931523"/>
    <w:rsid w:val="009319C1"/>
    <w:rsid w:val="00940C9B"/>
    <w:rsid w:val="00940FC2"/>
    <w:rsid w:val="00942559"/>
    <w:rsid w:val="0094276E"/>
    <w:rsid w:val="00943463"/>
    <w:rsid w:val="009436BD"/>
    <w:rsid w:val="00944629"/>
    <w:rsid w:val="009460F4"/>
    <w:rsid w:val="009465F7"/>
    <w:rsid w:val="009475CE"/>
    <w:rsid w:val="00947805"/>
    <w:rsid w:val="009479A1"/>
    <w:rsid w:val="00950482"/>
    <w:rsid w:val="0095553B"/>
    <w:rsid w:val="00957DAB"/>
    <w:rsid w:val="00962653"/>
    <w:rsid w:val="009631C3"/>
    <w:rsid w:val="0096410A"/>
    <w:rsid w:val="00964B58"/>
    <w:rsid w:val="00964E4F"/>
    <w:rsid w:val="00966099"/>
    <w:rsid w:val="009717A7"/>
    <w:rsid w:val="009718F3"/>
    <w:rsid w:val="00971BD9"/>
    <w:rsid w:val="00972D89"/>
    <w:rsid w:val="00972DD0"/>
    <w:rsid w:val="009736B4"/>
    <w:rsid w:val="0097474F"/>
    <w:rsid w:val="00976B29"/>
    <w:rsid w:val="00981771"/>
    <w:rsid w:val="00983405"/>
    <w:rsid w:val="009851FC"/>
    <w:rsid w:val="009855FE"/>
    <w:rsid w:val="00986719"/>
    <w:rsid w:val="00987849"/>
    <w:rsid w:val="00987CBB"/>
    <w:rsid w:val="00987E0E"/>
    <w:rsid w:val="00990BA5"/>
    <w:rsid w:val="00990E9F"/>
    <w:rsid w:val="009915E8"/>
    <w:rsid w:val="0099367A"/>
    <w:rsid w:val="00993DA1"/>
    <w:rsid w:val="00993E83"/>
    <w:rsid w:val="009949DB"/>
    <w:rsid w:val="009952F3"/>
    <w:rsid w:val="00995B4A"/>
    <w:rsid w:val="009A2149"/>
    <w:rsid w:val="009A409C"/>
    <w:rsid w:val="009A6928"/>
    <w:rsid w:val="009A6A98"/>
    <w:rsid w:val="009A779C"/>
    <w:rsid w:val="009B33CC"/>
    <w:rsid w:val="009B6648"/>
    <w:rsid w:val="009B668E"/>
    <w:rsid w:val="009B75CC"/>
    <w:rsid w:val="009C2126"/>
    <w:rsid w:val="009C41CD"/>
    <w:rsid w:val="009C439B"/>
    <w:rsid w:val="009C6131"/>
    <w:rsid w:val="009C7A3B"/>
    <w:rsid w:val="009D0F3A"/>
    <w:rsid w:val="009D11F2"/>
    <w:rsid w:val="009D16AD"/>
    <w:rsid w:val="009D1EB1"/>
    <w:rsid w:val="009D1F9B"/>
    <w:rsid w:val="009D3168"/>
    <w:rsid w:val="009D47D8"/>
    <w:rsid w:val="009D4DF4"/>
    <w:rsid w:val="009D550E"/>
    <w:rsid w:val="009D664C"/>
    <w:rsid w:val="009E079B"/>
    <w:rsid w:val="009E1867"/>
    <w:rsid w:val="009E219E"/>
    <w:rsid w:val="009E2929"/>
    <w:rsid w:val="009E2D78"/>
    <w:rsid w:val="009E37D3"/>
    <w:rsid w:val="009E3AD7"/>
    <w:rsid w:val="009E489F"/>
    <w:rsid w:val="009E4991"/>
    <w:rsid w:val="009E4DDC"/>
    <w:rsid w:val="009E5278"/>
    <w:rsid w:val="009E547C"/>
    <w:rsid w:val="009E562B"/>
    <w:rsid w:val="009E6CF4"/>
    <w:rsid w:val="009E71D2"/>
    <w:rsid w:val="009E7615"/>
    <w:rsid w:val="009F002B"/>
    <w:rsid w:val="009F29F4"/>
    <w:rsid w:val="009F4E94"/>
    <w:rsid w:val="009F5224"/>
    <w:rsid w:val="009F5800"/>
    <w:rsid w:val="009F5875"/>
    <w:rsid w:val="009F5A8F"/>
    <w:rsid w:val="009F6445"/>
    <w:rsid w:val="009F721A"/>
    <w:rsid w:val="00A03800"/>
    <w:rsid w:val="00A05B6F"/>
    <w:rsid w:val="00A11069"/>
    <w:rsid w:val="00A112E9"/>
    <w:rsid w:val="00A12057"/>
    <w:rsid w:val="00A14897"/>
    <w:rsid w:val="00A16068"/>
    <w:rsid w:val="00A1635F"/>
    <w:rsid w:val="00A204F4"/>
    <w:rsid w:val="00A24921"/>
    <w:rsid w:val="00A30601"/>
    <w:rsid w:val="00A31062"/>
    <w:rsid w:val="00A312B3"/>
    <w:rsid w:val="00A33EC8"/>
    <w:rsid w:val="00A34057"/>
    <w:rsid w:val="00A35094"/>
    <w:rsid w:val="00A35B86"/>
    <w:rsid w:val="00A36201"/>
    <w:rsid w:val="00A36600"/>
    <w:rsid w:val="00A40422"/>
    <w:rsid w:val="00A4202D"/>
    <w:rsid w:val="00A421B3"/>
    <w:rsid w:val="00A4229F"/>
    <w:rsid w:val="00A424E1"/>
    <w:rsid w:val="00A42EE2"/>
    <w:rsid w:val="00A43509"/>
    <w:rsid w:val="00A44987"/>
    <w:rsid w:val="00A45B2F"/>
    <w:rsid w:val="00A47688"/>
    <w:rsid w:val="00A479BD"/>
    <w:rsid w:val="00A508F4"/>
    <w:rsid w:val="00A53B1A"/>
    <w:rsid w:val="00A55042"/>
    <w:rsid w:val="00A558E8"/>
    <w:rsid w:val="00A56194"/>
    <w:rsid w:val="00A6017D"/>
    <w:rsid w:val="00A60301"/>
    <w:rsid w:val="00A61BFE"/>
    <w:rsid w:val="00A6323A"/>
    <w:rsid w:val="00A651F8"/>
    <w:rsid w:val="00A667C7"/>
    <w:rsid w:val="00A722B5"/>
    <w:rsid w:val="00A7685E"/>
    <w:rsid w:val="00A77D80"/>
    <w:rsid w:val="00A847F0"/>
    <w:rsid w:val="00A859B2"/>
    <w:rsid w:val="00A85BE9"/>
    <w:rsid w:val="00A91124"/>
    <w:rsid w:val="00A920EF"/>
    <w:rsid w:val="00A923C9"/>
    <w:rsid w:val="00A92E6A"/>
    <w:rsid w:val="00A933C4"/>
    <w:rsid w:val="00A95C0B"/>
    <w:rsid w:val="00A97AD5"/>
    <w:rsid w:val="00A97B6B"/>
    <w:rsid w:val="00AA3C60"/>
    <w:rsid w:val="00AA3F2A"/>
    <w:rsid w:val="00AA47E1"/>
    <w:rsid w:val="00AA612F"/>
    <w:rsid w:val="00AA664E"/>
    <w:rsid w:val="00AA6FB9"/>
    <w:rsid w:val="00AA7DC1"/>
    <w:rsid w:val="00AB176E"/>
    <w:rsid w:val="00AB2933"/>
    <w:rsid w:val="00AB2A70"/>
    <w:rsid w:val="00AB36BE"/>
    <w:rsid w:val="00AB6358"/>
    <w:rsid w:val="00AC271F"/>
    <w:rsid w:val="00AC4546"/>
    <w:rsid w:val="00AC4AF1"/>
    <w:rsid w:val="00AC52E0"/>
    <w:rsid w:val="00AC5A41"/>
    <w:rsid w:val="00AD13C5"/>
    <w:rsid w:val="00AD21EE"/>
    <w:rsid w:val="00AD25B3"/>
    <w:rsid w:val="00AD2DF7"/>
    <w:rsid w:val="00AD3A10"/>
    <w:rsid w:val="00AD6CEF"/>
    <w:rsid w:val="00AD6F19"/>
    <w:rsid w:val="00AD73A6"/>
    <w:rsid w:val="00AE0D0B"/>
    <w:rsid w:val="00AE0D90"/>
    <w:rsid w:val="00AE2156"/>
    <w:rsid w:val="00AE4954"/>
    <w:rsid w:val="00AE6324"/>
    <w:rsid w:val="00AE664E"/>
    <w:rsid w:val="00AE6A2B"/>
    <w:rsid w:val="00AE6B51"/>
    <w:rsid w:val="00AE6C2F"/>
    <w:rsid w:val="00AF038A"/>
    <w:rsid w:val="00AF07B0"/>
    <w:rsid w:val="00AF092D"/>
    <w:rsid w:val="00AF0B66"/>
    <w:rsid w:val="00AF0D68"/>
    <w:rsid w:val="00AF0E2F"/>
    <w:rsid w:val="00AF316B"/>
    <w:rsid w:val="00B01D63"/>
    <w:rsid w:val="00B04030"/>
    <w:rsid w:val="00B0465D"/>
    <w:rsid w:val="00B06BBC"/>
    <w:rsid w:val="00B10551"/>
    <w:rsid w:val="00B10BB4"/>
    <w:rsid w:val="00B11502"/>
    <w:rsid w:val="00B1712A"/>
    <w:rsid w:val="00B2003C"/>
    <w:rsid w:val="00B2059B"/>
    <w:rsid w:val="00B21DED"/>
    <w:rsid w:val="00B21EC4"/>
    <w:rsid w:val="00B22EA6"/>
    <w:rsid w:val="00B232D9"/>
    <w:rsid w:val="00B238DA"/>
    <w:rsid w:val="00B270CB"/>
    <w:rsid w:val="00B27982"/>
    <w:rsid w:val="00B3572F"/>
    <w:rsid w:val="00B36354"/>
    <w:rsid w:val="00B419C1"/>
    <w:rsid w:val="00B4250A"/>
    <w:rsid w:val="00B4276A"/>
    <w:rsid w:val="00B43164"/>
    <w:rsid w:val="00B43BB8"/>
    <w:rsid w:val="00B43DD6"/>
    <w:rsid w:val="00B4488C"/>
    <w:rsid w:val="00B4500D"/>
    <w:rsid w:val="00B468D4"/>
    <w:rsid w:val="00B47AFE"/>
    <w:rsid w:val="00B47C66"/>
    <w:rsid w:val="00B50188"/>
    <w:rsid w:val="00B50788"/>
    <w:rsid w:val="00B529EA"/>
    <w:rsid w:val="00B52A97"/>
    <w:rsid w:val="00B53301"/>
    <w:rsid w:val="00B53750"/>
    <w:rsid w:val="00B53B03"/>
    <w:rsid w:val="00B56327"/>
    <w:rsid w:val="00B56BC7"/>
    <w:rsid w:val="00B56D61"/>
    <w:rsid w:val="00B56EDF"/>
    <w:rsid w:val="00B57F60"/>
    <w:rsid w:val="00B610E6"/>
    <w:rsid w:val="00B61B36"/>
    <w:rsid w:val="00B638C6"/>
    <w:rsid w:val="00B6393C"/>
    <w:rsid w:val="00B6456E"/>
    <w:rsid w:val="00B64DAF"/>
    <w:rsid w:val="00B66A7D"/>
    <w:rsid w:val="00B701BC"/>
    <w:rsid w:val="00B71D80"/>
    <w:rsid w:val="00B72346"/>
    <w:rsid w:val="00B725C9"/>
    <w:rsid w:val="00B73470"/>
    <w:rsid w:val="00B74A00"/>
    <w:rsid w:val="00B7585F"/>
    <w:rsid w:val="00B76024"/>
    <w:rsid w:val="00B7631F"/>
    <w:rsid w:val="00B77468"/>
    <w:rsid w:val="00B77A58"/>
    <w:rsid w:val="00B80154"/>
    <w:rsid w:val="00B81740"/>
    <w:rsid w:val="00B836AE"/>
    <w:rsid w:val="00B85876"/>
    <w:rsid w:val="00B86AA6"/>
    <w:rsid w:val="00B86D18"/>
    <w:rsid w:val="00B871A8"/>
    <w:rsid w:val="00B871B8"/>
    <w:rsid w:val="00B87307"/>
    <w:rsid w:val="00B87E34"/>
    <w:rsid w:val="00B96841"/>
    <w:rsid w:val="00B97254"/>
    <w:rsid w:val="00B974E4"/>
    <w:rsid w:val="00BA06C7"/>
    <w:rsid w:val="00BA0E89"/>
    <w:rsid w:val="00BA344F"/>
    <w:rsid w:val="00BA410B"/>
    <w:rsid w:val="00BA4CD2"/>
    <w:rsid w:val="00BB0C0D"/>
    <w:rsid w:val="00BB0DA2"/>
    <w:rsid w:val="00BB371E"/>
    <w:rsid w:val="00BB53A9"/>
    <w:rsid w:val="00BB72E6"/>
    <w:rsid w:val="00BB7490"/>
    <w:rsid w:val="00BB751A"/>
    <w:rsid w:val="00BB7EB0"/>
    <w:rsid w:val="00BC12F9"/>
    <w:rsid w:val="00BC3044"/>
    <w:rsid w:val="00BC5391"/>
    <w:rsid w:val="00BC575D"/>
    <w:rsid w:val="00BC5872"/>
    <w:rsid w:val="00BD0F0F"/>
    <w:rsid w:val="00BD1EE7"/>
    <w:rsid w:val="00BD3B16"/>
    <w:rsid w:val="00BD3D14"/>
    <w:rsid w:val="00BD528B"/>
    <w:rsid w:val="00BD5DF2"/>
    <w:rsid w:val="00BD6C8A"/>
    <w:rsid w:val="00BD6EE0"/>
    <w:rsid w:val="00BE1D8A"/>
    <w:rsid w:val="00BE1FE1"/>
    <w:rsid w:val="00BE3643"/>
    <w:rsid w:val="00BE46B5"/>
    <w:rsid w:val="00BE5966"/>
    <w:rsid w:val="00BE7834"/>
    <w:rsid w:val="00BE78DA"/>
    <w:rsid w:val="00BE7D6A"/>
    <w:rsid w:val="00BE7EDA"/>
    <w:rsid w:val="00BF1FCA"/>
    <w:rsid w:val="00BF200C"/>
    <w:rsid w:val="00BF3868"/>
    <w:rsid w:val="00BF5C1D"/>
    <w:rsid w:val="00BF7A59"/>
    <w:rsid w:val="00C011AF"/>
    <w:rsid w:val="00C02B4F"/>
    <w:rsid w:val="00C04396"/>
    <w:rsid w:val="00C0457B"/>
    <w:rsid w:val="00C04AF5"/>
    <w:rsid w:val="00C059D9"/>
    <w:rsid w:val="00C05ACA"/>
    <w:rsid w:val="00C0663F"/>
    <w:rsid w:val="00C125BB"/>
    <w:rsid w:val="00C12A3A"/>
    <w:rsid w:val="00C12B6B"/>
    <w:rsid w:val="00C1396C"/>
    <w:rsid w:val="00C14B9D"/>
    <w:rsid w:val="00C1588D"/>
    <w:rsid w:val="00C21935"/>
    <w:rsid w:val="00C21B62"/>
    <w:rsid w:val="00C23E21"/>
    <w:rsid w:val="00C269FC"/>
    <w:rsid w:val="00C26EE4"/>
    <w:rsid w:val="00C2792F"/>
    <w:rsid w:val="00C305A4"/>
    <w:rsid w:val="00C30610"/>
    <w:rsid w:val="00C33F42"/>
    <w:rsid w:val="00C3705D"/>
    <w:rsid w:val="00C37B30"/>
    <w:rsid w:val="00C4302D"/>
    <w:rsid w:val="00C43134"/>
    <w:rsid w:val="00C437A5"/>
    <w:rsid w:val="00C45908"/>
    <w:rsid w:val="00C45CC8"/>
    <w:rsid w:val="00C52B7B"/>
    <w:rsid w:val="00C52E63"/>
    <w:rsid w:val="00C538CE"/>
    <w:rsid w:val="00C579A8"/>
    <w:rsid w:val="00C618DB"/>
    <w:rsid w:val="00C636A6"/>
    <w:rsid w:val="00C666E5"/>
    <w:rsid w:val="00C67333"/>
    <w:rsid w:val="00C703CF"/>
    <w:rsid w:val="00C720EE"/>
    <w:rsid w:val="00C76708"/>
    <w:rsid w:val="00C7679E"/>
    <w:rsid w:val="00C81476"/>
    <w:rsid w:val="00C81679"/>
    <w:rsid w:val="00C816CD"/>
    <w:rsid w:val="00C81EE2"/>
    <w:rsid w:val="00C832EC"/>
    <w:rsid w:val="00C85F99"/>
    <w:rsid w:val="00C90BD8"/>
    <w:rsid w:val="00C917EE"/>
    <w:rsid w:val="00C944EE"/>
    <w:rsid w:val="00C963A2"/>
    <w:rsid w:val="00C968A1"/>
    <w:rsid w:val="00C97FDF"/>
    <w:rsid w:val="00CA33E2"/>
    <w:rsid w:val="00CA4E4D"/>
    <w:rsid w:val="00CB07FC"/>
    <w:rsid w:val="00CB286D"/>
    <w:rsid w:val="00CB3BAC"/>
    <w:rsid w:val="00CB428C"/>
    <w:rsid w:val="00CB46F2"/>
    <w:rsid w:val="00CB54D3"/>
    <w:rsid w:val="00CB76E1"/>
    <w:rsid w:val="00CB7F9F"/>
    <w:rsid w:val="00CC361E"/>
    <w:rsid w:val="00CC3A9A"/>
    <w:rsid w:val="00CC56F3"/>
    <w:rsid w:val="00CC5D3A"/>
    <w:rsid w:val="00CD0575"/>
    <w:rsid w:val="00CD0661"/>
    <w:rsid w:val="00CD2B9A"/>
    <w:rsid w:val="00CD4131"/>
    <w:rsid w:val="00CD514B"/>
    <w:rsid w:val="00CE24DD"/>
    <w:rsid w:val="00CE334F"/>
    <w:rsid w:val="00CE52D4"/>
    <w:rsid w:val="00CE6AB7"/>
    <w:rsid w:val="00CE6FC5"/>
    <w:rsid w:val="00CE76CF"/>
    <w:rsid w:val="00CF1C62"/>
    <w:rsid w:val="00CF3477"/>
    <w:rsid w:val="00CF3F9F"/>
    <w:rsid w:val="00CF44CF"/>
    <w:rsid w:val="00CF51EB"/>
    <w:rsid w:val="00CF57AA"/>
    <w:rsid w:val="00D00989"/>
    <w:rsid w:val="00D00B3B"/>
    <w:rsid w:val="00D0181C"/>
    <w:rsid w:val="00D02CE0"/>
    <w:rsid w:val="00D03F86"/>
    <w:rsid w:val="00D0554C"/>
    <w:rsid w:val="00D05704"/>
    <w:rsid w:val="00D0634A"/>
    <w:rsid w:val="00D064D7"/>
    <w:rsid w:val="00D06609"/>
    <w:rsid w:val="00D111A0"/>
    <w:rsid w:val="00D11583"/>
    <w:rsid w:val="00D127AD"/>
    <w:rsid w:val="00D153A2"/>
    <w:rsid w:val="00D173EB"/>
    <w:rsid w:val="00D176A6"/>
    <w:rsid w:val="00D17C15"/>
    <w:rsid w:val="00D21797"/>
    <w:rsid w:val="00D22741"/>
    <w:rsid w:val="00D249CB"/>
    <w:rsid w:val="00D26A53"/>
    <w:rsid w:val="00D27382"/>
    <w:rsid w:val="00D30461"/>
    <w:rsid w:val="00D30CC6"/>
    <w:rsid w:val="00D32956"/>
    <w:rsid w:val="00D345C7"/>
    <w:rsid w:val="00D3660F"/>
    <w:rsid w:val="00D36CD8"/>
    <w:rsid w:val="00D439C5"/>
    <w:rsid w:val="00D45851"/>
    <w:rsid w:val="00D458F9"/>
    <w:rsid w:val="00D462D2"/>
    <w:rsid w:val="00D46BEE"/>
    <w:rsid w:val="00D53164"/>
    <w:rsid w:val="00D55D83"/>
    <w:rsid w:val="00D60904"/>
    <w:rsid w:val="00D63452"/>
    <w:rsid w:val="00D63DB7"/>
    <w:rsid w:val="00D662DD"/>
    <w:rsid w:val="00D67455"/>
    <w:rsid w:val="00D67B23"/>
    <w:rsid w:val="00D67C03"/>
    <w:rsid w:val="00D70053"/>
    <w:rsid w:val="00D704C7"/>
    <w:rsid w:val="00D71646"/>
    <w:rsid w:val="00D728DC"/>
    <w:rsid w:val="00D74CDB"/>
    <w:rsid w:val="00D779DF"/>
    <w:rsid w:val="00D807AB"/>
    <w:rsid w:val="00D81D9C"/>
    <w:rsid w:val="00D82B22"/>
    <w:rsid w:val="00D82DFD"/>
    <w:rsid w:val="00D83E21"/>
    <w:rsid w:val="00D87EA5"/>
    <w:rsid w:val="00D90B5C"/>
    <w:rsid w:val="00D911EE"/>
    <w:rsid w:val="00D92C0C"/>
    <w:rsid w:val="00D94074"/>
    <w:rsid w:val="00D96735"/>
    <w:rsid w:val="00D97D74"/>
    <w:rsid w:val="00DA0257"/>
    <w:rsid w:val="00DA0A67"/>
    <w:rsid w:val="00DA0E81"/>
    <w:rsid w:val="00DA0F6D"/>
    <w:rsid w:val="00DA1942"/>
    <w:rsid w:val="00DA1E3B"/>
    <w:rsid w:val="00DA6B4A"/>
    <w:rsid w:val="00DB0C59"/>
    <w:rsid w:val="00DB1E1F"/>
    <w:rsid w:val="00DC3F31"/>
    <w:rsid w:val="00DC466F"/>
    <w:rsid w:val="00DC6801"/>
    <w:rsid w:val="00DC6C2E"/>
    <w:rsid w:val="00DD1A25"/>
    <w:rsid w:val="00DD2221"/>
    <w:rsid w:val="00DD3867"/>
    <w:rsid w:val="00DD4BF8"/>
    <w:rsid w:val="00DD65BA"/>
    <w:rsid w:val="00DD66F6"/>
    <w:rsid w:val="00DD6C52"/>
    <w:rsid w:val="00DD7B6A"/>
    <w:rsid w:val="00DE0CCE"/>
    <w:rsid w:val="00DE0CE6"/>
    <w:rsid w:val="00DE5816"/>
    <w:rsid w:val="00DE5F3E"/>
    <w:rsid w:val="00DF003A"/>
    <w:rsid w:val="00DF0F6C"/>
    <w:rsid w:val="00DF1CA4"/>
    <w:rsid w:val="00DF21E7"/>
    <w:rsid w:val="00DF2371"/>
    <w:rsid w:val="00DF3682"/>
    <w:rsid w:val="00DF40F3"/>
    <w:rsid w:val="00DF7FDE"/>
    <w:rsid w:val="00E028B5"/>
    <w:rsid w:val="00E02F23"/>
    <w:rsid w:val="00E039A7"/>
    <w:rsid w:val="00E03FB7"/>
    <w:rsid w:val="00E04DDC"/>
    <w:rsid w:val="00E064B9"/>
    <w:rsid w:val="00E06520"/>
    <w:rsid w:val="00E06E24"/>
    <w:rsid w:val="00E073DA"/>
    <w:rsid w:val="00E10A2B"/>
    <w:rsid w:val="00E1239C"/>
    <w:rsid w:val="00E13D9D"/>
    <w:rsid w:val="00E148ED"/>
    <w:rsid w:val="00E14AEF"/>
    <w:rsid w:val="00E14F20"/>
    <w:rsid w:val="00E160E9"/>
    <w:rsid w:val="00E16AB4"/>
    <w:rsid w:val="00E16B27"/>
    <w:rsid w:val="00E176BC"/>
    <w:rsid w:val="00E20278"/>
    <w:rsid w:val="00E20ECF"/>
    <w:rsid w:val="00E23605"/>
    <w:rsid w:val="00E242EA"/>
    <w:rsid w:val="00E27DF0"/>
    <w:rsid w:val="00E30C80"/>
    <w:rsid w:val="00E312B3"/>
    <w:rsid w:val="00E31CCF"/>
    <w:rsid w:val="00E31DD7"/>
    <w:rsid w:val="00E32B1A"/>
    <w:rsid w:val="00E35879"/>
    <w:rsid w:val="00E35B30"/>
    <w:rsid w:val="00E40BD2"/>
    <w:rsid w:val="00E45AEA"/>
    <w:rsid w:val="00E45E44"/>
    <w:rsid w:val="00E46C6A"/>
    <w:rsid w:val="00E57450"/>
    <w:rsid w:val="00E61039"/>
    <w:rsid w:val="00E6155D"/>
    <w:rsid w:val="00E61C60"/>
    <w:rsid w:val="00E62F9B"/>
    <w:rsid w:val="00E63ED0"/>
    <w:rsid w:val="00E64F11"/>
    <w:rsid w:val="00E65034"/>
    <w:rsid w:val="00E668C7"/>
    <w:rsid w:val="00E66D73"/>
    <w:rsid w:val="00E679A5"/>
    <w:rsid w:val="00E71941"/>
    <w:rsid w:val="00E73179"/>
    <w:rsid w:val="00E740D2"/>
    <w:rsid w:val="00E7593E"/>
    <w:rsid w:val="00E768D2"/>
    <w:rsid w:val="00E76E4D"/>
    <w:rsid w:val="00E76F76"/>
    <w:rsid w:val="00E80C68"/>
    <w:rsid w:val="00E83085"/>
    <w:rsid w:val="00E87D5C"/>
    <w:rsid w:val="00E90632"/>
    <w:rsid w:val="00E922A2"/>
    <w:rsid w:val="00E935C3"/>
    <w:rsid w:val="00E93ED6"/>
    <w:rsid w:val="00E94348"/>
    <w:rsid w:val="00E9621E"/>
    <w:rsid w:val="00E962D2"/>
    <w:rsid w:val="00E967B0"/>
    <w:rsid w:val="00E9697C"/>
    <w:rsid w:val="00E96E2B"/>
    <w:rsid w:val="00EA00E3"/>
    <w:rsid w:val="00EA02B4"/>
    <w:rsid w:val="00EA0E5A"/>
    <w:rsid w:val="00EA362E"/>
    <w:rsid w:val="00EA386C"/>
    <w:rsid w:val="00EA3ED9"/>
    <w:rsid w:val="00EA4BB0"/>
    <w:rsid w:val="00EA4F70"/>
    <w:rsid w:val="00EA61C8"/>
    <w:rsid w:val="00EB1E53"/>
    <w:rsid w:val="00EB1ED1"/>
    <w:rsid w:val="00EB2305"/>
    <w:rsid w:val="00EB34CE"/>
    <w:rsid w:val="00EB601B"/>
    <w:rsid w:val="00EC08D9"/>
    <w:rsid w:val="00EC170A"/>
    <w:rsid w:val="00EC1DA2"/>
    <w:rsid w:val="00EC37BB"/>
    <w:rsid w:val="00EC737D"/>
    <w:rsid w:val="00ED1EEB"/>
    <w:rsid w:val="00ED303A"/>
    <w:rsid w:val="00ED3FCD"/>
    <w:rsid w:val="00ED4C0A"/>
    <w:rsid w:val="00ED5436"/>
    <w:rsid w:val="00ED55C2"/>
    <w:rsid w:val="00EE1ACC"/>
    <w:rsid w:val="00EE3141"/>
    <w:rsid w:val="00EE3C0C"/>
    <w:rsid w:val="00EE5822"/>
    <w:rsid w:val="00EE7F54"/>
    <w:rsid w:val="00EF101B"/>
    <w:rsid w:val="00EF13E6"/>
    <w:rsid w:val="00EF25F2"/>
    <w:rsid w:val="00EF2BF8"/>
    <w:rsid w:val="00EF3D33"/>
    <w:rsid w:val="00EF4CBB"/>
    <w:rsid w:val="00F000E6"/>
    <w:rsid w:val="00F00A83"/>
    <w:rsid w:val="00F01B13"/>
    <w:rsid w:val="00F023BC"/>
    <w:rsid w:val="00F03160"/>
    <w:rsid w:val="00F03BBC"/>
    <w:rsid w:val="00F05C9C"/>
    <w:rsid w:val="00F10213"/>
    <w:rsid w:val="00F1119C"/>
    <w:rsid w:val="00F11772"/>
    <w:rsid w:val="00F11F7E"/>
    <w:rsid w:val="00F13150"/>
    <w:rsid w:val="00F15969"/>
    <w:rsid w:val="00F16B16"/>
    <w:rsid w:val="00F1727D"/>
    <w:rsid w:val="00F17DAC"/>
    <w:rsid w:val="00F22EF0"/>
    <w:rsid w:val="00F23B1B"/>
    <w:rsid w:val="00F26A12"/>
    <w:rsid w:val="00F26B30"/>
    <w:rsid w:val="00F27BE7"/>
    <w:rsid w:val="00F315A4"/>
    <w:rsid w:val="00F31BCD"/>
    <w:rsid w:val="00F32577"/>
    <w:rsid w:val="00F34995"/>
    <w:rsid w:val="00F352EB"/>
    <w:rsid w:val="00F35855"/>
    <w:rsid w:val="00F35E33"/>
    <w:rsid w:val="00F36106"/>
    <w:rsid w:val="00F36247"/>
    <w:rsid w:val="00F36488"/>
    <w:rsid w:val="00F36B69"/>
    <w:rsid w:val="00F37184"/>
    <w:rsid w:val="00F4111F"/>
    <w:rsid w:val="00F445BF"/>
    <w:rsid w:val="00F454B3"/>
    <w:rsid w:val="00F461F9"/>
    <w:rsid w:val="00F5031E"/>
    <w:rsid w:val="00F514AF"/>
    <w:rsid w:val="00F52CA4"/>
    <w:rsid w:val="00F54ED1"/>
    <w:rsid w:val="00F554EE"/>
    <w:rsid w:val="00F5639E"/>
    <w:rsid w:val="00F57280"/>
    <w:rsid w:val="00F62930"/>
    <w:rsid w:val="00F62F11"/>
    <w:rsid w:val="00F63A68"/>
    <w:rsid w:val="00F64180"/>
    <w:rsid w:val="00F6449F"/>
    <w:rsid w:val="00F650FF"/>
    <w:rsid w:val="00F66427"/>
    <w:rsid w:val="00F71AD9"/>
    <w:rsid w:val="00F73B2C"/>
    <w:rsid w:val="00F7411E"/>
    <w:rsid w:val="00F74D46"/>
    <w:rsid w:val="00F753B7"/>
    <w:rsid w:val="00F76B80"/>
    <w:rsid w:val="00F81024"/>
    <w:rsid w:val="00F8130A"/>
    <w:rsid w:val="00F81B38"/>
    <w:rsid w:val="00F820B0"/>
    <w:rsid w:val="00F842DD"/>
    <w:rsid w:val="00F85F02"/>
    <w:rsid w:val="00F864E3"/>
    <w:rsid w:val="00F87676"/>
    <w:rsid w:val="00F928E9"/>
    <w:rsid w:val="00F962FE"/>
    <w:rsid w:val="00F975AE"/>
    <w:rsid w:val="00F97A09"/>
    <w:rsid w:val="00FA056B"/>
    <w:rsid w:val="00FA2859"/>
    <w:rsid w:val="00FA3167"/>
    <w:rsid w:val="00FA35EB"/>
    <w:rsid w:val="00FA3992"/>
    <w:rsid w:val="00FA48AE"/>
    <w:rsid w:val="00FA4F13"/>
    <w:rsid w:val="00FA5D30"/>
    <w:rsid w:val="00FA6B70"/>
    <w:rsid w:val="00FA6C78"/>
    <w:rsid w:val="00FA6F83"/>
    <w:rsid w:val="00FB1761"/>
    <w:rsid w:val="00FB1F2F"/>
    <w:rsid w:val="00FB1FF8"/>
    <w:rsid w:val="00FB528C"/>
    <w:rsid w:val="00FB5BBF"/>
    <w:rsid w:val="00FB5D9E"/>
    <w:rsid w:val="00FB6DE5"/>
    <w:rsid w:val="00FB7CCD"/>
    <w:rsid w:val="00FC027C"/>
    <w:rsid w:val="00FC070C"/>
    <w:rsid w:val="00FC0772"/>
    <w:rsid w:val="00FC0E93"/>
    <w:rsid w:val="00FC0EF4"/>
    <w:rsid w:val="00FC17D8"/>
    <w:rsid w:val="00FC1EA5"/>
    <w:rsid w:val="00FC3B87"/>
    <w:rsid w:val="00FC5405"/>
    <w:rsid w:val="00FC6ED9"/>
    <w:rsid w:val="00FC7BC7"/>
    <w:rsid w:val="00FD1985"/>
    <w:rsid w:val="00FD2B5A"/>
    <w:rsid w:val="00FD46A1"/>
    <w:rsid w:val="00FD4C26"/>
    <w:rsid w:val="00FD585B"/>
    <w:rsid w:val="00FD5E93"/>
    <w:rsid w:val="00FE02A7"/>
    <w:rsid w:val="00FE1D2B"/>
    <w:rsid w:val="00FE2025"/>
    <w:rsid w:val="00FE3AC6"/>
    <w:rsid w:val="00FE4373"/>
    <w:rsid w:val="00FE4996"/>
    <w:rsid w:val="00FE5AA1"/>
    <w:rsid w:val="00FE662D"/>
    <w:rsid w:val="00FE6C12"/>
    <w:rsid w:val="00FE7523"/>
    <w:rsid w:val="00FF21EF"/>
    <w:rsid w:val="00FF3CAC"/>
    <w:rsid w:val="00FF3D34"/>
    <w:rsid w:val="00FF5AFE"/>
    <w:rsid w:val="00FF6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68"/>
    <w:pPr>
      <w:spacing w:after="0" w:line="240" w:lineRule="auto"/>
    </w:pPr>
    <w:rPr>
      <w:rFonts w:ascii="Times New Roman" w:eastAsia="Times New Roman" w:hAnsi="Times New Roman" w:cs="Times New Roman"/>
      <w:sz w:val="24"/>
      <w:szCs w:val="20"/>
      <w:lang w:val="en-GB"/>
    </w:rPr>
  </w:style>
  <w:style w:type="paragraph" w:styleId="Heading3">
    <w:name w:val="heading 3"/>
    <w:basedOn w:val="Normal"/>
    <w:next w:val="Normal"/>
    <w:link w:val="Heading3Char"/>
    <w:qFormat/>
    <w:rsid w:val="00AF0D68"/>
    <w:pPr>
      <w:keepNext/>
      <w:spacing w:line="480" w:lineRule="auto"/>
      <w:jc w:val="both"/>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D68"/>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BD3B16"/>
    <w:pPr>
      <w:tabs>
        <w:tab w:val="center" w:pos="4680"/>
        <w:tab w:val="right" w:pos="9360"/>
      </w:tabs>
    </w:pPr>
  </w:style>
  <w:style w:type="character" w:customStyle="1" w:styleId="HeaderChar">
    <w:name w:val="Header Char"/>
    <w:basedOn w:val="DefaultParagraphFont"/>
    <w:link w:val="Header"/>
    <w:uiPriority w:val="99"/>
    <w:semiHidden/>
    <w:rsid w:val="00BD3B16"/>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D3B16"/>
    <w:pPr>
      <w:tabs>
        <w:tab w:val="center" w:pos="4680"/>
        <w:tab w:val="right" w:pos="9360"/>
      </w:tabs>
    </w:pPr>
  </w:style>
  <w:style w:type="character" w:customStyle="1" w:styleId="FooterChar">
    <w:name w:val="Footer Char"/>
    <w:basedOn w:val="DefaultParagraphFont"/>
    <w:link w:val="Footer"/>
    <w:uiPriority w:val="99"/>
    <w:rsid w:val="00BD3B16"/>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3742C"/>
    <w:rPr>
      <w:rFonts w:ascii="Tahoma" w:hAnsi="Tahoma" w:cs="Tahoma"/>
      <w:sz w:val="16"/>
      <w:szCs w:val="16"/>
    </w:rPr>
  </w:style>
  <w:style w:type="character" w:customStyle="1" w:styleId="BalloonTextChar">
    <w:name w:val="Balloon Text Char"/>
    <w:basedOn w:val="DefaultParagraphFont"/>
    <w:link w:val="BalloonText"/>
    <w:uiPriority w:val="99"/>
    <w:semiHidden/>
    <w:rsid w:val="0023742C"/>
    <w:rPr>
      <w:rFonts w:ascii="Tahoma" w:eastAsia="Times New Roman" w:hAnsi="Tahoma" w:cs="Tahoma"/>
      <w:sz w:val="16"/>
      <w:szCs w:val="16"/>
      <w:lang w:val="en-GB"/>
    </w:rPr>
  </w:style>
  <w:style w:type="paragraph" w:styleId="ListParagraph">
    <w:name w:val="List Paragraph"/>
    <w:basedOn w:val="Normal"/>
    <w:uiPriority w:val="34"/>
    <w:qFormat/>
    <w:rsid w:val="0062026A"/>
    <w:pPr>
      <w:ind w:left="720"/>
      <w:contextualSpacing/>
    </w:pPr>
  </w:style>
  <w:style w:type="paragraph" w:styleId="NoSpacing">
    <w:name w:val="No Spacing"/>
    <w:uiPriority w:val="1"/>
    <w:qFormat/>
    <w:rsid w:val="001B446D"/>
    <w:pPr>
      <w:spacing w:after="0" w:line="240" w:lineRule="auto"/>
    </w:pPr>
  </w:style>
  <w:style w:type="character" w:styleId="PlaceholderText">
    <w:name w:val="Placeholder Text"/>
    <w:basedOn w:val="DefaultParagraphFont"/>
    <w:uiPriority w:val="99"/>
    <w:semiHidden/>
    <w:rsid w:val="003D5B0D"/>
    <w:rPr>
      <w:color w:val="808080"/>
    </w:rPr>
  </w:style>
  <w:style w:type="character" w:styleId="LineNumber">
    <w:name w:val="line number"/>
    <w:basedOn w:val="DefaultParagraphFont"/>
    <w:uiPriority w:val="99"/>
    <w:semiHidden/>
    <w:unhideWhenUsed/>
    <w:rsid w:val="00921589"/>
  </w:style>
</w:styles>
</file>

<file path=word/webSettings.xml><?xml version="1.0" encoding="utf-8"?>
<w:webSettings xmlns:r="http://schemas.openxmlformats.org/officeDocument/2006/relationships" xmlns:w="http://schemas.openxmlformats.org/wordprocessingml/2006/main">
  <w:divs>
    <w:div w:id="930620426">
      <w:bodyDiv w:val="1"/>
      <w:marLeft w:val="0"/>
      <w:marRight w:val="0"/>
      <w:marTop w:val="0"/>
      <w:marBottom w:val="0"/>
      <w:divBdr>
        <w:top w:val="none" w:sz="0" w:space="0" w:color="auto"/>
        <w:left w:val="none" w:sz="0" w:space="0" w:color="auto"/>
        <w:bottom w:val="none" w:sz="0" w:space="0" w:color="auto"/>
        <w:right w:val="none" w:sz="0" w:space="0" w:color="auto"/>
      </w:divBdr>
      <w:divsChild>
        <w:div w:id="1396851478">
          <w:marLeft w:val="0"/>
          <w:marRight w:val="0"/>
          <w:marTop w:val="0"/>
          <w:marBottom w:val="0"/>
          <w:divBdr>
            <w:top w:val="none" w:sz="0" w:space="0" w:color="auto"/>
            <w:left w:val="none" w:sz="0" w:space="0" w:color="auto"/>
            <w:bottom w:val="none" w:sz="0" w:space="0" w:color="auto"/>
            <w:right w:val="none" w:sz="0" w:space="0" w:color="auto"/>
          </w:divBdr>
          <w:divsChild>
            <w:div w:id="317925491">
              <w:marLeft w:val="0"/>
              <w:marRight w:val="0"/>
              <w:marTop w:val="0"/>
              <w:marBottom w:val="0"/>
              <w:divBdr>
                <w:top w:val="none" w:sz="0" w:space="0" w:color="auto"/>
                <w:left w:val="none" w:sz="0" w:space="0" w:color="auto"/>
                <w:bottom w:val="none" w:sz="0" w:space="0" w:color="auto"/>
                <w:right w:val="none" w:sz="0" w:space="0" w:color="auto"/>
              </w:divBdr>
              <w:divsChild>
                <w:div w:id="551119683">
                  <w:marLeft w:val="0"/>
                  <w:marRight w:val="0"/>
                  <w:marTop w:val="0"/>
                  <w:marBottom w:val="0"/>
                  <w:divBdr>
                    <w:top w:val="none" w:sz="0" w:space="0" w:color="auto"/>
                    <w:left w:val="none" w:sz="0" w:space="0" w:color="auto"/>
                    <w:bottom w:val="none" w:sz="0" w:space="0" w:color="auto"/>
                    <w:right w:val="none" w:sz="0" w:space="0" w:color="auto"/>
                  </w:divBdr>
                  <w:divsChild>
                    <w:div w:id="455413698">
                      <w:marLeft w:val="0"/>
                      <w:marRight w:val="0"/>
                      <w:marTop w:val="0"/>
                      <w:marBottom w:val="0"/>
                      <w:divBdr>
                        <w:top w:val="none" w:sz="0" w:space="0" w:color="auto"/>
                        <w:left w:val="none" w:sz="0" w:space="0" w:color="auto"/>
                        <w:bottom w:val="none" w:sz="0" w:space="0" w:color="auto"/>
                        <w:right w:val="none" w:sz="0" w:space="0" w:color="auto"/>
                      </w:divBdr>
                      <w:divsChild>
                        <w:div w:id="2143184307">
                          <w:marLeft w:val="0"/>
                          <w:marRight w:val="0"/>
                          <w:marTop w:val="0"/>
                          <w:marBottom w:val="0"/>
                          <w:divBdr>
                            <w:top w:val="none" w:sz="0" w:space="0" w:color="auto"/>
                            <w:left w:val="none" w:sz="0" w:space="0" w:color="auto"/>
                            <w:bottom w:val="none" w:sz="0" w:space="0" w:color="auto"/>
                            <w:right w:val="none" w:sz="0" w:space="0" w:color="auto"/>
                          </w:divBdr>
                          <w:divsChild>
                            <w:div w:id="324667596">
                              <w:marLeft w:val="0"/>
                              <w:marRight w:val="0"/>
                              <w:marTop w:val="0"/>
                              <w:marBottom w:val="0"/>
                              <w:divBdr>
                                <w:top w:val="none" w:sz="0" w:space="0" w:color="auto"/>
                                <w:left w:val="none" w:sz="0" w:space="0" w:color="auto"/>
                                <w:bottom w:val="none" w:sz="0" w:space="0" w:color="auto"/>
                                <w:right w:val="none" w:sz="0" w:space="0" w:color="auto"/>
                              </w:divBdr>
                              <w:divsChild>
                                <w:div w:id="1814369228">
                                  <w:marLeft w:val="0"/>
                                  <w:marRight w:val="0"/>
                                  <w:marTop w:val="0"/>
                                  <w:marBottom w:val="0"/>
                                  <w:divBdr>
                                    <w:top w:val="none" w:sz="0" w:space="0" w:color="auto"/>
                                    <w:left w:val="none" w:sz="0" w:space="0" w:color="auto"/>
                                    <w:bottom w:val="none" w:sz="0" w:space="0" w:color="auto"/>
                                    <w:right w:val="none" w:sz="0" w:space="0" w:color="auto"/>
                                  </w:divBdr>
                                  <w:divsChild>
                                    <w:div w:id="1874533070">
                                      <w:marLeft w:val="0"/>
                                      <w:marRight w:val="0"/>
                                      <w:marTop w:val="0"/>
                                      <w:marBottom w:val="0"/>
                                      <w:divBdr>
                                        <w:top w:val="none" w:sz="0" w:space="0" w:color="auto"/>
                                        <w:left w:val="none" w:sz="0" w:space="0" w:color="auto"/>
                                        <w:bottom w:val="none" w:sz="0" w:space="0" w:color="auto"/>
                                        <w:right w:val="none" w:sz="0" w:space="0" w:color="auto"/>
                                      </w:divBdr>
                                      <w:divsChild>
                                        <w:div w:id="2106806414">
                                          <w:marLeft w:val="0"/>
                                          <w:marRight w:val="0"/>
                                          <w:marTop w:val="0"/>
                                          <w:marBottom w:val="0"/>
                                          <w:divBdr>
                                            <w:top w:val="none" w:sz="0" w:space="0" w:color="auto"/>
                                            <w:left w:val="none" w:sz="0" w:space="0" w:color="auto"/>
                                            <w:bottom w:val="none" w:sz="0" w:space="0" w:color="auto"/>
                                            <w:right w:val="none" w:sz="0" w:space="0" w:color="auto"/>
                                          </w:divBdr>
                                          <w:divsChild>
                                            <w:div w:id="893732916">
                                              <w:marLeft w:val="0"/>
                                              <w:marRight w:val="0"/>
                                              <w:marTop w:val="0"/>
                                              <w:marBottom w:val="0"/>
                                              <w:divBdr>
                                                <w:top w:val="none" w:sz="0" w:space="0" w:color="auto"/>
                                                <w:left w:val="none" w:sz="0" w:space="0" w:color="auto"/>
                                                <w:bottom w:val="none" w:sz="0" w:space="0" w:color="auto"/>
                                                <w:right w:val="none" w:sz="0" w:space="0" w:color="auto"/>
                                              </w:divBdr>
                                              <w:divsChild>
                                                <w:div w:id="950816685">
                                                  <w:marLeft w:val="0"/>
                                                  <w:marRight w:val="0"/>
                                                  <w:marTop w:val="0"/>
                                                  <w:marBottom w:val="0"/>
                                                  <w:divBdr>
                                                    <w:top w:val="none" w:sz="0" w:space="0" w:color="auto"/>
                                                    <w:left w:val="none" w:sz="0" w:space="0" w:color="auto"/>
                                                    <w:bottom w:val="none" w:sz="0" w:space="0" w:color="auto"/>
                                                    <w:right w:val="none" w:sz="0" w:space="0" w:color="auto"/>
                                                  </w:divBdr>
                                                  <w:divsChild>
                                                    <w:div w:id="1483423616">
                                                      <w:marLeft w:val="0"/>
                                                      <w:marRight w:val="0"/>
                                                      <w:marTop w:val="0"/>
                                                      <w:marBottom w:val="0"/>
                                                      <w:divBdr>
                                                        <w:top w:val="none" w:sz="0" w:space="0" w:color="auto"/>
                                                        <w:left w:val="none" w:sz="0" w:space="0" w:color="auto"/>
                                                        <w:bottom w:val="none" w:sz="0" w:space="0" w:color="auto"/>
                                                        <w:right w:val="none" w:sz="0" w:space="0" w:color="auto"/>
                                                      </w:divBdr>
                                                      <w:divsChild>
                                                        <w:div w:id="941106971">
                                                          <w:marLeft w:val="0"/>
                                                          <w:marRight w:val="0"/>
                                                          <w:marTop w:val="0"/>
                                                          <w:marBottom w:val="0"/>
                                                          <w:divBdr>
                                                            <w:top w:val="none" w:sz="0" w:space="0" w:color="auto"/>
                                                            <w:left w:val="none" w:sz="0" w:space="0" w:color="auto"/>
                                                            <w:bottom w:val="none" w:sz="0" w:space="0" w:color="auto"/>
                                                            <w:right w:val="none" w:sz="0" w:space="0" w:color="auto"/>
                                                          </w:divBdr>
                                                          <w:divsChild>
                                                            <w:div w:id="1985501161">
                                                              <w:marLeft w:val="0"/>
                                                              <w:marRight w:val="0"/>
                                                              <w:marTop w:val="0"/>
                                                              <w:marBottom w:val="0"/>
                                                              <w:divBdr>
                                                                <w:top w:val="none" w:sz="0" w:space="0" w:color="auto"/>
                                                                <w:left w:val="none" w:sz="0" w:space="0" w:color="auto"/>
                                                                <w:bottom w:val="none" w:sz="0" w:space="0" w:color="auto"/>
                                                                <w:right w:val="none" w:sz="0" w:space="0" w:color="auto"/>
                                                              </w:divBdr>
                                                              <w:divsChild>
                                                                <w:div w:id="257717423">
                                                                  <w:marLeft w:val="0"/>
                                                                  <w:marRight w:val="0"/>
                                                                  <w:marTop w:val="0"/>
                                                                  <w:marBottom w:val="0"/>
                                                                  <w:divBdr>
                                                                    <w:top w:val="none" w:sz="0" w:space="0" w:color="auto"/>
                                                                    <w:left w:val="none" w:sz="0" w:space="0" w:color="auto"/>
                                                                    <w:bottom w:val="none" w:sz="0" w:space="0" w:color="auto"/>
                                                                    <w:right w:val="none" w:sz="0" w:space="0" w:color="auto"/>
                                                                  </w:divBdr>
                                                                  <w:divsChild>
                                                                    <w:div w:id="1089035848">
                                                                      <w:marLeft w:val="0"/>
                                                                      <w:marRight w:val="0"/>
                                                                      <w:marTop w:val="0"/>
                                                                      <w:marBottom w:val="0"/>
                                                                      <w:divBdr>
                                                                        <w:top w:val="none" w:sz="0" w:space="0" w:color="auto"/>
                                                                        <w:left w:val="none" w:sz="0" w:space="0" w:color="auto"/>
                                                                        <w:bottom w:val="none" w:sz="0" w:space="0" w:color="auto"/>
                                                                        <w:right w:val="none" w:sz="0" w:space="0" w:color="auto"/>
                                                                      </w:divBdr>
                                                                      <w:divsChild>
                                                                        <w:div w:id="19088424">
                                                                          <w:marLeft w:val="0"/>
                                                                          <w:marRight w:val="0"/>
                                                                          <w:marTop w:val="0"/>
                                                                          <w:marBottom w:val="0"/>
                                                                          <w:divBdr>
                                                                            <w:top w:val="none" w:sz="0" w:space="0" w:color="auto"/>
                                                                            <w:left w:val="none" w:sz="0" w:space="0" w:color="auto"/>
                                                                            <w:bottom w:val="none" w:sz="0" w:space="0" w:color="auto"/>
                                                                            <w:right w:val="none" w:sz="0" w:space="0" w:color="auto"/>
                                                                          </w:divBdr>
                                                                          <w:divsChild>
                                                                            <w:div w:id="1661272177">
                                                                              <w:marLeft w:val="0"/>
                                                                              <w:marRight w:val="0"/>
                                                                              <w:marTop w:val="0"/>
                                                                              <w:marBottom w:val="0"/>
                                                                              <w:divBdr>
                                                                                <w:top w:val="none" w:sz="0" w:space="0" w:color="auto"/>
                                                                                <w:left w:val="none" w:sz="0" w:space="0" w:color="auto"/>
                                                                                <w:bottom w:val="none" w:sz="0" w:space="0" w:color="auto"/>
                                                                                <w:right w:val="none" w:sz="0" w:space="0" w:color="auto"/>
                                                                              </w:divBdr>
                                                                              <w:divsChild>
                                                                                <w:div w:id="1297178767">
                                                                                  <w:marLeft w:val="0"/>
                                                                                  <w:marRight w:val="0"/>
                                                                                  <w:marTop w:val="0"/>
                                                                                  <w:marBottom w:val="0"/>
                                                                                  <w:divBdr>
                                                                                    <w:top w:val="none" w:sz="0" w:space="0" w:color="auto"/>
                                                                                    <w:left w:val="none" w:sz="0" w:space="0" w:color="auto"/>
                                                                                    <w:bottom w:val="none" w:sz="0" w:space="0" w:color="auto"/>
                                                                                    <w:right w:val="none" w:sz="0" w:space="0" w:color="auto"/>
                                                                                  </w:divBdr>
                                                                                  <w:divsChild>
                                                                                    <w:div w:id="1794714532">
                                                                                      <w:marLeft w:val="0"/>
                                                                                      <w:marRight w:val="0"/>
                                                                                      <w:marTop w:val="0"/>
                                                                                      <w:marBottom w:val="0"/>
                                                                                      <w:divBdr>
                                                                                        <w:top w:val="none" w:sz="0" w:space="0" w:color="auto"/>
                                                                                        <w:left w:val="none" w:sz="0" w:space="0" w:color="auto"/>
                                                                                        <w:bottom w:val="none" w:sz="0" w:space="0" w:color="auto"/>
                                                                                        <w:right w:val="none" w:sz="0" w:space="0" w:color="auto"/>
                                                                                      </w:divBdr>
                                                                                      <w:divsChild>
                                                                                        <w:div w:id="1987662776">
                                                                                          <w:marLeft w:val="0"/>
                                                                                          <w:marRight w:val="0"/>
                                                                                          <w:marTop w:val="0"/>
                                                                                          <w:marBottom w:val="0"/>
                                                                                          <w:divBdr>
                                                                                            <w:top w:val="none" w:sz="0" w:space="0" w:color="auto"/>
                                                                                            <w:left w:val="none" w:sz="0" w:space="0" w:color="auto"/>
                                                                                            <w:bottom w:val="none" w:sz="0" w:space="0" w:color="auto"/>
                                                                                            <w:right w:val="none" w:sz="0" w:space="0" w:color="auto"/>
                                                                                          </w:divBdr>
                                                                                          <w:divsChild>
                                                                                            <w:div w:id="1999728140">
                                                                                              <w:marLeft w:val="0"/>
                                                                                              <w:marRight w:val="0"/>
                                                                                              <w:marTop w:val="0"/>
                                                                                              <w:marBottom w:val="0"/>
                                                                                              <w:divBdr>
                                                                                                <w:top w:val="none" w:sz="0" w:space="0" w:color="auto"/>
                                                                                                <w:left w:val="none" w:sz="0" w:space="0" w:color="auto"/>
                                                                                                <w:bottom w:val="none" w:sz="0" w:space="0" w:color="auto"/>
                                                                                                <w:right w:val="none" w:sz="0" w:space="0" w:color="auto"/>
                                                                                              </w:divBdr>
                                                                                              <w:divsChild>
                                                                                                <w:div w:id="1066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0C7F-DF97-4F43-B48D-631B2E95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jtsekooko</dc:creator>
  <cp:lastModifiedBy>jmugala</cp:lastModifiedBy>
  <cp:revision>2</cp:revision>
  <cp:lastPrinted>2013-01-25T11:43:00Z</cp:lastPrinted>
  <dcterms:created xsi:type="dcterms:W3CDTF">2013-01-31T13:57:00Z</dcterms:created>
  <dcterms:modified xsi:type="dcterms:W3CDTF">2013-01-31T13:57:00Z</dcterms:modified>
</cp:coreProperties>
</file>