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9A" w:rsidRPr="00166646" w:rsidRDefault="007B454A" w:rsidP="007B454A">
      <w:pPr>
        <w:pStyle w:val="NoSpacing"/>
        <w:spacing w:line="360" w:lineRule="auto"/>
        <w:jc w:val="center"/>
        <w:rPr>
          <w:b/>
          <w:sz w:val="24"/>
          <w:szCs w:val="24"/>
          <w:u w:val="single"/>
        </w:rPr>
      </w:pPr>
      <w:r w:rsidRPr="00166646">
        <w:rPr>
          <w:b/>
          <w:sz w:val="24"/>
          <w:szCs w:val="24"/>
          <w:u w:val="single"/>
        </w:rPr>
        <w:t>IN THE SUPREME COURT OF UGANDA</w:t>
      </w:r>
    </w:p>
    <w:p w:rsidR="007B454A" w:rsidRPr="00166646" w:rsidRDefault="007B454A" w:rsidP="007B454A">
      <w:pPr>
        <w:pStyle w:val="NoSpacing"/>
        <w:spacing w:line="360" w:lineRule="auto"/>
        <w:jc w:val="center"/>
        <w:rPr>
          <w:b/>
          <w:sz w:val="24"/>
          <w:szCs w:val="24"/>
          <w:u w:val="single"/>
        </w:rPr>
      </w:pPr>
      <w:r w:rsidRPr="00166646">
        <w:rPr>
          <w:b/>
          <w:sz w:val="24"/>
          <w:szCs w:val="24"/>
          <w:u w:val="single"/>
        </w:rPr>
        <w:t>AT MENGO</w:t>
      </w:r>
    </w:p>
    <w:p w:rsidR="007B454A" w:rsidRPr="00166646" w:rsidRDefault="007B454A" w:rsidP="007B454A">
      <w:pPr>
        <w:pStyle w:val="NoSpacing"/>
        <w:spacing w:line="360" w:lineRule="auto"/>
        <w:jc w:val="center"/>
        <w:rPr>
          <w:b/>
          <w:sz w:val="24"/>
          <w:szCs w:val="24"/>
        </w:rPr>
      </w:pPr>
    </w:p>
    <w:p w:rsidR="007B454A" w:rsidRPr="00166646" w:rsidRDefault="007B454A" w:rsidP="007B454A">
      <w:pPr>
        <w:pStyle w:val="NoSpacing"/>
        <w:spacing w:line="360" w:lineRule="auto"/>
        <w:jc w:val="center"/>
        <w:rPr>
          <w:b/>
          <w:sz w:val="24"/>
          <w:szCs w:val="24"/>
        </w:rPr>
      </w:pPr>
      <w:proofErr w:type="gramStart"/>
      <w:r w:rsidRPr="00166646">
        <w:rPr>
          <w:b/>
          <w:sz w:val="24"/>
          <w:szCs w:val="24"/>
        </w:rPr>
        <w:t>CORAM: WAMBUZI, C.J., MANYINDO, D.C&gt;J. &amp; PLATT, J.S.C.)</w:t>
      </w:r>
      <w:proofErr w:type="gramEnd"/>
    </w:p>
    <w:p w:rsidR="007B454A" w:rsidRPr="00166646" w:rsidRDefault="007B454A" w:rsidP="007B454A">
      <w:pPr>
        <w:pStyle w:val="NoSpacing"/>
        <w:spacing w:line="360" w:lineRule="auto"/>
        <w:jc w:val="center"/>
        <w:rPr>
          <w:b/>
          <w:sz w:val="24"/>
          <w:szCs w:val="24"/>
        </w:rPr>
      </w:pPr>
    </w:p>
    <w:p w:rsidR="007B454A" w:rsidRPr="00166646" w:rsidRDefault="007B454A" w:rsidP="007B454A">
      <w:pPr>
        <w:pStyle w:val="NoSpacing"/>
        <w:spacing w:line="360" w:lineRule="auto"/>
        <w:jc w:val="center"/>
        <w:rPr>
          <w:b/>
          <w:sz w:val="24"/>
          <w:szCs w:val="24"/>
        </w:rPr>
      </w:pPr>
      <w:proofErr w:type="gramStart"/>
      <w:r w:rsidRPr="00166646">
        <w:rPr>
          <w:b/>
          <w:sz w:val="24"/>
          <w:szCs w:val="24"/>
        </w:rPr>
        <w:t>CRIMINAL APPEAL NO.</w:t>
      </w:r>
      <w:proofErr w:type="gramEnd"/>
      <w:r w:rsidRPr="00166646">
        <w:rPr>
          <w:b/>
          <w:sz w:val="24"/>
          <w:szCs w:val="24"/>
        </w:rPr>
        <w:t xml:space="preserve"> 1 OF 1988.</w:t>
      </w:r>
    </w:p>
    <w:p w:rsidR="007B454A" w:rsidRPr="00166646" w:rsidRDefault="007B454A" w:rsidP="007B454A">
      <w:pPr>
        <w:pStyle w:val="NoSpacing"/>
        <w:spacing w:line="360" w:lineRule="auto"/>
        <w:jc w:val="center"/>
        <w:rPr>
          <w:b/>
          <w:sz w:val="24"/>
          <w:szCs w:val="24"/>
        </w:rPr>
      </w:pPr>
    </w:p>
    <w:p w:rsidR="007B454A" w:rsidRPr="00166646" w:rsidRDefault="007B454A" w:rsidP="007B454A">
      <w:pPr>
        <w:pStyle w:val="NoSpacing"/>
        <w:spacing w:line="360" w:lineRule="auto"/>
        <w:jc w:val="center"/>
        <w:rPr>
          <w:b/>
          <w:sz w:val="24"/>
          <w:szCs w:val="24"/>
        </w:rPr>
      </w:pPr>
      <w:r w:rsidRPr="00166646">
        <w:rPr>
          <w:b/>
          <w:sz w:val="24"/>
          <w:szCs w:val="24"/>
        </w:rPr>
        <w:t>BETWEEN</w:t>
      </w:r>
    </w:p>
    <w:p w:rsidR="007B454A" w:rsidRPr="00166646" w:rsidRDefault="007B454A" w:rsidP="007B454A">
      <w:pPr>
        <w:pStyle w:val="NoSpacing"/>
        <w:spacing w:line="360" w:lineRule="auto"/>
        <w:jc w:val="center"/>
        <w:rPr>
          <w:b/>
          <w:sz w:val="24"/>
          <w:szCs w:val="24"/>
        </w:rPr>
      </w:pPr>
      <w:r w:rsidRPr="00166646">
        <w:rPr>
          <w:b/>
          <w:sz w:val="24"/>
          <w:szCs w:val="24"/>
        </w:rPr>
        <w:t xml:space="preserve">ABDU </w:t>
      </w:r>
      <w:proofErr w:type="gramStart"/>
      <w:r w:rsidR="0068651B" w:rsidRPr="00166646">
        <w:rPr>
          <w:b/>
          <w:sz w:val="24"/>
          <w:szCs w:val="24"/>
        </w:rPr>
        <w:t>KOMAKECH :</w:t>
      </w:r>
      <w:proofErr w:type="gramEnd"/>
      <w:r w:rsidRPr="00166646">
        <w:rPr>
          <w:b/>
          <w:sz w:val="24"/>
          <w:szCs w:val="24"/>
        </w:rPr>
        <w:t>:::::::::::::::::::::::::::::::::::::::::::::::::::::::::::::::</w:t>
      </w:r>
      <w:r w:rsidR="0068651B" w:rsidRPr="00166646">
        <w:rPr>
          <w:b/>
          <w:sz w:val="24"/>
          <w:szCs w:val="24"/>
        </w:rPr>
        <w:t xml:space="preserve"> </w:t>
      </w:r>
      <w:r w:rsidRPr="00166646">
        <w:rPr>
          <w:b/>
          <w:sz w:val="24"/>
          <w:szCs w:val="24"/>
        </w:rPr>
        <w:t>APPELLANT</w:t>
      </w:r>
    </w:p>
    <w:p w:rsidR="007B454A" w:rsidRPr="00166646" w:rsidRDefault="007B454A" w:rsidP="007B454A">
      <w:pPr>
        <w:pStyle w:val="NoSpacing"/>
        <w:spacing w:line="360" w:lineRule="auto"/>
        <w:jc w:val="center"/>
        <w:rPr>
          <w:b/>
          <w:sz w:val="24"/>
          <w:szCs w:val="24"/>
        </w:rPr>
      </w:pPr>
      <w:r w:rsidRPr="00166646">
        <w:rPr>
          <w:b/>
          <w:sz w:val="24"/>
          <w:szCs w:val="24"/>
        </w:rPr>
        <w:t>AND</w:t>
      </w:r>
    </w:p>
    <w:p w:rsidR="007B454A" w:rsidRPr="00166646" w:rsidRDefault="007B454A" w:rsidP="007B454A">
      <w:pPr>
        <w:pStyle w:val="NoSpacing"/>
        <w:spacing w:line="360" w:lineRule="auto"/>
        <w:jc w:val="center"/>
        <w:rPr>
          <w:b/>
          <w:sz w:val="24"/>
          <w:szCs w:val="24"/>
        </w:rPr>
      </w:pPr>
      <w:proofErr w:type="gramStart"/>
      <w:r w:rsidRPr="00166646">
        <w:rPr>
          <w:b/>
          <w:sz w:val="24"/>
          <w:szCs w:val="24"/>
        </w:rPr>
        <w:t>UGANDA</w:t>
      </w:r>
      <w:r w:rsidR="0068651B" w:rsidRPr="00166646">
        <w:rPr>
          <w:b/>
          <w:sz w:val="24"/>
          <w:szCs w:val="24"/>
        </w:rPr>
        <w:t xml:space="preserve"> </w:t>
      </w:r>
      <w:r w:rsidRPr="00166646">
        <w:rPr>
          <w:b/>
          <w:sz w:val="24"/>
          <w:szCs w:val="24"/>
        </w:rPr>
        <w:t>:</w:t>
      </w:r>
      <w:proofErr w:type="gramEnd"/>
      <w:r w:rsidRPr="00166646">
        <w:rPr>
          <w:b/>
          <w:sz w:val="24"/>
          <w:szCs w:val="24"/>
        </w:rPr>
        <w:t>:::::::::::::::::::::::::::::::::::::::::::::::::::::::::::::::::::::::::::::</w:t>
      </w:r>
      <w:r w:rsidR="0068651B" w:rsidRPr="00166646">
        <w:rPr>
          <w:b/>
          <w:sz w:val="24"/>
          <w:szCs w:val="24"/>
        </w:rPr>
        <w:t xml:space="preserve"> </w:t>
      </w:r>
      <w:r w:rsidRPr="00166646">
        <w:rPr>
          <w:b/>
          <w:sz w:val="24"/>
          <w:szCs w:val="24"/>
        </w:rPr>
        <w:t>RESPONDENT</w:t>
      </w:r>
    </w:p>
    <w:p w:rsidR="007B454A" w:rsidRPr="00166646" w:rsidRDefault="007B454A" w:rsidP="007B454A">
      <w:pPr>
        <w:pStyle w:val="NoSpacing"/>
        <w:spacing w:line="360" w:lineRule="auto"/>
        <w:rPr>
          <w:sz w:val="24"/>
          <w:szCs w:val="24"/>
        </w:rPr>
      </w:pPr>
    </w:p>
    <w:p w:rsidR="007B454A" w:rsidRPr="00166646" w:rsidRDefault="007B454A" w:rsidP="007B454A">
      <w:pPr>
        <w:pStyle w:val="NoSpacing"/>
        <w:rPr>
          <w:sz w:val="24"/>
          <w:szCs w:val="24"/>
        </w:rPr>
      </w:pPr>
      <w:r w:rsidRPr="00166646">
        <w:rPr>
          <w:sz w:val="24"/>
          <w:szCs w:val="24"/>
        </w:rPr>
        <w:tab/>
      </w:r>
      <w:r w:rsidRPr="00166646">
        <w:rPr>
          <w:sz w:val="24"/>
          <w:szCs w:val="24"/>
        </w:rPr>
        <w:tab/>
      </w:r>
      <w:r w:rsidRPr="00166646">
        <w:rPr>
          <w:sz w:val="24"/>
          <w:szCs w:val="24"/>
        </w:rPr>
        <w:tab/>
      </w:r>
      <w:proofErr w:type="gramStart"/>
      <w:r w:rsidRPr="00166646">
        <w:rPr>
          <w:sz w:val="24"/>
          <w:szCs w:val="24"/>
        </w:rPr>
        <w:t xml:space="preserve">(Appeal from the Judgment of </w:t>
      </w:r>
      <w:proofErr w:type="spellStart"/>
      <w:r w:rsidRPr="00166646">
        <w:rPr>
          <w:sz w:val="24"/>
          <w:szCs w:val="24"/>
        </w:rPr>
        <w:t>Ouma</w:t>
      </w:r>
      <w:proofErr w:type="spellEnd"/>
      <w:r w:rsidRPr="00166646">
        <w:rPr>
          <w:sz w:val="24"/>
          <w:szCs w:val="24"/>
        </w:rPr>
        <w:t>, J.</w:t>
      </w:r>
      <w:proofErr w:type="gramEnd"/>
    </w:p>
    <w:p w:rsidR="007B454A" w:rsidRPr="00166646" w:rsidRDefault="007B454A" w:rsidP="007B454A">
      <w:pPr>
        <w:pStyle w:val="NoSpacing"/>
        <w:ind w:left="1440" w:firstLine="720"/>
        <w:rPr>
          <w:sz w:val="24"/>
          <w:szCs w:val="24"/>
        </w:rPr>
      </w:pPr>
      <w:r w:rsidRPr="00166646">
        <w:rPr>
          <w:sz w:val="24"/>
          <w:szCs w:val="24"/>
        </w:rPr>
        <w:t xml:space="preserve"> </w:t>
      </w:r>
      <w:proofErr w:type="gramStart"/>
      <w:r w:rsidRPr="00166646">
        <w:rPr>
          <w:sz w:val="24"/>
          <w:szCs w:val="24"/>
        </w:rPr>
        <w:t>dated</w:t>
      </w:r>
      <w:proofErr w:type="gramEnd"/>
      <w:r w:rsidRPr="00166646">
        <w:rPr>
          <w:sz w:val="24"/>
          <w:szCs w:val="24"/>
        </w:rPr>
        <w:t xml:space="preserve"> 8-3-88 in High </w:t>
      </w:r>
    </w:p>
    <w:p w:rsidR="007B454A" w:rsidRPr="00166646" w:rsidRDefault="007B454A" w:rsidP="007B454A">
      <w:pPr>
        <w:pStyle w:val="NoSpacing"/>
        <w:rPr>
          <w:sz w:val="24"/>
          <w:szCs w:val="24"/>
        </w:rPr>
      </w:pPr>
      <w:r w:rsidRPr="00166646">
        <w:rPr>
          <w:sz w:val="24"/>
          <w:szCs w:val="24"/>
        </w:rPr>
        <w:tab/>
      </w:r>
      <w:r w:rsidRPr="00166646">
        <w:rPr>
          <w:sz w:val="24"/>
          <w:szCs w:val="24"/>
        </w:rPr>
        <w:tab/>
      </w:r>
      <w:r w:rsidRPr="00166646">
        <w:rPr>
          <w:sz w:val="24"/>
          <w:szCs w:val="24"/>
        </w:rPr>
        <w:tab/>
        <w:t>Court Cr. S. C. No. 71 of 1987).</w:t>
      </w:r>
    </w:p>
    <w:p w:rsidR="00731D97" w:rsidRPr="00166646" w:rsidRDefault="00731D97" w:rsidP="007B454A">
      <w:pPr>
        <w:pStyle w:val="NoSpacing"/>
        <w:rPr>
          <w:sz w:val="24"/>
          <w:szCs w:val="24"/>
        </w:rPr>
      </w:pPr>
    </w:p>
    <w:p w:rsidR="00731D97" w:rsidRPr="00166646" w:rsidRDefault="00765F59" w:rsidP="007B454A">
      <w:pPr>
        <w:pStyle w:val="NoSpacing"/>
        <w:rPr>
          <w:b/>
          <w:sz w:val="24"/>
          <w:szCs w:val="24"/>
          <w:u w:val="single"/>
        </w:rPr>
      </w:pPr>
      <w:r w:rsidRPr="00166646">
        <w:rPr>
          <w:b/>
          <w:sz w:val="24"/>
          <w:szCs w:val="24"/>
          <w:u w:val="single"/>
        </w:rPr>
        <w:t>JUDGMENT OF THE COURT:</w:t>
      </w:r>
    </w:p>
    <w:p w:rsidR="00731D97" w:rsidRPr="00166646" w:rsidRDefault="00731D97" w:rsidP="007B454A">
      <w:pPr>
        <w:pStyle w:val="NoSpacing"/>
        <w:rPr>
          <w:sz w:val="24"/>
          <w:szCs w:val="24"/>
        </w:rPr>
      </w:pPr>
    </w:p>
    <w:p w:rsidR="00731D97" w:rsidRPr="00166646" w:rsidRDefault="00731D97" w:rsidP="00AF70A7">
      <w:pPr>
        <w:pStyle w:val="NoSpacing"/>
        <w:spacing w:line="360" w:lineRule="auto"/>
        <w:jc w:val="both"/>
        <w:rPr>
          <w:sz w:val="24"/>
          <w:szCs w:val="24"/>
        </w:rPr>
      </w:pPr>
      <w:r w:rsidRPr="00166646">
        <w:rPr>
          <w:sz w:val="24"/>
          <w:szCs w:val="24"/>
        </w:rPr>
        <w:t>On 8</w:t>
      </w:r>
      <w:r w:rsidRPr="00166646">
        <w:rPr>
          <w:sz w:val="24"/>
          <w:szCs w:val="24"/>
          <w:vertAlign w:val="superscript"/>
        </w:rPr>
        <w:t>th</w:t>
      </w:r>
      <w:r w:rsidRPr="00166646">
        <w:rPr>
          <w:sz w:val="24"/>
          <w:szCs w:val="24"/>
        </w:rPr>
        <w:t xml:space="preserve"> March 1988, </w:t>
      </w:r>
      <w:proofErr w:type="spellStart"/>
      <w:r w:rsidRPr="00166646">
        <w:rPr>
          <w:sz w:val="24"/>
          <w:szCs w:val="24"/>
        </w:rPr>
        <w:t>Ouma</w:t>
      </w:r>
      <w:proofErr w:type="spellEnd"/>
      <w:r w:rsidRPr="00166646">
        <w:rPr>
          <w:sz w:val="24"/>
          <w:szCs w:val="24"/>
        </w:rPr>
        <w:t xml:space="preserve">, J. convicted the appellant in the High Court of simple robbery, contrary to sections 272 and 273(1) of the penal code.  He sentenced him to six years </w:t>
      </w:r>
      <w:r w:rsidR="007F394D" w:rsidRPr="00166646">
        <w:rPr>
          <w:sz w:val="24"/>
          <w:szCs w:val="24"/>
        </w:rPr>
        <w:t xml:space="preserve">imprisonment.  The appellant was in addition ordered to receive six strokes of cane and to compensate the complainant in the sum of </w:t>
      </w:r>
      <w:proofErr w:type="spellStart"/>
      <w:r w:rsidR="007F394D" w:rsidRPr="00166646">
        <w:rPr>
          <w:sz w:val="24"/>
          <w:szCs w:val="24"/>
        </w:rPr>
        <w:t>shs</w:t>
      </w:r>
      <w:proofErr w:type="spellEnd"/>
      <w:r w:rsidR="007F394D" w:rsidRPr="00166646">
        <w:rPr>
          <w:sz w:val="24"/>
          <w:szCs w:val="24"/>
        </w:rPr>
        <w:t>. 55,000/= which was alleged to have been taken from her by the robbers.  The other mandatory order for police supervision was not made when it should, under Section 123 of the Trial on Indictments decree.</w:t>
      </w:r>
    </w:p>
    <w:p w:rsidR="007F394D" w:rsidRPr="00166646" w:rsidRDefault="007F394D" w:rsidP="00AF70A7">
      <w:pPr>
        <w:pStyle w:val="NoSpacing"/>
        <w:spacing w:line="360" w:lineRule="auto"/>
        <w:jc w:val="both"/>
        <w:rPr>
          <w:sz w:val="24"/>
          <w:szCs w:val="24"/>
        </w:rPr>
      </w:pPr>
    </w:p>
    <w:p w:rsidR="007F394D" w:rsidRPr="00166646" w:rsidRDefault="007F394D" w:rsidP="00AF70A7">
      <w:pPr>
        <w:pStyle w:val="NoSpacing"/>
        <w:spacing w:line="360" w:lineRule="auto"/>
        <w:jc w:val="both"/>
        <w:rPr>
          <w:sz w:val="24"/>
          <w:szCs w:val="24"/>
        </w:rPr>
      </w:pPr>
      <w:r w:rsidRPr="00166646">
        <w:rPr>
          <w:sz w:val="24"/>
          <w:szCs w:val="24"/>
        </w:rPr>
        <w:t xml:space="preserve">The facts of the case were given by the sole eyewitness to the robbery, Susana </w:t>
      </w:r>
      <w:proofErr w:type="spellStart"/>
      <w:r w:rsidRPr="00166646">
        <w:rPr>
          <w:sz w:val="24"/>
          <w:szCs w:val="24"/>
        </w:rPr>
        <w:t>Obiro</w:t>
      </w:r>
      <w:proofErr w:type="spellEnd"/>
      <w:r w:rsidRPr="00166646">
        <w:rPr>
          <w:sz w:val="24"/>
          <w:szCs w:val="24"/>
        </w:rPr>
        <w:t xml:space="preserve"> (PW1), who was the victim of the robbery.  Briefly, they are that on 6</w:t>
      </w:r>
      <w:r w:rsidRPr="00166646">
        <w:rPr>
          <w:sz w:val="24"/>
          <w:szCs w:val="24"/>
          <w:vertAlign w:val="superscript"/>
        </w:rPr>
        <w:t>th</w:t>
      </w:r>
      <w:r w:rsidRPr="00166646">
        <w:rPr>
          <w:sz w:val="24"/>
          <w:szCs w:val="24"/>
        </w:rPr>
        <w:t xml:space="preserve"> August, 1986, in the morning hours, she was brewing a local drink known as </w:t>
      </w:r>
      <w:proofErr w:type="spellStart"/>
      <w:r w:rsidRPr="00166646">
        <w:rPr>
          <w:sz w:val="24"/>
          <w:szCs w:val="24"/>
        </w:rPr>
        <w:t>Kwete</w:t>
      </w:r>
      <w:proofErr w:type="spellEnd"/>
      <w:r w:rsidRPr="00166646">
        <w:rPr>
          <w:sz w:val="24"/>
          <w:szCs w:val="24"/>
        </w:rPr>
        <w:t xml:space="preserve"> at </w:t>
      </w:r>
      <w:proofErr w:type="spellStart"/>
      <w:r w:rsidRPr="00166646">
        <w:rPr>
          <w:sz w:val="24"/>
          <w:szCs w:val="24"/>
        </w:rPr>
        <w:t>Kisenyi</w:t>
      </w:r>
      <w:proofErr w:type="spellEnd"/>
      <w:r w:rsidRPr="00166646">
        <w:rPr>
          <w:sz w:val="24"/>
          <w:szCs w:val="24"/>
        </w:rPr>
        <w:t xml:space="preserve"> in the city of Kampala when she was visited by the appellant who wished to buy some of that drink.</w:t>
      </w:r>
    </w:p>
    <w:p w:rsidR="00AF70A7" w:rsidRPr="00166646" w:rsidRDefault="00AF70A7" w:rsidP="00AF70A7">
      <w:pPr>
        <w:pStyle w:val="NoSpacing"/>
        <w:spacing w:line="360" w:lineRule="auto"/>
        <w:jc w:val="both"/>
        <w:rPr>
          <w:sz w:val="24"/>
          <w:szCs w:val="24"/>
        </w:rPr>
      </w:pPr>
      <w:r w:rsidRPr="00166646">
        <w:rPr>
          <w:sz w:val="24"/>
          <w:szCs w:val="24"/>
        </w:rPr>
        <w:t>The appellant offered to ex</w:t>
      </w:r>
      <w:r w:rsidR="00872BDD" w:rsidRPr="00166646">
        <w:rPr>
          <w:sz w:val="24"/>
          <w:szCs w:val="24"/>
        </w:rPr>
        <w:t xml:space="preserve">change his maize flour for the </w:t>
      </w:r>
      <w:proofErr w:type="spellStart"/>
      <w:r w:rsidR="00872BDD" w:rsidRPr="00166646">
        <w:rPr>
          <w:sz w:val="24"/>
          <w:szCs w:val="24"/>
        </w:rPr>
        <w:t>K</w:t>
      </w:r>
      <w:r w:rsidRPr="00166646">
        <w:rPr>
          <w:sz w:val="24"/>
          <w:szCs w:val="24"/>
        </w:rPr>
        <w:t>wete</w:t>
      </w:r>
      <w:proofErr w:type="spellEnd"/>
      <w:r w:rsidRPr="00166646">
        <w:rPr>
          <w:sz w:val="24"/>
          <w:szCs w:val="24"/>
        </w:rPr>
        <w:t xml:space="preserve">. The complainant readily agreed to the proposition </w:t>
      </w:r>
      <w:r w:rsidR="00136D86" w:rsidRPr="00166646">
        <w:rPr>
          <w:sz w:val="24"/>
          <w:szCs w:val="24"/>
        </w:rPr>
        <w:t xml:space="preserve">and then decided to go with the appellant and look at the stuff at the </w:t>
      </w:r>
      <w:r w:rsidR="00136D86" w:rsidRPr="00166646">
        <w:rPr>
          <w:sz w:val="24"/>
          <w:szCs w:val="24"/>
        </w:rPr>
        <w:lastRenderedPageBreak/>
        <w:t xml:space="preserve">stuff at </w:t>
      </w:r>
      <w:proofErr w:type="spellStart"/>
      <w:r w:rsidR="00136D86" w:rsidRPr="00166646">
        <w:rPr>
          <w:sz w:val="24"/>
          <w:szCs w:val="24"/>
        </w:rPr>
        <w:t>Katwe</w:t>
      </w:r>
      <w:proofErr w:type="spellEnd"/>
      <w:r w:rsidR="00136D86" w:rsidRPr="00166646">
        <w:rPr>
          <w:sz w:val="24"/>
          <w:szCs w:val="24"/>
        </w:rPr>
        <w:t xml:space="preserve"> which is nearby.  On the way to </w:t>
      </w:r>
      <w:proofErr w:type="spellStart"/>
      <w:r w:rsidR="00136D86" w:rsidRPr="00166646">
        <w:rPr>
          <w:sz w:val="24"/>
          <w:szCs w:val="24"/>
        </w:rPr>
        <w:t>Katwe</w:t>
      </w:r>
      <w:proofErr w:type="spellEnd"/>
      <w:r w:rsidR="00136D86" w:rsidRPr="00166646">
        <w:rPr>
          <w:sz w:val="24"/>
          <w:szCs w:val="24"/>
        </w:rPr>
        <w:t xml:space="preserve"> the complainant was attacked by two men one of whom was armed with a pistol.  The appellant joined the attackers and, together, they robbed the complainant of </w:t>
      </w:r>
      <w:proofErr w:type="spellStart"/>
      <w:r w:rsidR="00136D86" w:rsidRPr="00166646">
        <w:rPr>
          <w:sz w:val="24"/>
          <w:szCs w:val="24"/>
        </w:rPr>
        <w:t>shs</w:t>
      </w:r>
      <w:proofErr w:type="spellEnd"/>
      <w:r w:rsidR="00136D86" w:rsidRPr="00166646">
        <w:rPr>
          <w:sz w:val="24"/>
          <w:szCs w:val="24"/>
        </w:rPr>
        <w:t>. 55,000/= which she was carrying.</w:t>
      </w:r>
    </w:p>
    <w:p w:rsidR="00136D86" w:rsidRPr="00166646" w:rsidRDefault="00136D86" w:rsidP="00AF70A7">
      <w:pPr>
        <w:pStyle w:val="NoSpacing"/>
        <w:spacing w:line="360" w:lineRule="auto"/>
        <w:jc w:val="both"/>
        <w:rPr>
          <w:sz w:val="24"/>
          <w:szCs w:val="24"/>
        </w:rPr>
      </w:pPr>
    </w:p>
    <w:p w:rsidR="00136D86" w:rsidRPr="00166646" w:rsidRDefault="00136D86" w:rsidP="00AF70A7">
      <w:pPr>
        <w:pStyle w:val="NoSpacing"/>
        <w:spacing w:line="360" w:lineRule="auto"/>
        <w:jc w:val="both"/>
        <w:rPr>
          <w:sz w:val="24"/>
          <w:szCs w:val="24"/>
        </w:rPr>
      </w:pPr>
      <w:r w:rsidRPr="00166646">
        <w:rPr>
          <w:sz w:val="24"/>
          <w:szCs w:val="24"/>
        </w:rPr>
        <w:t xml:space="preserve">The appellant denied the charge.  At the close of the prosecution case he was called upon to make his </w:t>
      </w:r>
      <w:proofErr w:type="spellStart"/>
      <w:r w:rsidRPr="00166646">
        <w:rPr>
          <w:sz w:val="24"/>
          <w:szCs w:val="24"/>
        </w:rPr>
        <w:t>defence</w:t>
      </w:r>
      <w:proofErr w:type="spellEnd"/>
      <w:r w:rsidRPr="00166646">
        <w:rPr>
          <w:sz w:val="24"/>
          <w:szCs w:val="24"/>
        </w:rPr>
        <w:t xml:space="preserve"> but opted to keep quiet. We will see more about this </w:t>
      </w:r>
      <w:r w:rsidR="00DF3C3F" w:rsidRPr="00166646">
        <w:rPr>
          <w:sz w:val="24"/>
          <w:szCs w:val="24"/>
        </w:rPr>
        <w:t xml:space="preserve">later in the judgment.  His appeal was based on five grounds, but at the hearing the fourth ground was abandoned.  The first ground related to the constitution or composition of the court that tried him.  It is his contention that the trial was a nullity as the court lacked jurisdiction because one of the two Assessors who assisted the trial judge was an </w:t>
      </w:r>
      <w:r w:rsidR="00222FA3" w:rsidRPr="00166646">
        <w:rPr>
          <w:sz w:val="24"/>
          <w:szCs w:val="24"/>
        </w:rPr>
        <w:t>impostor</w:t>
      </w:r>
      <w:r w:rsidR="00DF3C3F" w:rsidRPr="00166646">
        <w:rPr>
          <w:sz w:val="24"/>
          <w:szCs w:val="24"/>
        </w:rPr>
        <w:t>.</w:t>
      </w:r>
    </w:p>
    <w:p w:rsidR="00DF3C3F" w:rsidRPr="00166646" w:rsidRDefault="00DF3C3F" w:rsidP="00AF70A7">
      <w:pPr>
        <w:pStyle w:val="NoSpacing"/>
        <w:spacing w:line="360" w:lineRule="auto"/>
        <w:jc w:val="both"/>
        <w:rPr>
          <w:sz w:val="24"/>
          <w:szCs w:val="24"/>
        </w:rPr>
      </w:pPr>
    </w:p>
    <w:p w:rsidR="00DF3C3F" w:rsidRPr="00166646" w:rsidRDefault="00DF3C3F" w:rsidP="00AF70A7">
      <w:pPr>
        <w:pStyle w:val="NoSpacing"/>
        <w:spacing w:line="360" w:lineRule="auto"/>
        <w:jc w:val="both"/>
        <w:rPr>
          <w:sz w:val="24"/>
          <w:szCs w:val="24"/>
        </w:rPr>
      </w:pPr>
      <w:r w:rsidRPr="00166646">
        <w:rPr>
          <w:sz w:val="24"/>
          <w:szCs w:val="24"/>
        </w:rPr>
        <w:t>What happened was this.  When the case first came up for trial on 7</w:t>
      </w:r>
      <w:r w:rsidRPr="00166646">
        <w:rPr>
          <w:sz w:val="24"/>
          <w:szCs w:val="24"/>
          <w:vertAlign w:val="superscript"/>
        </w:rPr>
        <w:t>th</w:t>
      </w:r>
      <w:r w:rsidRPr="00166646">
        <w:rPr>
          <w:sz w:val="24"/>
          <w:szCs w:val="24"/>
        </w:rPr>
        <w:t xml:space="preserve"> December, 1987, two Assessors </w:t>
      </w:r>
      <w:r w:rsidR="00222FA3" w:rsidRPr="00166646">
        <w:rPr>
          <w:sz w:val="24"/>
          <w:szCs w:val="24"/>
        </w:rPr>
        <w:t xml:space="preserve">were selected and agreed to by the parties in the case.  They were </w:t>
      </w:r>
      <w:proofErr w:type="spellStart"/>
      <w:r w:rsidR="00222FA3" w:rsidRPr="00166646">
        <w:rPr>
          <w:sz w:val="24"/>
          <w:szCs w:val="24"/>
        </w:rPr>
        <w:t>Abiasali</w:t>
      </w:r>
      <w:proofErr w:type="spellEnd"/>
      <w:r w:rsidR="00222FA3" w:rsidRPr="00166646">
        <w:rPr>
          <w:sz w:val="24"/>
          <w:szCs w:val="24"/>
        </w:rPr>
        <w:t xml:space="preserve"> </w:t>
      </w:r>
      <w:proofErr w:type="spellStart"/>
      <w:r w:rsidR="00222FA3" w:rsidRPr="00166646">
        <w:rPr>
          <w:sz w:val="24"/>
          <w:szCs w:val="24"/>
        </w:rPr>
        <w:t>Kidza</w:t>
      </w:r>
      <w:proofErr w:type="spellEnd"/>
      <w:r w:rsidR="00222FA3" w:rsidRPr="00166646">
        <w:rPr>
          <w:sz w:val="24"/>
          <w:szCs w:val="24"/>
        </w:rPr>
        <w:t xml:space="preserve"> and John </w:t>
      </w:r>
      <w:proofErr w:type="spellStart"/>
      <w:r w:rsidR="00222FA3" w:rsidRPr="00166646">
        <w:rPr>
          <w:sz w:val="24"/>
          <w:szCs w:val="24"/>
        </w:rPr>
        <w:t>Zankumbi</w:t>
      </w:r>
      <w:proofErr w:type="spellEnd"/>
      <w:r w:rsidR="00222FA3" w:rsidRPr="00166646">
        <w:rPr>
          <w:sz w:val="24"/>
          <w:szCs w:val="24"/>
        </w:rPr>
        <w:t>.  They were not sworn and the hearing of the case was adjourned to 13</w:t>
      </w:r>
      <w:r w:rsidR="00222FA3" w:rsidRPr="00166646">
        <w:rPr>
          <w:sz w:val="24"/>
          <w:szCs w:val="24"/>
          <w:vertAlign w:val="superscript"/>
        </w:rPr>
        <w:t>th</w:t>
      </w:r>
      <w:r w:rsidR="00222FA3" w:rsidRPr="00166646">
        <w:rPr>
          <w:sz w:val="24"/>
          <w:szCs w:val="24"/>
        </w:rPr>
        <w:t xml:space="preserve"> January, 1988.  On that day (13-1-88) two Assessors in the same names as those selected on 7</w:t>
      </w:r>
      <w:r w:rsidR="00222FA3" w:rsidRPr="00166646">
        <w:rPr>
          <w:sz w:val="24"/>
          <w:szCs w:val="24"/>
          <w:vertAlign w:val="superscript"/>
        </w:rPr>
        <w:t>th</w:t>
      </w:r>
      <w:r w:rsidR="00222FA3" w:rsidRPr="00166646">
        <w:rPr>
          <w:sz w:val="24"/>
          <w:szCs w:val="24"/>
        </w:rPr>
        <w:t xml:space="preserve"> December, 1987, were sworn and the trial </w:t>
      </w:r>
      <w:r w:rsidR="001814C4" w:rsidRPr="00166646">
        <w:rPr>
          <w:sz w:val="24"/>
          <w:szCs w:val="24"/>
        </w:rPr>
        <w:t>commenced.</w:t>
      </w:r>
    </w:p>
    <w:p w:rsidR="001814C4" w:rsidRPr="00166646" w:rsidRDefault="001814C4" w:rsidP="00AF70A7">
      <w:pPr>
        <w:pStyle w:val="NoSpacing"/>
        <w:spacing w:line="360" w:lineRule="auto"/>
        <w:jc w:val="both"/>
        <w:rPr>
          <w:sz w:val="24"/>
          <w:szCs w:val="24"/>
        </w:rPr>
      </w:pPr>
      <w:r w:rsidRPr="00166646">
        <w:rPr>
          <w:sz w:val="24"/>
          <w:szCs w:val="24"/>
        </w:rPr>
        <w:t>The complainant testified and was cross examined.</w:t>
      </w:r>
    </w:p>
    <w:p w:rsidR="001814C4" w:rsidRPr="00166646" w:rsidRDefault="001814C4" w:rsidP="00AF70A7">
      <w:pPr>
        <w:pStyle w:val="NoSpacing"/>
        <w:spacing w:line="360" w:lineRule="auto"/>
        <w:jc w:val="both"/>
        <w:rPr>
          <w:sz w:val="24"/>
          <w:szCs w:val="24"/>
        </w:rPr>
      </w:pPr>
      <w:r w:rsidRPr="00166646">
        <w:rPr>
          <w:sz w:val="24"/>
          <w:szCs w:val="24"/>
        </w:rPr>
        <w:t>The case was then adjourned to 14</w:t>
      </w:r>
      <w:r w:rsidRPr="00166646">
        <w:rPr>
          <w:sz w:val="24"/>
          <w:szCs w:val="24"/>
          <w:vertAlign w:val="superscript"/>
        </w:rPr>
        <w:t>th</w:t>
      </w:r>
      <w:r w:rsidRPr="00166646">
        <w:rPr>
          <w:sz w:val="24"/>
          <w:szCs w:val="24"/>
        </w:rPr>
        <w:t xml:space="preserve"> January, 1988 for </w:t>
      </w:r>
      <w:r w:rsidR="00582308" w:rsidRPr="00166646">
        <w:rPr>
          <w:sz w:val="24"/>
          <w:szCs w:val="24"/>
        </w:rPr>
        <w:t>further</w:t>
      </w:r>
      <w:r w:rsidRPr="00166646">
        <w:rPr>
          <w:sz w:val="24"/>
          <w:szCs w:val="24"/>
        </w:rPr>
        <w:t xml:space="preserve"> hearing.  On that day the prosecution led more evidence and then closed its case.</w:t>
      </w:r>
    </w:p>
    <w:p w:rsidR="001814C4" w:rsidRPr="00166646" w:rsidRDefault="001814C4" w:rsidP="00AF70A7">
      <w:pPr>
        <w:pStyle w:val="NoSpacing"/>
        <w:spacing w:line="360" w:lineRule="auto"/>
        <w:jc w:val="both"/>
        <w:rPr>
          <w:sz w:val="24"/>
          <w:szCs w:val="24"/>
        </w:rPr>
      </w:pPr>
    </w:p>
    <w:p w:rsidR="001814C4" w:rsidRPr="00166646" w:rsidRDefault="001814C4" w:rsidP="00AF70A7">
      <w:pPr>
        <w:pStyle w:val="NoSpacing"/>
        <w:spacing w:line="360" w:lineRule="auto"/>
        <w:jc w:val="both"/>
        <w:rPr>
          <w:sz w:val="24"/>
          <w:szCs w:val="24"/>
        </w:rPr>
      </w:pPr>
      <w:r w:rsidRPr="00166646">
        <w:rPr>
          <w:sz w:val="24"/>
          <w:szCs w:val="24"/>
        </w:rPr>
        <w:t>There was a further adjournment and the case came up again on 1</w:t>
      </w:r>
      <w:r w:rsidRPr="00166646">
        <w:rPr>
          <w:sz w:val="24"/>
          <w:szCs w:val="24"/>
          <w:vertAlign w:val="superscript"/>
        </w:rPr>
        <w:t>st</w:t>
      </w:r>
      <w:r w:rsidRPr="00166646">
        <w:rPr>
          <w:sz w:val="24"/>
          <w:szCs w:val="24"/>
        </w:rPr>
        <w:t xml:space="preserve"> February, 1988.  It was then that it transpired that John </w:t>
      </w:r>
      <w:proofErr w:type="spellStart"/>
      <w:r w:rsidRPr="00166646">
        <w:rPr>
          <w:sz w:val="24"/>
          <w:szCs w:val="24"/>
        </w:rPr>
        <w:t>Zankumbi</w:t>
      </w:r>
      <w:proofErr w:type="spellEnd"/>
      <w:r w:rsidRPr="00166646">
        <w:rPr>
          <w:sz w:val="24"/>
          <w:szCs w:val="24"/>
        </w:rPr>
        <w:t xml:space="preserve"> had not been participating in the trial.  He had been sitting with a different judge in a different case.  At his instance, a Mr. </w:t>
      </w:r>
      <w:proofErr w:type="spellStart"/>
      <w:r w:rsidRPr="00166646">
        <w:rPr>
          <w:sz w:val="24"/>
          <w:szCs w:val="24"/>
        </w:rPr>
        <w:t>Mubiru</w:t>
      </w:r>
      <w:proofErr w:type="spellEnd"/>
      <w:r w:rsidRPr="00166646">
        <w:rPr>
          <w:sz w:val="24"/>
          <w:szCs w:val="24"/>
        </w:rPr>
        <w:t xml:space="preserve"> </w:t>
      </w:r>
      <w:proofErr w:type="spellStart"/>
      <w:r w:rsidRPr="00166646">
        <w:rPr>
          <w:sz w:val="24"/>
          <w:szCs w:val="24"/>
        </w:rPr>
        <w:t>Zirimu</w:t>
      </w:r>
      <w:proofErr w:type="spellEnd"/>
      <w:r w:rsidRPr="00166646">
        <w:rPr>
          <w:sz w:val="24"/>
          <w:szCs w:val="24"/>
        </w:rPr>
        <w:t xml:space="preserve"> had taken </w:t>
      </w:r>
      <w:r w:rsidR="00582308" w:rsidRPr="00166646">
        <w:rPr>
          <w:sz w:val="24"/>
          <w:szCs w:val="24"/>
        </w:rPr>
        <w:t xml:space="preserve">his place.  This arrangement between </w:t>
      </w:r>
      <w:proofErr w:type="spellStart"/>
      <w:r w:rsidR="005B5581" w:rsidRPr="00166646">
        <w:rPr>
          <w:sz w:val="24"/>
          <w:szCs w:val="24"/>
        </w:rPr>
        <w:t>Zankumbi</w:t>
      </w:r>
      <w:proofErr w:type="spellEnd"/>
      <w:r w:rsidR="005B5581" w:rsidRPr="00166646">
        <w:rPr>
          <w:sz w:val="24"/>
          <w:szCs w:val="24"/>
        </w:rPr>
        <w:t xml:space="preserve"> and </w:t>
      </w:r>
      <w:proofErr w:type="spellStart"/>
      <w:r w:rsidR="005B5581" w:rsidRPr="00166646">
        <w:rPr>
          <w:sz w:val="24"/>
          <w:szCs w:val="24"/>
        </w:rPr>
        <w:t>Zirimu</w:t>
      </w:r>
      <w:proofErr w:type="spellEnd"/>
      <w:r w:rsidR="005B5581" w:rsidRPr="00166646">
        <w:rPr>
          <w:sz w:val="24"/>
          <w:szCs w:val="24"/>
        </w:rPr>
        <w:t xml:space="preserve"> had been made without the knowledge of the trial Judge or Counsel.</w:t>
      </w:r>
    </w:p>
    <w:p w:rsidR="005B5581" w:rsidRPr="00166646" w:rsidRDefault="005B5581" w:rsidP="00AF70A7">
      <w:pPr>
        <w:pStyle w:val="NoSpacing"/>
        <w:spacing w:line="360" w:lineRule="auto"/>
        <w:jc w:val="both"/>
        <w:rPr>
          <w:sz w:val="24"/>
          <w:szCs w:val="24"/>
        </w:rPr>
      </w:pPr>
    </w:p>
    <w:p w:rsidR="005B5581" w:rsidRPr="00166646" w:rsidRDefault="005B5581" w:rsidP="00AF70A7">
      <w:pPr>
        <w:pStyle w:val="NoSpacing"/>
        <w:spacing w:line="360" w:lineRule="auto"/>
        <w:jc w:val="both"/>
        <w:rPr>
          <w:sz w:val="24"/>
          <w:szCs w:val="24"/>
        </w:rPr>
      </w:pPr>
      <w:r w:rsidRPr="00166646">
        <w:rPr>
          <w:sz w:val="24"/>
          <w:szCs w:val="24"/>
        </w:rPr>
        <w:t xml:space="preserve">On discovering this unfortunate state of affairs the trial judge discharged </w:t>
      </w:r>
      <w:proofErr w:type="spellStart"/>
      <w:r w:rsidRPr="00166646">
        <w:rPr>
          <w:sz w:val="24"/>
          <w:szCs w:val="24"/>
        </w:rPr>
        <w:t>Zirimu</w:t>
      </w:r>
      <w:proofErr w:type="spellEnd"/>
      <w:r w:rsidRPr="00166646">
        <w:rPr>
          <w:sz w:val="24"/>
          <w:szCs w:val="24"/>
        </w:rPr>
        <w:t xml:space="preserve"> and the trial proceeded with the remaining Assessor, </w:t>
      </w:r>
      <w:proofErr w:type="spellStart"/>
      <w:r w:rsidRPr="00166646">
        <w:rPr>
          <w:sz w:val="24"/>
          <w:szCs w:val="24"/>
        </w:rPr>
        <w:t>Kidza</w:t>
      </w:r>
      <w:proofErr w:type="spellEnd"/>
      <w:r w:rsidRPr="00166646">
        <w:rPr>
          <w:sz w:val="24"/>
          <w:szCs w:val="24"/>
        </w:rPr>
        <w:t>, throughout.  The Judge purported to act under Section 67(1) of the Trial on Indictments Decree which provides as follows:-</w:t>
      </w:r>
    </w:p>
    <w:p w:rsidR="005B5581" w:rsidRPr="00166646" w:rsidRDefault="005B5581" w:rsidP="005B5581">
      <w:pPr>
        <w:pStyle w:val="NoSpacing"/>
        <w:spacing w:line="360" w:lineRule="auto"/>
        <w:ind w:left="2880"/>
        <w:jc w:val="both"/>
        <w:rPr>
          <w:b/>
          <w:sz w:val="24"/>
          <w:szCs w:val="24"/>
        </w:rPr>
      </w:pPr>
      <w:r w:rsidRPr="00166646">
        <w:rPr>
          <w:b/>
          <w:sz w:val="24"/>
          <w:szCs w:val="24"/>
        </w:rPr>
        <w:lastRenderedPageBreak/>
        <w:t xml:space="preserve">“67(1) if, in the course of a trial before </w:t>
      </w:r>
    </w:p>
    <w:p w:rsidR="005B5581" w:rsidRPr="00166646" w:rsidRDefault="005B5581" w:rsidP="005B5581">
      <w:pPr>
        <w:pStyle w:val="NoSpacing"/>
        <w:spacing w:line="360" w:lineRule="auto"/>
        <w:ind w:left="2880"/>
        <w:jc w:val="both"/>
        <w:rPr>
          <w:b/>
          <w:sz w:val="24"/>
          <w:szCs w:val="24"/>
        </w:rPr>
      </w:pPr>
      <w:proofErr w:type="gramStart"/>
      <w:r w:rsidRPr="00166646">
        <w:rPr>
          <w:b/>
          <w:sz w:val="24"/>
          <w:szCs w:val="24"/>
        </w:rPr>
        <w:t>the</w:t>
      </w:r>
      <w:proofErr w:type="gramEnd"/>
      <w:r w:rsidRPr="00166646">
        <w:rPr>
          <w:b/>
          <w:sz w:val="24"/>
          <w:szCs w:val="24"/>
        </w:rPr>
        <w:t xml:space="preserve"> High Court at any time before </w:t>
      </w:r>
    </w:p>
    <w:p w:rsidR="005B5581" w:rsidRPr="00166646" w:rsidRDefault="005B5581" w:rsidP="005B5581">
      <w:pPr>
        <w:pStyle w:val="NoSpacing"/>
        <w:spacing w:line="360" w:lineRule="auto"/>
        <w:ind w:left="2880"/>
        <w:jc w:val="both"/>
        <w:rPr>
          <w:b/>
          <w:sz w:val="24"/>
          <w:szCs w:val="24"/>
        </w:rPr>
      </w:pPr>
      <w:proofErr w:type="gramStart"/>
      <w:r w:rsidRPr="00166646">
        <w:rPr>
          <w:b/>
          <w:sz w:val="24"/>
          <w:szCs w:val="24"/>
        </w:rPr>
        <w:t>the</w:t>
      </w:r>
      <w:proofErr w:type="gramEnd"/>
      <w:r w:rsidRPr="00166646">
        <w:rPr>
          <w:b/>
          <w:sz w:val="24"/>
          <w:szCs w:val="24"/>
        </w:rPr>
        <w:t xml:space="preserve"> verdict, any Assessor is from </w:t>
      </w:r>
    </w:p>
    <w:p w:rsidR="005B5581" w:rsidRPr="00166646" w:rsidRDefault="005B5581" w:rsidP="005B5581">
      <w:pPr>
        <w:pStyle w:val="NoSpacing"/>
        <w:spacing w:line="360" w:lineRule="auto"/>
        <w:ind w:left="2880"/>
        <w:jc w:val="both"/>
        <w:rPr>
          <w:b/>
          <w:sz w:val="24"/>
          <w:szCs w:val="24"/>
        </w:rPr>
      </w:pPr>
      <w:proofErr w:type="gramStart"/>
      <w:r w:rsidRPr="00166646">
        <w:rPr>
          <w:b/>
          <w:sz w:val="24"/>
          <w:szCs w:val="24"/>
        </w:rPr>
        <w:t>sufficient</w:t>
      </w:r>
      <w:proofErr w:type="gramEnd"/>
      <w:r w:rsidRPr="00166646">
        <w:rPr>
          <w:b/>
          <w:sz w:val="24"/>
          <w:szCs w:val="24"/>
        </w:rPr>
        <w:t xml:space="preserve"> cause prevented from attending </w:t>
      </w:r>
    </w:p>
    <w:p w:rsidR="005B5581" w:rsidRPr="00166646" w:rsidRDefault="005B5581" w:rsidP="005B5581">
      <w:pPr>
        <w:pStyle w:val="NoSpacing"/>
        <w:spacing w:line="360" w:lineRule="auto"/>
        <w:ind w:left="2880"/>
        <w:jc w:val="both"/>
        <w:rPr>
          <w:b/>
          <w:sz w:val="24"/>
          <w:szCs w:val="24"/>
        </w:rPr>
      </w:pPr>
      <w:proofErr w:type="gramStart"/>
      <w:r w:rsidRPr="00166646">
        <w:rPr>
          <w:b/>
          <w:sz w:val="24"/>
          <w:szCs w:val="24"/>
        </w:rPr>
        <w:t>throughout</w:t>
      </w:r>
      <w:proofErr w:type="gramEnd"/>
      <w:r w:rsidRPr="00166646">
        <w:rPr>
          <w:b/>
          <w:sz w:val="24"/>
          <w:szCs w:val="24"/>
        </w:rPr>
        <w:t xml:space="preserve"> the trial, or absents himself, </w:t>
      </w:r>
    </w:p>
    <w:p w:rsidR="005B5581" w:rsidRPr="00166646" w:rsidRDefault="005B5581" w:rsidP="005B5581">
      <w:pPr>
        <w:pStyle w:val="NoSpacing"/>
        <w:spacing w:line="360" w:lineRule="auto"/>
        <w:ind w:left="2880"/>
        <w:jc w:val="both"/>
        <w:rPr>
          <w:b/>
          <w:sz w:val="24"/>
          <w:szCs w:val="24"/>
        </w:rPr>
      </w:pPr>
      <w:proofErr w:type="gramStart"/>
      <w:r w:rsidRPr="00166646">
        <w:rPr>
          <w:b/>
          <w:sz w:val="24"/>
          <w:szCs w:val="24"/>
        </w:rPr>
        <w:t>and</w:t>
      </w:r>
      <w:proofErr w:type="gramEnd"/>
      <w:r w:rsidRPr="00166646">
        <w:rPr>
          <w:b/>
          <w:sz w:val="24"/>
          <w:szCs w:val="24"/>
        </w:rPr>
        <w:t xml:space="preserve"> it is not practicable immediately to</w:t>
      </w:r>
    </w:p>
    <w:p w:rsidR="005B5581" w:rsidRPr="00166646" w:rsidRDefault="005B5581" w:rsidP="005B5581">
      <w:pPr>
        <w:pStyle w:val="NoSpacing"/>
        <w:spacing w:line="360" w:lineRule="auto"/>
        <w:ind w:left="2880"/>
        <w:jc w:val="both"/>
        <w:rPr>
          <w:b/>
          <w:sz w:val="24"/>
          <w:szCs w:val="24"/>
        </w:rPr>
      </w:pPr>
      <w:r w:rsidRPr="00166646">
        <w:rPr>
          <w:b/>
          <w:sz w:val="24"/>
          <w:szCs w:val="24"/>
        </w:rPr>
        <w:t xml:space="preserve"> </w:t>
      </w:r>
      <w:proofErr w:type="gramStart"/>
      <w:r w:rsidRPr="00166646">
        <w:rPr>
          <w:b/>
          <w:sz w:val="24"/>
          <w:szCs w:val="24"/>
        </w:rPr>
        <w:t>enforce</w:t>
      </w:r>
      <w:proofErr w:type="gramEnd"/>
      <w:r w:rsidRPr="00166646">
        <w:rPr>
          <w:b/>
          <w:sz w:val="24"/>
          <w:szCs w:val="24"/>
        </w:rPr>
        <w:t xml:space="preserve"> his attendance, the trial shall </w:t>
      </w:r>
    </w:p>
    <w:p w:rsidR="005B5581" w:rsidRPr="00166646" w:rsidRDefault="005B5581" w:rsidP="005B5581">
      <w:pPr>
        <w:pStyle w:val="NoSpacing"/>
        <w:spacing w:line="360" w:lineRule="auto"/>
        <w:ind w:left="2880"/>
        <w:jc w:val="both"/>
        <w:rPr>
          <w:b/>
          <w:sz w:val="24"/>
          <w:szCs w:val="24"/>
        </w:rPr>
      </w:pPr>
      <w:proofErr w:type="gramStart"/>
      <w:r w:rsidRPr="00166646">
        <w:rPr>
          <w:b/>
          <w:sz w:val="24"/>
          <w:szCs w:val="24"/>
        </w:rPr>
        <w:t>proceed</w:t>
      </w:r>
      <w:proofErr w:type="gramEnd"/>
      <w:r w:rsidRPr="00166646">
        <w:rPr>
          <w:b/>
          <w:sz w:val="24"/>
          <w:szCs w:val="24"/>
        </w:rPr>
        <w:t xml:space="preserve"> with the aid of the other Assessors.”</w:t>
      </w:r>
    </w:p>
    <w:p w:rsidR="005B5581" w:rsidRPr="00166646" w:rsidRDefault="005B5581" w:rsidP="005B5581">
      <w:pPr>
        <w:pStyle w:val="NoSpacing"/>
        <w:spacing w:line="360" w:lineRule="auto"/>
        <w:jc w:val="both"/>
        <w:rPr>
          <w:sz w:val="24"/>
          <w:szCs w:val="24"/>
        </w:rPr>
      </w:pPr>
      <w:r w:rsidRPr="00166646">
        <w:rPr>
          <w:sz w:val="24"/>
          <w:szCs w:val="24"/>
        </w:rPr>
        <w:t xml:space="preserve">It is not clear from the record of proceedings exactly when </w:t>
      </w:r>
      <w:proofErr w:type="spellStart"/>
      <w:r w:rsidRPr="00166646">
        <w:rPr>
          <w:sz w:val="24"/>
          <w:szCs w:val="24"/>
        </w:rPr>
        <w:t>Zankumbi</w:t>
      </w:r>
      <w:proofErr w:type="spellEnd"/>
      <w:r w:rsidRPr="00166646">
        <w:rPr>
          <w:sz w:val="24"/>
          <w:szCs w:val="24"/>
        </w:rPr>
        <w:t xml:space="preserve"> left Court and was replaced by </w:t>
      </w:r>
      <w:proofErr w:type="spellStart"/>
      <w:r w:rsidRPr="00166646">
        <w:rPr>
          <w:sz w:val="24"/>
          <w:szCs w:val="24"/>
        </w:rPr>
        <w:t>Zirimu</w:t>
      </w:r>
      <w:proofErr w:type="spellEnd"/>
      <w:r w:rsidRPr="00166646">
        <w:rPr>
          <w:sz w:val="24"/>
          <w:szCs w:val="24"/>
        </w:rPr>
        <w:t>.</w:t>
      </w:r>
    </w:p>
    <w:p w:rsidR="005B5581" w:rsidRPr="00166646" w:rsidRDefault="005B5581" w:rsidP="005B5581">
      <w:pPr>
        <w:pStyle w:val="NoSpacing"/>
        <w:spacing w:line="360" w:lineRule="auto"/>
        <w:jc w:val="both"/>
        <w:rPr>
          <w:sz w:val="24"/>
          <w:szCs w:val="24"/>
        </w:rPr>
      </w:pPr>
      <w:r w:rsidRPr="00166646">
        <w:rPr>
          <w:sz w:val="24"/>
          <w:szCs w:val="24"/>
        </w:rPr>
        <w:t xml:space="preserve">Counsel </w:t>
      </w:r>
      <w:r w:rsidR="000236FC" w:rsidRPr="00166646">
        <w:rPr>
          <w:sz w:val="24"/>
          <w:szCs w:val="24"/>
        </w:rPr>
        <w:t xml:space="preserve">for the appellant argued that </w:t>
      </w:r>
      <w:proofErr w:type="spellStart"/>
      <w:r w:rsidR="000236FC" w:rsidRPr="00166646">
        <w:rPr>
          <w:sz w:val="24"/>
          <w:szCs w:val="24"/>
        </w:rPr>
        <w:t>Zankumbi</w:t>
      </w:r>
      <w:proofErr w:type="spellEnd"/>
      <w:r w:rsidR="000236FC" w:rsidRPr="00166646">
        <w:rPr>
          <w:sz w:val="24"/>
          <w:szCs w:val="24"/>
        </w:rPr>
        <w:t xml:space="preserve"> could have gone away on the very day he was chosen to be an Assessor so that the person who was sworn in as </w:t>
      </w:r>
      <w:proofErr w:type="spellStart"/>
      <w:r w:rsidR="000236FC" w:rsidRPr="00166646">
        <w:rPr>
          <w:sz w:val="24"/>
          <w:szCs w:val="24"/>
        </w:rPr>
        <w:t>Zankumbi</w:t>
      </w:r>
      <w:proofErr w:type="spellEnd"/>
      <w:r w:rsidR="000236FC" w:rsidRPr="00166646">
        <w:rPr>
          <w:sz w:val="24"/>
          <w:szCs w:val="24"/>
        </w:rPr>
        <w:t xml:space="preserve"> on 13</w:t>
      </w:r>
      <w:r w:rsidR="000236FC" w:rsidRPr="00166646">
        <w:rPr>
          <w:sz w:val="24"/>
          <w:szCs w:val="24"/>
          <w:vertAlign w:val="superscript"/>
        </w:rPr>
        <w:t>th</w:t>
      </w:r>
      <w:r w:rsidR="000236FC" w:rsidRPr="00166646">
        <w:rPr>
          <w:sz w:val="24"/>
          <w:szCs w:val="24"/>
        </w:rPr>
        <w:t xml:space="preserve"> January, 1988, was in fact </w:t>
      </w:r>
      <w:proofErr w:type="spellStart"/>
      <w:r w:rsidR="000236FC" w:rsidRPr="00166646">
        <w:rPr>
          <w:sz w:val="24"/>
          <w:szCs w:val="24"/>
        </w:rPr>
        <w:t>Zirimu</w:t>
      </w:r>
      <w:proofErr w:type="spellEnd"/>
      <w:r w:rsidR="000236FC" w:rsidRPr="00166646">
        <w:rPr>
          <w:sz w:val="24"/>
          <w:szCs w:val="24"/>
        </w:rPr>
        <w:t>.</w:t>
      </w:r>
    </w:p>
    <w:p w:rsidR="000236FC" w:rsidRPr="00166646" w:rsidRDefault="000236FC" w:rsidP="005B5581">
      <w:pPr>
        <w:pStyle w:val="NoSpacing"/>
        <w:spacing w:line="360" w:lineRule="auto"/>
        <w:jc w:val="both"/>
        <w:rPr>
          <w:sz w:val="24"/>
          <w:szCs w:val="24"/>
        </w:rPr>
      </w:pPr>
    </w:p>
    <w:p w:rsidR="000236FC" w:rsidRPr="00166646" w:rsidRDefault="000236FC" w:rsidP="005B5581">
      <w:pPr>
        <w:pStyle w:val="NoSpacing"/>
        <w:spacing w:line="360" w:lineRule="auto"/>
        <w:jc w:val="both"/>
        <w:rPr>
          <w:sz w:val="24"/>
          <w:szCs w:val="24"/>
        </w:rPr>
      </w:pPr>
      <w:r w:rsidRPr="00166646">
        <w:rPr>
          <w:sz w:val="24"/>
          <w:szCs w:val="24"/>
        </w:rPr>
        <w:t xml:space="preserve">It would follow, argued </w:t>
      </w:r>
      <w:r w:rsidR="00830927" w:rsidRPr="00166646">
        <w:rPr>
          <w:sz w:val="24"/>
          <w:szCs w:val="24"/>
        </w:rPr>
        <w:t>Counsel that</w:t>
      </w:r>
      <w:r w:rsidRPr="00166646">
        <w:rPr>
          <w:sz w:val="24"/>
          <w:szCs w:val="24"/>
        </w:rPr>
        <w:t xml:space="preserve"> the trial Judge had in effect sat with only one Assessor, </w:t>
      </w:r>
      <w:proofErr w:type="spellStart"/>
      <w:r w:rsidRPr="00166646">
        <w:rPr>
          <w:sz w:val="24"/>
          <w:szCs w:val="24"/>
        </w:rPr>
        <w:t>Kidza</w:t>
      </w:r>
      <w:proofErr w:type="spellEnd"/>
      <w:r w:rsidRPr="00166646">
        <w:rPr>
          <w:sz w:val="24"/>
          <w:szCs w:val="24"/>
        </w:rPr>
        <w:t xml:space="preserve">, </w:t>
      </w:r>
      <w:r w:rsidR="005056B3" w:rsidRPr="00166646">
        <w:rPr>
          <w:sz w:val="24"/>
          <w:szCs w:val="24"/>
        </w:rPr>
        <w:t>through</w:t>
      </w:r>
      <w:r w:rsidRPr="00166646">
        <w:rPr>
          <w:sz w:val="24"/>
          <w:szCs w:val="24"/>
        </w:rPr>
        <w:t xml:space="preserve"> the trial since </w:t>
      </w:r>
      <w:proofErr w:type="spellStart"/>
      <w:r w:rsidRPr="00166646">
        <w:rPr>
          <w:sz w:val="24"/>
          <w:szCs w:val="24"/>
        </w:rPr>
        <w:t>Zankumbi</w:t>
      </w:r>
      <w:proofErr w:type="spellEnd"/>
      <w:r w:rsidRPr="00166646">
        <w:rPr>
          <w:sz w:val="24"/>
          <w:szCs w:val="24"/>
        </w:rPr>
        <w:t xml:space="preserve"> did not sit and </w:t>
      </w:r>
      <w:proofErr w:type="spellStart"/>
      <w:r w:rsidRPr="00166646">
        <w:rPr>
          <w:sz w:val="24"/>
          <w:szCs w:val="24"/>
        </w:rPr>
        <w:t>Zirimu</w:t>
      </w:r>
      <w:proofErr w:type="spellEnd"/>
      <w:r w:rsidRPr="00166646">
        <w:rPr>
          <w:sz w:val="24"/>
          <w:szCs w:val="24"/>
        </w:rPr>
        <w:t xml:space="preserve"> was an impersonator.  He submitted, quite rightly, that the trial of a criminal case in the High Court</w:t>
      </w:r>
      <w:r w:rsidR="005056B3" w:rsidRPr="00166646">
        <w:rPr>
          <w:sz w:val="24"/>
          <w:szCs w:val="24"/>
        </w:rPr>
        <w:t xml:space="preserve"> must start with at least two Assessors chosen by the trial Judge under Section 63 of the Trial on Indictments Decree.  He thought that failure to start the trial with the aid of two Assessors is an incurable procedural irregularity.</w:t>
      </w:r>
    </w:p>
    <w:p w:rsidR="005056B3" w:rsidRPr="00166646" w:rsidRDefault="005056B3" w:rsidP="005B5581">
      <w:pPr>
        <w:pStyle w:val="NoSpacing"/>
        <w:spacing w:line="360" w:lineRule="auto"/>
        <w:jc w:val="both"/>
        <w:rPr>
          <w:sz w:val="24"/>
          <w:szCs w:val="24"/>
        </w:rPr>
      </w:pPr>
    </w:p>
    <w:p w:rsidR="005056B3" w:rsidRPr="00166646" w:rsidRDefault="005056B3" w:rsidP="005B5581">
      <w:pPr>
        <w:pStyle w:val="NoSpacing"/>
        <w:spacing w:line="360" w:lineRule="auto"/>
        <w:jc w:val="both"/>
        <w:rPr>
          <w:sz w:val="24"/>
          <w:szCs w:val="24"/>
        </w:rPr>
      </w:pPr>
      <w:r w:rsidRPr="00166646">
        <w:rPr>
          <w:sz w:val="24"/>
          <w:szCs w:val="24"/>
        </w:rPr>
        <w:t xml:space="preserve">It was also his contention that Section 67(1) of the Trial Indictments Decree quoted above should not have been invoked by the trial Judge since </w:t>
      </w:r>
      <w:proofErr w:type="spellStart"/>
      <w:r w:rsidRPr="00166646">
        <w:rPr>
          <w:sz w:val="24"/>
          <w:szCs w:val="24"/>
        </w:rPr>
        <w:t>Zankumbi</w:t>
      </w:r>
      <w:proofErr w:type="spellEnd"/>
      <w:r w:rsidRPr="00166646">
        <w:rPr>
          <w:sz w:val="24"/>
          <w:szCs w:val="24"/>
        </w:rPr>
        <w:t xml:space="preserve"> had never participated in the trial of the case at all and that, in any case, it had not been established that he was absent for good cause or that he could not be found and brought to court without delaying the trial.</w:t>
      </w:r>
    </w:p>
    <w:p w:rsidR="005056B3" w:rsidRPr="00166646" w:rsidRDefault="005056B3" w:rsidP="005B5581">
      <w:pPr>
        <w:pStyle w:val="NoSpacing"/>
        <w:spacing w:line="360" w:lineRule="auto"/>
        <w:jc w:val="both"/>
        <w:rPr>
          <w:sz w:val="24"/>
          <w:szCs w:val="24"/>
        </w:rPr>
      </w:pPr>
    </w:p>
    <w:p w:rsidR="005056B3" w:rsidRPr="00166646" w:rsidRDefault="005056B3" w:rsidP="005B5581">
      <w:pPr>
        <w:pStyle w:val="NoSpacing"/>
        <w:spacing w:line="360" w:lineRule="auto"/>
        <w:jc w:val="both"/>
        <w:rPr>
          <w:sz w:val="24"/>
          <w:szCs w:val="24"/>
        </w:rPr>
      </w:pPr>
      <w:r w:rsidRPr="00166646">
        <w:rPr>
          <w:sz w:val="24"/>
          <w:szCs w:val="24"/>
        </w:rPr>
        <w:t xml:space="preserve">In reply, State Attorney Mr. </w:t>
      </w:r>
      <w:proofErr w:type="spellStart"/>
      <w:r w:rsidRPr="00166646">
        <w:rPr>
          <w:sz w:val="24"/>
          <w:szCs w:val="24"/>
        </w:rPr>
        <w:t>Ogwal-Olwa</w:t>
      </w:r>
      <w:proofErr w:type="spellEnd"/>
      <w:r w:rsidRPr="00166646">
        <w:rPr>
          <w:sz w:val="24"/>
          <w:szCs w:val="24"/>
        </w:rPr>
        <w:t xml:space="preserve"> took</w:t>
      </w:r>
      <w:r w:rsidR="005C16F6" w:rsidRPr="00166646">
        <w:rPr>
          <w:sz w:val="24"/>
          <w:szCs w:val="24"/>
        </w:rPr>
        <w:t xml:space="preserve"> the </w:t>
      </w:r>
      <w:r w:rsidR="000954BC" w:rsidRPr="00166646">
        <w:rPr>
          <w:sz w:val="24"/>
          <w:szCs w:val="24"/>
        </w:rPr>
        <w:t>position</w:t>
      </w:r>
      <w:r w:rsidR="005C16F6" w:rsidRPr="00166646">
        <w:rPr>
          <w:sz w:val="24"/>
          <w:szCs w:val="24"/>
        </w:rPr>
        <w:t xml:space="preserve"> that once the Assessors were sworn, the trial of the case had in fact started and that therefore, the trial Judge was entitled to forget all about </w:t>
      </w:r>
      <w:proofErr w:type="spellStart"/>
      <w:r w:rsidR="005C16F6" w:rsidRPr="00166646">
        <w:rPr>
          <w:sz w:val="24"/>
          <w:szCs w:val="24"/>
        </w:rPr>
        <w:t>Zankumbi</w:t>
      </w:r>
      <w:proofErr w:type="spellEnd"/>
      <w:r w:rsidR="005C16F6" w:rsidRPr="00166646">
        <w:rPr>
          <w:sz w:val="24"/>
          <w:szCs w:val="24"/>
        </w:rPr>
        <w:t xml:space="preserve"> and proceed with the trial with the remaining Assessor.</w:t>
      </w:r>
    </w:p>
    <w:p w:rsidR="000954BC" w:rsidRPr="00166646" w:rsidRDefault="000954BC" w:rsidP="005B5581">
      <w:pPr>
        <w:pStyle w:val="NoSpacing"/>
        <w:spacing w:line="360" w:lineRule="auto"/>
        <w:jc w:val="both"/>
        <w:rPr>
          <w:sz w:val="24"/>
          <w:szCs w:val="24"/>
        </w:rPr>
      </w:pPr>
    </w:p>
    <w:p w:rsidR="000954BC" w:rsidRPr="00166646" w:rsidRDefault="000954BC" w:rsidP="005B5581">
      <w:pPr>
        <w:pStyle w:val="NoSpacing"/>
        <w:spacing w:line="360" w:lineRule="auto"/>
        <w:jc w:val="both"/>
        <w:rPr>
          <w:sz w:val="24"/>
          <w:szCs w:val="24"/>
        </w:rPr>
      </w:pPr>
      <w:r w:rsidRPr="00166646">
        <w:rPr>
          <w:sz w:val="24"/>
          <w:szCs w:val="24"/>
        </w:rPr>
        <w:t xml:space="preserve">In our view, the trial of the case in the High Court or in a Magistrate’s Court for that matter, only begins when some evidence is led.  See </w:t>
      </w:r>
      <w:r w:rsidRPr="00166646">
        <w:rPr>
          <w:b/>
          <w:sz w:val="24"/>
          <w:szCs w:val="24"/>
          <w:u w:val="single"/>
        </w:rPr>
        <w:t xml:space="preserve">RV </w:t>
      </w:r>
      <w:proofErr w:type="spellStart"/>
      <w:r w:rsidRPr="00166646">
        <w:rPr>
          <w:b/>
          <w:sz w:val="24"/>
          <w:szCs w:val="24"/>
          <w:u w:val="single"/>
        </w:rPr>
        <w:t>Cvaske</w:t>
      </w:r>
      <w:proofErr w:type="spellEnd"/>
      <w:r w:rsidRPr="00166646">
        <w:rPr>
          <w:b/>
          <w:sz w:val="24"/>
          <w:szCs w:val="24"/>
          <w:u w:val="single"/>
        </w:rPr>
        <w:t xml:space="preserve">, </w:t>
      </w:r>
      <w:proofErr w:type="spellStart"/>
      <w:r w:rsidRPr="00166646">
        <w:rPr>
          <w:b/>
          <w:sz w:val="24"/>
          <w:szCs w:val="24"/>
          <w:u w:val="single"/>
        </w:rPr>
        <w:t>Exparte</w:t>
      </w:r>
      <w:proofErr w:type="spellEnd"/>
      <w:r w:rsidRPr="00166646">
        <w:rPr>
          <w:b/>
          <w:sz w:val="24"/>
          <w:szCs w:val="24"/>
          <w:u w:val="single"/>
        </w:rPr>
        <w:t xml:space="preserve"> Commissioners of Police</w:t>
      </w:r>
      <w:r w:rsidRPr="00166646">
        <w:rPr>
          <w:sz w:val="24"/>
          <w:szCs w:val="24"/>
          <w:u w:val="single"/>
        </w:rPr>
        <w:t xml:space="preserve"> </w:t>
      </w:r>
      <w:r w:rsidRPr="00166646">
        <w:rPr>
          <w:sz w:val="24"/>
          <w:szCs w:val="24"/>
        </w:rPr>
        <w:t xml:space="preserve">(1957) </w:t>
      </w:r>
      <w:r w:rsidRPr="00166646">
        <w:rPr>
          <w:b/>
          <w:sz w:val="24"/>
          <w:szCs w:val="24"/>
          <w:u w:val="single"/>
        </w:rPr>
        <w:t>2 AII E.R. 772</w:t>
      </w:r>
      <w:r w:rsidRPr="00166646">
        <w:rPr>
          <w:sz w:val="24"/>
          <w:szCs w:val="24"/>
        </w:rPr>
        <w:t xml:space="preserve">.  That is why in the High Court the chosen Assessors do not even participate in the preliminary hearing held under section 64 of the Trial on Indictments Decree for the sole purpose of admission of formal matters so as to expedite the trial.  It is only at the conclusion of the preliminary hearing, if any, that the Assessors are sworn and take their places – Section 65.  We find support here in the provision in Section 63 that if the </w:t>
      </w:r>
      <w:r w:rsidR="009D2863" w:rsidRPr="00166646">
        <w:rPr>
          <w:sz w:val="24"/>
          <w:szCs w:val="24"/>
        </w:rPr>
        <w:t>accused</w:t>
      </w:r>
      <w:r w:rsidRPr="00166646">
        <w:rPr>
          <w:sz w:val="24"/>
          <w:szCs w:val="24"/>
        </w:rPr>
        <w:t xml:space="preserve"> person pleads not guilty and after the preliminary</w:t>
      </w:r>
      <w:r w:rsidR="00106661" w:rsidRPr="00166646">
        <w:rPr>
          <w:sz w:val="24"/>
          <w:szCs w:val="24"/>
        </w:rPr>
        <w:t xml:space="preserve"> inquiry, if any, has been held, the court shall proceed to choose the Assessors and “to try the case.”</w:t>
      </w:r>
    </w:p>
    <w:p w:rsidR="00106661" w:rsidRPr="00166646" w:rsidRDefault="00106661" w:rsidP="005B5581">
      <w:pPr>
        <w:pStyle w:val="NoSpacing"/>
        <w:spacing w:line="360" w:lineRule="auto"/>
        <w:jc w:val="both"/>
        <w:rPr>
          <w:sz w:val="24"/>
          <w:szCs w:val="24"/>
        </w:rPr>
      </w:pPr>
    </w:p>
    <w:p w:rsidR="00106661" w:rsidRPr="00166646" w:rsidRDefault="00106661" w:rsidP="005B5581">
      <w:pPr>
        <w:pStyle w:val="NoSpacing"/>
        <w:spacing w:line="360" w:lineRule="auto"/>
        <w:jc w:val="both"/>
        <w:rPr>
          <w:sz w:val="24"/>
          <w:szCs w:val="24"/>
        </w:rPr>
      </w:pPr>
      <w:r w:rsidRPr="00166646">
        <w:rPr>
          <w:sz w:val="24"/>
          <w:szCs w:val="24"/>
        </w:rPr>
        <w:t xml:space="preserve">It is true that in the instant case no preliminary hearing was held.  The problem is that after the </w:t>
      </w:r>
      <w:r w:rsidR="009D2863" w:rsidRPr="00166646">
        <w:rPr>
          <w:sz w:val="24"/>
          <w:szCs w:val="24"/>
        </w:rPr>
        <w:t>Assessors</w:t>
      </w:r>
      <w:r w:rsidRPr="00166646">
        <w:rPr>
          <w:sz w:val="24"/>
          <w:szCs w:val="24"/>
        </w:rPr>
        <w:t xml:space="preserve"> were sworn in, the case was adjourned for some time to </w:t>
      </w:r>
      <w:r w:rsidR="009D2863" w:rsidRPr="00166646">
        <w:rPr>
          <w:sz w:val="24"/>
          <w:szCs w:val="24"/>
        </w:rPr>
        <w:t>enable</w:t>
      </w:r>
      <w:r w:rsidRPr="00166646">
        <w:rPr>
          <w:sz w:val="24"/>
          <w:szCs w:val="24"/>
        </w:rPr>
        <w:t xml:space="preserve"> the court clerk find an appropriate court re-assembled at 11:35 a.m</w:t>
      </w:r>
      <w:r w:rsidR="006D3CFF" w:rsidRPr="00166646">
        <w:rPr>
          <w:sz w:val="24"/>
          <w:szCs w:val="24"/>
        </w:rPr>
        <w:t>.</w:t>
      </w:r>
      <w:r w:rsidRPr="00166646">
        <w:rPr>
          <w:sz w:val="24"/>
          <w:szCs w:val="24"/>
        </w:rPr>
        <w:t xml:space="preserve"> when PW1 stared to give her evidence.  Assuming that </w:t>
      </w:r>
      <w:proofErr w:type="spellStart"/>
      <w:r w:rsidRPr="00166646">
        <w:rPr>
          <w:sz w:val="24"/>
          <w:szCs w:val="24"/>
        </w:rPr>
        <w:t>Zankumbi</w:t>
      </w:r>
      <w:proofErr w:type="spellEnd"/>
      <w:r w:rsidRPr="00166646">
        <w:rPr>
          <w:sz w:val="24"/>
          <w:szCs w:val="24"/>
        </w:rPr>
        <w:t xml:space="preserve"> had been in court and had even taken the </w:t>
      </w:r>
      <w:r w:rsidR="009D2863" w:rsidRPr="00166646">
        <w:rPr>
          <w:sz w:val="24"/>
          <w:szCs w:val="24"/>
        </w:rPr>
        <w:t>oath</w:t>
      </w:r>
      <w:r w:rsidRPr="00166646">
        <w:rPr>
          <w:sz w:val="24"/>
          <w:szCs w:val="24"/>
        </w:rPr>
        <w:t xml:space="preserve">, it is not certain that he was still in court at 11:35a.m., after the </w:t>
      </w:r>
      <w:r w:rsidR="009D2863" w:rsidRPr="00166646">
        <w:rPr>
          <w:sz w:val="24"/>
          <w:szCs w:val="24"/>
        </w:rPr>
        <w:t>adjournment</w:t>
      </w:r>
      <w:r w:rsidRPr="00166646">
        <w:rPr>
          <w:sz w:val="24"/>
          <w:szCs w:val="24"/>
        </w:rPr>
        <w:t xml:space="preserve">. For all we know he could have deserted, so to speak, at the first opportunity which was during the </w:t>
      </w:r>
      <w:r w:rsidR="009D2863" w:rsidRPr="00166646">
        <w:rPr>
          <w:sz w:val="24"/>
          <w:szCs w:val="24"/>
        </w:rPr>
        <w:t>adjournment</w:t>
      </w:r>
      <w:r w:rsidRPr="00166646">
        <w:rPr>
          <w:sz w:val="24"/>
          <w:szCs w:val="24"/>
        </w:rPr>
        <w:t>.</w:t>
      </w:r>
    </w:p>
    <w:p w:rsidR="005B5581" w:rsidRPr="00166646" w:rsidRDefault="005B5581" w:rsidP="00AF70A7">
      <w:pPr>
        <w:pStyle w:val="NoSpacing"/>
        <w:spacing w:line="360" w:lineRule="auto"/>
        <w:jc w:val="both"/>
        <w:rPr>
          <w:sz w:val="24"/>
          <w:szCs w:val="24"/>
        </w:rPr>
      </w:pPr>
    </w:p>
    <w:p w:rsidR="00D649C2" w:rsidRPr="00166646" w:rsidRDefault="00D649C2" w:rsidP="00AF70A7">
      <w:pPr>
        <w:pStyle w:val="NoSpacing"/>
        <w:spacing w:line="360" w:lineRule="auto"/>
        <w:jc w:val="both"/>
        <w:rPr>
          <w:sz w:val="24"/>
          <w:szCs w:val="24"/>
        </w:rPr>
      </w:pPr>
      <w:r w:rsidRPr="00166646">
        <w:rPr>
          <w:sz w:val="24"/>
          <w:szCs w:val="24"/>
        </w:rPr>
        <w:t xml:space="preserve">We agree with the learned State Attorney that if during the trial one of the Assessors disappears, as it were, then the trial can proceed with the other Assessor under Section 67(1) quoted above and on the strength of the decision of the Court of Appeal for East Africa in </w:t>
      </w:r>
      <w:proofErr w:type="spellStart"/>
      <w:r w:rsidRPr="00166646">
        <w:rPr>
          <w:sz w:val="24"/>
          <w:szCs w:val="24"/>
        </w:rPr>
        <w:t>Kashaija</w:t>
      </w:r>
      <w:proofErr w:type="spellEnd"/>
      <w:r w:rsidRPr="00166646">
        <w:rPr>
          <w:sz w:val="24"/>
          <w:szCs w:val="24"/>
        </w:rPr>
        <w:t xml:space="preserve"> &amp; 2 others v. Uganda, Criminal Appeal No. 131 of 1976 (reported in 1976 H.C.B. 51), that the word “Assessors” which is the last word of Sub-Section 1 of section 67(1) means “Assessors” or “Assessor.”  However, the trial Court must be satisfied, in the first place, that the Assessor is absent for good reason or that he cannot be found without unnecessarily delaying the trial.</w:t>
      </w:r>
    </w:p>
    <w:p w:rsidR="00D649C2" w:rsidRPr="00166646" w:rsidRDefault="00D649C2" w:rsidP="00AF70A7">
      <w:pPr>
        <w:pStyle w:val="NoSpacing"/>
        <w:spacing w:line="360" w:lineRule="auto"/>
        <w:jc w:val="both"/>
        <w:rPr>
          <w:sz w:val="24"/>
          <w:szCs w:val="24"/>
        </w:rPr>
      </w:pPr>
    </w:p>
    <w:p w:rsidR="00D649C2" w:rsidRPr="00166646" w:rsidRDefault="00D649C2" w:rsidP="00AF70A7">
      <w:pPr>
        <w:pStyle w:val="NoSpacing"/>
        <w:spacing w:line="360" w:lineRule="auto"/>
        <w:jc w:val="both"/>
        <w:rPr>
          <w:sz w:val="24"/>
          <w:szCs w:val="24"/>
        </w:rPr>
      </w:pPr>
      <w:r w:rsidRPr="00166646">
        <w:rPr>
          <w:sz w:val="24"/>
          <w:szCs w:val="24"/>
        </w:rPr>
        <w:t xml:space="preserve">In the case before us it is not clear, as we have already pointed out, whether </w:t>
      </w:r>
      <w:proofErr w:type="spellStart"/>
      <w:r w:rsidRPr="00166646">
        <w:rPr>
          <w:sz w:val="24"/>
          <w:szCs w:val="24"/>
        </w:rPr>
        <w:t>Zankumbi</w:t>
      </w:r>
      <w:proofErr w:type="spellEnd"/>
      <w:r w:rsidRPr="00166646">
        <w:rPr>
          <w:sz w:val="24"/>
          <w:szCs w:val="24"/>
        </w:rPr>
        <w:t xml:space="preserve"> was even sworn in as an Assessor or that he was even present when the trial began.  Going by the </w:t>
      </w:r>
      <w:r w:rsidRPr="00166646">
        <w:rPr>
          <w:sz w:val="24"/>
          <w:szCs w:val="24"/>
        </w:rPr>
        <w:lastRenderedPageBreak/>
        <w:t xml:space="preserve">record we are inclined to find that he did not participate in the trial of the appellant.  Since </w:t>
      </w:r>
      <w:proofErr w:type="spellStart"/>
      <w:r w:rsidRPr="00166646">
        <w:rPr>
          <w:sz w:val="24"/>
          <w:szCs w:val="24"/>
        </w:rPr>
        <w:t>Zirimu</w:t>
      </w:r>
      <w:proofErr w:type="spellEnd"/>
      <w:r w:rsidRPr="00166646">
        <w:rPr>
          <w:sz w:val="24"/>
          <w:szCs w:val="24"/>
        </w:rPr>
        <w:t xml:space="preserve"> </w:t>
      </w:r>
      <w:r w:rsidR="00BA7050" w:rsidRPr="00166646">
        <w:rPr>
          <w:sz w:val="24"/>
          <w:szCs w:val="24"/>
        </w:rPr>
        <w:t>acted as an Assessor fraudulently, we find that the trial Judge sat with only one Assessor throughout the trial.  This irregularity is fundamental as it goes to jurisdiction.  It has occasioned a miscarriage of justice and it is not therefore curable under Section 137 of the Trial Indictments Decree.  On this ground alone this appeal would succeed.</w:t>
      </w:r>
    </w:p>
    <w:p w:rsidR="006A0BF1" w:rsidRPr="00166646" w:rsidRDefault="006A0BF1" w:rsidP="00AF70A7">
      <w:pPr>
        <w:pStyle w:val="NoSpacing"/>
        <w:spacing w:line="360" w:lineRule="auto"/>
        <w:jc w:val="both"/>
        <w:rPr>
          <w:sz w:val="24"/>
          <w:szCs w:val="24"/>
        </w:rPr>
      </w:pPr>
    </w:p>
    <w:p w:rsidR="000E0212" w:rsidRPr="00166646" w:rsidRDefault="006A0BF1" w:rsidP="00AF70A7">
      <w:pPr>
        <w:pStyle w:val="NoSpacing"/>
        <w:spacing w:line="360" w:lineRule="auto"/>
        <w:jc w:val="both"/>
        <w:rPr>
          <w:sz w:val="24"/>
          <w:szCs w:val="24"/>
        </w:rPr>
      </w:pPr>
      <w:r w:rsidRPr="00166646">
        <w:rPr>
          <w:sz w:val="24"/>
          <w:szCs w:val="24"/>
        </w:rPr>
        <w:t xml:space="preserve">The learned State </w:t>
      </w:r>
      <w:r w:rsidR="000E0212" w:rsidRPr="00166646">
        <w:rPr>
          <w:sz w:val="24"/>
          <w:szCs w:val="24"/>
        </w:rPr>
        <w:t>Attorney</w:t>
      </w:r>
      <w:r w:rsidRPr="00166646">
        <w:rPr>
          <w:sz w:val="24"/>
          <w:szCs w:val="24"/>
        </w:rPr>
        <w:t xml:space="preserve"> has asked us to order a retrial if we find, as we have done, that there was a mistrial.  This court has a discretion to order a retrial, but, as we pointed out by the Court of Appeal for East Africa in </w:t>
      </w:r>
      <w:proofErr w:type="spellStart"/>
      <w:r w:rsidR="000E0212" w:rsidRPr="00166646">
        <w:rPr>
          <w:b/>
          <w:sz w:val="24"/>
          <w:szCs w:val="24"/>
          <w:u w:val="single"/>
        </w:rPr>
        <w:t>Fatehali</w:t>
      </w:r>
      <w:proofErr w:type="spellEnd"/>
      <w:r w:rsidR="000E0212" w:rsidRPr="00166646">
        <w:rPr>
          <w:b/>
          <w:sz w:val="24"/>
          <w:szCs w:val="24"/>
          <w:u w:val="single"/>
        </w:rPr>
        <w:t xml:space="preserve"> </w:t>
      </w:r>
      <w:proofErr w:type="spellStart"/>
      <w:r w:rsidR="000E0212" w:rsidRPr="00166646">
        <w:rPr>
          <w:b/>
          <w:sz w:val="24"/>
          <w:szCs w:val="24"/>
          <w:u w:val="single"/>
        </w:rPr>
        <w:t>Manji</w:t>
      </w:r>
      <w:proofErr w:type="spellEnd"/>
      <w:r w:rsidR="000E0212" w:rsidRPr="00166646">
        <w:rPr>
          <w:b/>
          <w:sz w:val="24"/>
          <w:szCs w:val="24"/>
          <w:u w:val="single"/>
        </w:rPr>
        <w:t xml:space="preserve"> V Republic (1966) E.A. 343 and 344</w:t>
      </w:r>
      <w:r w:rsidR="000E0212" w:rsidRPr="00166646">
        <w:rPr>
          <w:sz w:val="24"/>
          <w:szCs w:val="24"/>
        </w:rPr>
        <w:t xml:space="preserve"> quoting parts of its judgment in </w:t>
      </w:r>
      <w:proofErr w:type="spellStart"/>
      <w:r w:rsidR="000E0212" w:rsidRPr="00166646">
        <w:rPr>
          <w:b/>
          <w:sz w:val="24"/>
          <w:szCs w:val="24"/>
          <w:u w:val="single"/>
        </w:rPr>
        <w:t>Salim</w:t>
      </w:r>
      <w:proofErr w:type="spellEnd"/>
      <w:r w:rsidR="000E0212" w:rsidRPr="00166646">
        <w:rPr>
          <w:b/>
          <w:sz w:val="24"/>
          <w:szCs w:val="24"/>
          <w:u w:val="single"/>
        </w:rPr>
        <w:t xml:space="preserve"> </w:t>
      </w:r>
      <w:proofErr w:type="spellStart"/>
      <w:r w:rsidR="000E0212" w:rsidRPr="00166646">
        <w:rPr>
          <w:b/>
          <w:sz w:val="24"/>
          <w:szCs w:val="24"/>
          <w:u w:val="single"/>
        </w:rPr>
        <w:t>Muhsin</w:t>
      </w:r>
      <w:proofErr w:type="spellEnd"/>
      <w:r w:rsidR="000E0212" w:rsidRPr="00166646">
        <w:rPr>
          <w:b/>
          <w:sz w:val="24"/>
          <w:szCs w:val="24"/>
          <w:u w:val="single"/>
        </w:rPr>
        <w:t xml:space="preserve"> v. </w:t>
      </w:r>
      <w:proofErr w:type="spellStart"/>
      <w:r w:rsidR="000E0212" w:rsidRPr="00166646">
        <w:rPr>
          <w:b/>
          <w:sz w:val="24"/>
          <w:szCs w:val="24"/>
          <w:u w:val="single"/>
        </w:rPr>
        <w:t>Salim</w:t>
      </w:r>
      <w:proofErr w:type="spellEnd"/>
      <w:r w:rsidR="000E0212" w:rsidRPr="00166646">
        <w:rPr>
          <w:b/>
          <w:sz w:val="24"/>
          <w:szCs w:val="24"/>
          <w:u w:val="single"/>
        </w:rPr>
        <w:t xml:space="preserve"> Bin Mohamed &amp; others</w:t>
      </w:r>
      <w:r w:rsidR="000E0212" w:rsidRPr="00166646">
        <w:rPr>
          <w:sz w:val="24"/>
          <w:szCs w:val="24"/>
        </w:rPr>
        <w:t>:-</w:t>
      </w:r>
    </w:p>
    <w:p w:rsidR="005054DA" w:rsidRPr="00166646" w:rsidRDefault="000E0212" w:rsidP="005054DA">
      <w:pPr>
        <w:pStyle w:val="NoSpacing"/>
        <w:jc w:val="both"/>
        <w:rPr>
          <w:sz w:val="24"/>
          <w:szCs w:val="24"/>
        </w:rPr>
      </w:pPr>
      <w:r w:rsidRPr="00166646">
        <w:rPr>
          <w:sz w:val="24"/>
          <w:szCs w:val="24"/>
        </w:rPr>
        <w:tab/>
      </w:r>
      <w:r w:rsidRPr="00166646">
        <w:rPr>
          <w:sz w:val="24"/>
          <w:szCs w:val="24"/>
        </w:rPr>
        <w:tab/>
      </w:r>
      <w:r w:rsidRPr="00166646">
        <w:rPr>
          <w:sz w:val="24"/>
          <w:szCs w:val="24"/>
        </w:rPr>
        <w:tab/>
      </w:r>
      <w:r w:rsidRPr="00166646">
        <w:rPr>
          <w:sz w:val="24"/>
          <w:szCs w:val="24"/>
        </w:rPr>
        <w:tab/>
      </w:r>
      <w:r w:rsidRPr="00166646">
        <w:rPr>
          <w:sz w:val="24"/>
          <w:szCs w:val="24"/>
        </w:rPr>
        <w:tab/>
      </w:r>
      <w:r w:rsidR="005054DA" w:rsidRPr="00166646">
        <w:rPr>
          <w:sz w:val="24"/>
          <w:szCs w:val="24"/>
        </w:rPr>
        <w:t xml:space="preserve">“…..the discretion must be exercised </w:t>
      </w:r>
    </w:p>
    <w:p w:rsidR="005054DA" w:rsidRPr="00166646" w:rsidRDefault="005054DA" w:rsidP="005054DA">
      <w:pPr>
        <w:pStyle w:val="NoSpacing"/>
        <w:ind w:left="3600"/>
        <w:jc w:val="both"/>
        <w:rPr>
          <w:sz w:val="24"/>
          <w:szCs w:val="24"/>
        </w:rPr>
      </w:pPr>
      <w:proofErr w:type="gramStart"/>
      <w:r w:rsidRPr="00166646">
        <w:rPr>
          <w:sz w:val="24"/>
          <w:szCs w:val="24"/>
        </w:rPr>
        <w:t>in</w:t>
      </w:r>
      <w:proofErr w:type="gramEnd"/>
      <w:r w:rsidRPr="00166646">
        <w:rPr>
          <w:sz w:val="24"/>
          <w:szCs w:val="24"/>
        </w:rPr>
        <w:t xml:space="preserve"> a judicial manner ….in general a retrial </w:t>
      </w:r>
    </w:p>
    <w:p w:rsidR="005054DA" w:rsidRPr="00166646" w:rsidRDefault="005054DA" w:rsidP="005054DA">
      <w:pPr>
        <w:pStyle w:val="NoSpacing"/>
        <w:ind w:left="3600"/>
        <w:jc w:val="both"/>
        <w:rPr>
          <w:sz w:val="24"/>
          <w:szCs w:val="24"/>
        </w:rPr>
      </w:pPr>
      <w:proofErr w:type="gramStart"/>
      <w:r w:rsidRPr="00166646">
        <w:rPr>
          <w:sz w:val="24"/>
          <w:szCs w:val="24"/>
        </w:rPr>
        <w:t>will</w:t>
      </w:r>
      <w:proofErr w:type="gramEnd"/>
      <w:r w:rsidRPr="00166646">
        <w:rPr>
          <w:sz w:val="24"/>
          <w:szCs w:val="24"/>
        </w:rPr>
        <w:t xml:space="preserve"> be ordered only when the original </w:t>
      </w:r>
    </w:p>
    <w:p w:rsidR="005054DA" w:rsidRPr="00166646" w:rsidRDefault="005054DA" w:rsidP="005054DA">
      <w:pPr>
        <w:pStyle w:val="NoSpacing"/>
        <w:ind w:left="3600"/>
        <w:jc w:val="both"/>
        <w:rPr>
          <w:sz w:val="24"/>
          <w:szCs w:val="24"/>
        </w:rPr>
      </w:pPr>
      <w:proofErr w:type="gramStart"/>
      <w:r w:rsidRPr="00166646">
        <w:rPr>
          <w:sz w:val="24"/>
          <w:szCs w:val="24"/>
        </w:rPr>
        <w:t>trial</w:t>
      </w:r>
      <w:proofErr w:type="gramEnd"/>
      <w:r w:rsidRPr="00166646">
        <w:rPr>
          <w:sz w:val="24"/>
          <w:szCs w:val="24"/>
        </w:rPr>
        <w:t xml:space="preserve"> was illegal or defective; it will not be </w:t>
      </w:r>
    </w:p>
    <w:p w:rsidR="005054DA" w:rsidRPr="00166646" w:rsidRDefault="005054DA" w:rsidP="005054DA">
      <w:pPr>
        <w:pStyle w:val="NoSpacing"/>
        <w:ind w:left="3600"/>
        <w:jc w:val="both"/>
        <w:rPr>
          <w:sz w:val="24"/>
          <w:szCs w:val="24"/>
        </w:rPr>
      </w:pPr>
      <w:proofErr w:type="gramStart"/>
      <w:r w:rsidRPr="00166646">
        <w:rPr>
          <w:sz w:val="24"/>
          <w:szCs w:val="24"/>
        </w:rPr>
        <w:t>ordered</w:t>
      </w:r>
      <w:proofErr w:type="gramEnd"/>
      <w:r w:rsidRPr="00166646">
        <w:rPr>
          <w:sz w:val="24"/>
          <w:szCs w:val="24"/>
        </w:rPr>
        <w:t xml:space="preserve"> where the conviction is set aside </w:t>
      </w:r>
    </w:p>
    <w:p w:rsidR="005054DA" w:rsidRPr="00166646" w:rsidRDefault="005054DA" w:rsidP="005054DA">
      <w:pPr>
        <w:pStyle w:val="NoSpacing"/>
        <w:ind w:left="3600"/>
        <w:jc w:val="both"/>
        <w:rPr>
          <w:sz w:val="24"/>
          <w:szCs w:val="24"/>
        </w:rPr>
      </w:pPr>
      <w:proofErr w:type="gramStart"/>
      <w:r w:rsidRPr="00166646">
        <w:rPr>
          <w:sz w:val="24"/>
          <w:szCs w:val="24"/>
        </w:rPr>
        <w:t>because</w:t>
      </w:r>
      <w:proofErr w:type="gramEnd"/>
      <w:r w:rsidRPr="00166646">
        <w:rPr>
          <w:sz w:val="24"/>
          <w:szCs w:val="24"/>
        </w:rPr>
        <w:t xml:space="preserve"> of the purpose of enabling</w:t>
      </w:r>
    </w:p>
    <w:p w:rsidR="005054DA" w:rsidRPr="00166646" w:rsidRDefault="005054DA" w:rsidP="005054DA">
      <w:pPr>
        <w:pStyle w:val="NoSpacing"/>
        <w:ind w:left="3600"/>
        <w:jc w:val="both"/>
        <w:rPr>
          <w:sz w:val="24"/>
          <w:szCs w:val="24"/>
        </w:rPr>
      </w:pPr>
      <w:r w:rsidRPr="00166646">
        <w:rPr>
          <w:sz w:val="24"/>
          <w:szCs w:val="24"/>
        </w:rPr>
        <w:t xml:space="preserve"> </w:t>
      </w:r>
      <w:proofErr w:type="gramStart"/>
      <w:r w:rsidRPr="00166646">
        <w:rPr>
          <w:sz w:val="24"/>
          <w:szCs w:val="24"/>
        </w:rPr>
        <w:t>the</w:t>
      </w:r>
      <w:proofErr w:type="gramEnd"/>
      <w:r w:rsidRPr="00166646">
        <w:rPr>
          <w:sz w:val="24"/>
          <w:szCs w:val="24"/>
        </w:rPr>
        <w:t xml:space="preserve"> prosecution to fill up gaps in its evidence</w:t>
      </w:r>
    </w:p>
    <w:p w:rsidR="005054DA" w:rsidRPr="00166646" w:rsidRDefault="005054DA" w:rsidP="005054DA">
      <w:pPr>
        <w:pStyle w:val="NoSpacing"/>
        <w:ind w:left="3600"/>
        <w:jc w:val="both"/>
        <w:rPr>
          <w:sz w:val="24"/>
          <w:szCs w:val="24"/>
        </w:rPr>
      </w:pPr>
      <w:r w:rsidRPr="00166646">
        <w:rPr>
          <w:sz w:val="24"/>
          <w:szCs w:val="24"/>
        </w:rPr>
        <w:t xml:space="preserve"> </w:t>
      </w:r>
      <w:proofErr w:type="gramStart"/>
      <w:r w:rsidRPr="00166646">
        <w:rPr>
          <w:sz w:val="24"/>
          <w:szCs w:val="24"/>
        </w:rPr>
        <w:t>at</w:t>
      </w:r>
      <w:proofErr w:type="gramEnd"/>
      <w:r w:rsidRPr="00166646">
        <w:rPr>
          <w:sz w:val="24"/>
          <w:szCs w:val="24"/>
        </w:rPr>
        <w:t xml:space="preserve"> the first trial; even where a </w:t>
      </w:r>
    </w:p>
    <w:p w:rsidR="005054DA" w:rsidRPr="00166646" w:rsidRDefault="005054DA" w:rsidP="005054DA">
      <w:pPr>
        <w:pStyle w:val="NoSpacing"/>
        <w:ind w:left="3600"/>
        <w:jc w:val="both"/>
        <w:rPr>
          <w:sz w:val="24"/>
          <w:szCs w:val="24"/>
        </w:rPr>
      </w:pPr>
      <w:proofErr w:type="gramStart"/>
      <w:r w:rsidRPr="00166646">
        <w:rPr>
          <w:sz w:val="24"/>
          <w:szCs w:val="24"/>
        </w:rPr>
        <w:t>conviction</w:t>
      </w:r>
      <w:proofErr w:type="gramEnd"/>
      <w:r w:rsidRPr="00166646">
        <w:rPr>
          <w:sz w:val="24"/>
          <w:szCs w:val="24"/>
        </w:rPr>
        <w:t xml:space="preserve"> is vitiated by a mistake of the </w:t>
      </w:r>
    </w:p>
    <w:p w:rsidR="005054DA" w:rsidRPr="00166646" w:rsidRDefault="005054DA" w:rsidP="005054DA">
      <w:pPr>
        <w:pStyle w:val="NoSpacing"/>
        <w:ind w:left="3600"/>
        <w:jc w:val="both"/>
        <w:rPr>
          <w:sz w:val="24"/>
          <w:szCs w:val="24"/>
        </w:rPr>
      </w:pPr>
      <w:proofErr w:type="gramStart"/>
      <w:r w:rsidRPr="00166646">
        <w:rPr>
          <w:sz w:val="24"/>
          <w:szCs w:val="24"/>
        </w:rPr>
        <w:t>trial</w:t>
      </w:r>
      <w:proofErr w:type="gramEnd"/>
      <w:r w:rsidRPr="00166646">
        <w:rPr>
          <w:sz w:val="24"/>
          <w:szCs w:val="24"/>
        </w:rPr>
        <w:t xml:space="preserve"> court for which the prosecution </w:t>
      </w:r>
    </w:p>
    <w:p w:rsidR="005054DA" w:rsidRPr="00166646" w:rsidRDefault="005054DA" w:rsidP="005054DA">
      <w:pPr>
        <w:pStyle w:val="NoSpacing"/>
        <w:ind w:left="3600"/>
        <w:jc w:val="both"/>
        <w:rPr>
          <w:sz w:val="24"/>
          <w:szCs w:val="24"/>
        </w:rPr>
      </w:pPr>
      <w:proofErr w:type="gramStart"/>
      <w:r w:rsidRPr="00166646">
        <w:rPr>
          <w:sz w:val="24"/>
          <w:szCs w:val="24"/>
        </w:rPr>
        <w:t>is</w:t>
      </w:r>
      <w:proofErr w:type="gramEnd"/>
      <w:r w:rsidRPr="00166646">
        <w:rPr>
          <w:sz w:val="24"/>
          <w:szCs w:val="24"/>
        </w:rPr>
        <w:t xml:space="preserve"> not to blame, it does not necessarily </w:t>
      </w:r>
    </w:p>
    <w:p w:rsidR="005054DA" w:rsidRPr="00166646" w:rsidRDefault="005054DA" w:rsidP="005054DA">
      <w:pPr>
        <w:pStyle w:val="NoSpacing"/>
        <w:ind w:left="3600"/>
        <w:jc w:val="both"/>
        <w:rPr>
          <w:sz w:val="24"/>
          <w:szCs w:val="24"/>
        </w:rPr>
      </w:pPr>
      <w:proofErr w:type="gramStart"/>
      <w:r w:rsidRPr="00166646">
        <w:rPr>
          <w:sz w:val="24"/>
          <w:szCs w:val="24"/>
        </w:rPr>
        <w:t>follow</w:t>
      </w:r>
      <w:proofErr w:type="gramEnd"/>
      <w:r w:rsidRPr="00166646">
        <w:rPr>
          <w:sz w:val="24"/>
          <w:szCs w:val="24"/>
        </w:rPr>
        <w:t xml:space="preserve"> that a retrial should be ordered; </w:t>
      </w:r>
    </w:p>
    <w:p w:rsidR="005054DA" w:rsidRPr="00166646" w:rsidRDefault="005054DA" w:rsidP="005054DA">
      <w:pPr>
        <w:pStyle w:val="NoSpacing"/>
        <w:ind w:left="3600"/>
        <w:jc w:val="both"/>
        <w:rPr>
          <w:sz w:val="24"/>
          <w:szCs w:val="24"/>
        </w:rPr>
      </w:pPr>
      <w:proofErr w:type="gramStart"/>
      <w:r w:rsidRPr="00166646">
        <w:rPr>
          <w:sz w:val="24"/>
          <w:szCs w:val="24"/>
        </w:rPr>
        <w:t>each</w:t>
      </w:r>
      <w:proofErr w:type="gramEnd"/>
      <w:r w:rsidRPr="00166646">
        <w:rPr>
          <w:sz w:val="24"/>
          <w:szCs w:val="24"/>
        </w:rPr>
        <w:t xml:space="preserve"> case must depend on its particular</w:t>
      </w:r>
    </w:p>
    <w:p w:rsidR="005054DA" w:rsidRPr="00166646" w:rsidRDefault="005054DA" w:rsidP="005054DA">
      <w:pPr>
        <w:pStyle w:val="NoSpacing"/>
        <w:ind w:left="3600"/>
        <w:jc w:val="both"/>
        <w:rPr>
          <w:sz w:val="24"/>
          <w:szCs w:val="24"/>
        </w:rPr>
      </w:pPr>
      <w:r w:rsidRPr="00166646">
        <w:rPr>
          <w:sz w:val="24"/>
          <w:szCs w:val="24"/>
        </w:rPr>
        <w:t xml:space="preserve"> </w:t>
      </w:r>
      <w:proofErr w:type="gramStart"/>
      <w:r w:rsidRPr="00166646">
        <w:rPr>
          <w:sz w:val="24"/>
          <w:szCs w:val="24"/>
        </w:rPr>
        <w:t>facts</w:t>
      </w:r>
      <w:proofErr w:type="gramEnd"/>
      <w:r w:rsidRPr="00166646">
        <w:rPr>
          <w:sz w:val="24"/>
          <w:szCs w:val="24"/>
        </w:rPr>
        <w:t xml:space="preserve"> and circumstances and an order </w:t>
      </w:r>
    </w:p>
    <w:p w:rsidR="005054DA" w:rsidRPr="00166646" w:rsidRDefault="005054DA" w:rsidP="005054DA">
      <w:pPr>
        <w:pStyle w:val="NoSpacing"/>
        <w:ind w:left="3600"/>
        <w:jc w:val="both"/>
        <w:rPr>
          <w:sz w:val="24"/>
          <w:szCs w:val="24"/>
        </w:rPr>
      </w:pPr>
      <w:proofErr w:type="gramStart"/>
      <w:r w:rsidRPr="00166646">
        <w:rPr>
          <w:sz w:val="24"/>
          <w:szCs w:val="24"/>
        </w:rPr>
        <w:t>for</w:t>
      </w:r>
      <w:proofErr w:type="gramEnd"/>
      <w:r w:rsidRPr="00166646">
        <w:rPr>
          <w:sz w:val="24"/>
          <w:szCs w:val="24"/>
        </w:rPr>
        <w:t xml:space="preserve"> retrial should be made where the</w:t>
      </w:r>
    </w:p>
    <w:p w:rsidR="005054DA" w:rsidRPr="00166646" w:rsidRDefault="005054DA" w:rsidP="005054DA">
      <w:pPr>
        <w:pStyle w:val="NoSpacing"/>
        <w:ind w:left="3600"/>
        <w:jc w:val="both"/>
        <w:rPr>
          <w:sz w:val="24"/>
          <w:szCs w:val="24"/>
        </w:rPr>
      </w:pPr>
      <w:r w:rsidRPr="00166646">
        <w:rPr>
          <w:sz w:val="24"/>
          <w:szCs w:val="24"/>
        </w:rPr>
        <w:t xml:space="preserve"> </w:t>
      </w:r>
      <w:proofErr w:type="gramStart"/>
      <w:r w:rsidRPr="00166646">
        <w:rPr>
          <w:sz w:val="24"/>
          <w:szCs w:val="24"/>
        </w:rPr>
        <w:t>interests</w:t>
      </w:r>
      <w:proofErr w:type="gramEnd"/>
      <w:r w:rsidRPr="00166646">
        <w:rPr>
          <w:sz w:val="24"/>
          <w:szCs w:val="24"/>
        </w:rPr>
        <w:t xml:space="preserve"> of justice require it and it </w:t>
      </w:r>
    </w:p>
    <w:p w:rsidR="005054DA" w:rsidRPr="00166646" w:rsidRDefault="005054DA" w:rsidP="005054DA">
      <w:pPr>
        <w:pStyle w:val="NoSpacing"/>
        <w:ind w:left="3600"/>
        <w:jc w:val="both"/>
        <w:rPr>
          <w:sz w:val="24"/>
          <w:szCs w:val="24"/>
        </w:rPr>
      </w:pPr>
      <w:proofErr w:type="gramStart"/>
      <w:r w:rsidRPr="00166646">
        <w:rPr>
          <w:sz w:val="24"/>
          <w:szCs w:val="24"/>
        </w:rPr>
        <w:t>should</w:t>
      </w:r>
      <w:proofErr w:type="gramEnd"/>
      <w:r w:rsidRPr="00166646">
        <w:rPr>
          <w:sz w:val="24"/>
          <w:szCs w:val="24"/>
        </w:rPr>
        <w:t xml:space="preserve"> not be ordered where it is likely</w:t>
      </w:r>
    </w:p>
    <w:p w:rsidR="005054DA" w:rsidRPr="00166646" w:rsidRDefault="005054DA" w:rsidP="005054DA">
      <w:pPr>
        <w:pStyle w:val="NoSpacing"/>
        <w:ind w:left="3600"/>
        <w:jc w:val="both"/>
        <w:rPr>
          <w:sz w:val="24"/>
          <w:szCs w:val="24"/>
        </w:rPr>
      </w:pPr>
      <w:r w:rsidRPr="00166646">
        <w:rPr>
          <w:sz w:val="24"/>
          <w:szCs w:val="24"/>
        </w:rPr>
        <w:t xml:space="preserve"> </w:t>
      </w:r>
      <w:proofErr w:type="gramStart"/>
      <w:r w:rsidRPr="00166646">
        <w:rPr>
          <w:sz w:val="24"/>
          <w:szCs w:val="24"/>
        </w:rPr>
        <w:t>to</w:t>
      </w:r>
      <w:proofErr w:type="gramEnd"/>
      <w:r w:rsidRPr="00166646">
        <w:rPr>
          <w:sz w:val="24"/>
          <w:szCs w:val="24"/>
        </w:rPr>
        <w:t xml:space="preserve"> cause an injustice to the accused </w:t>
      </w:r>
    </w:p>
    <w:p w:rsidR="000E0212" w:rsidRPr="00166646" w:rsidRDefault="005054DA" w:rsidP="005054DA">
      <w:pPr>
        <w:pStyle w:val="NoSpacing"/>
        <w:ind w:left="3600"/>
        <w:jc w:val="both"/>
        <w:rPr>
          <w:sz w:val="24"/>
          <w:szCs w:val="24"/>
        </w:rPr>
      </w:pPr>
      <w:proofErr w:type="gramStart"/>
      <w:r w:rsidRPr="00166646">
        <w:rPr>
          <w:sz w:val="24"/>
          <w:szCs w:val="24"/>
        </w:rPr>
        <w:t>person</w:t>
      </w:r>
      <w:proofErr w:type="gramEnd"/>
      <w:r w:rsidRPr="00166646">
        <w:rPr>
          <w:sz w:val="24"/>
          <w:szCs w:val="24"/>
        </w:rPr>
        <w:t>.”</w:t>
      </w:r>
    </w:p>
    <w:p w:rsidR="006A0BF1" w:rsidRPr="00166646" w:rsidRDefault="000E0212" w:rsidP="00AF70A7">
      <w:pPr>
        <w:pStyle w:val="NoSpacing"/>
        <w:spacing w:line="360" w:lineRule="auto"/>
        <w:jc w:val="both"/>
        <w:rPr>
          <w:sz w:val="24"/>
          <w:szCs w:val="24"/>
        </w:rPr>
      </w:pPr>
      <w:r w:rsidRPr="00166646">
        <w:rPr>
          <w:sz w:val="24"/>
          <w:szCs w:val="24"/>
        </w:rPr>
        <w:tab/>
      </w:r>
      <w:r w:rsidRPr="00166646">
        <w:rPr>
          <w:sz w:val="24"/>
          <w:szCs w:val="24"/>
        </w:rPr>
        <w:tab/>
      </w:r>
      <w:r w:rsidRPr="00166646">
        <w:rPr>
          <w:sz w:val="24"/>
          <w:szCs w:val="24"/>
        </w:rPr>
        <w:tab/>
      </w:r>
      <w:r w:rsidR="006A0BF1" w:rsidRPr="00166646">
        <w:rPr>
          <w:sz w:val="24"/>
          <w:szCs w:val="24"/>
        </w:rPr>
        <w:t xml:space="preserve"> </w:t>
      </w:r>
    </w:p>
    <w:p w:rsidR="00BA7050" w:rsidRPr="00166646" w:rsidRDefault="00FB744D" w:rsidP="00AF70A7">
      <w:pPr>
        <w:pStyle w:val="NoSpacing"/>
        <w:spacing w:line="360" w:lineRule="auto"/>
        <w:jc w:val="both"/>
        <w:rPr>
          <w:sz w:val="24"/>
          <w:szCs w:val="24"/>
        </w:rPr>
      </w:pPr>
      <w:proofErr w:type="gramStart"/>
      <w:r w:rsidRPr="00166646">
        <w:rPr>
          <w:sz w:val="24"/>
          <w:szCs w:val="24"/>
        </w:rPr>
        <w:t>ordinarily</w:t>
      </w:r>
      <w:proofErr w:type="gramEnd"/>
      <w:r w:rsidRPr="00166646">
        <w:rPr>
          <w:sz w:val="24"/>
          <w:szCs w:val="24"/>
        </w:rPr>
        <w:t>, we would have ordered a retrial of this case as the first trial was defective. However, after a careful reappraisal of the evidence of the prosecution, we agree with the submission by Counsel for the appellant that the complainant’s account of the robbery is highly suspect.  The robbery is said to have occurred in a very busy part of the city and in broad-day light.  We wonder why it was witness only by the complainant.</w:t>
      </w:r>
    </w:p>
    <w:p w:rsidR="00C64233" w:rsidRPr="00166646" w:rsidRDefault="00C64233" w:rsidP="00AF70A7">
      <w:pPr>
        <w:pStyle w:val="NoSpacing"/>
        <w:spacing w:line="360" w:lineRule="auto"/>
        <w:jc w:val="both"/>
        <w:rPr>
          <w:sz w:val="24"/>
          <w:szCs w:val="24"/>
        </w:rPr>
      </w:pPr>
    </w:p>
    <w:p w:rsidR="00C64233" w:rsidRPr="00166646" w:rsidRDefault="00C64233" w:rsidP="00AF70A7">
      <w:pPr>
        <w:pStyle w:val="NoSpacing"/>
        <w:spacing w:line="360" w:lineRule="auto"/>
        <w:jc w:val="both"/>
        <w:rPr>
          <w:sz w:val="24"/>
          <w:szCs w:val="24"/>
        </w:rPr>
      </w:pPr>
      <w:r w:rsidRPr="00166646">
        <w:rPr>
          <w:sz w:val="24"/>
          <w:szCs w:val="24"/>
        </w:rPr>
        <w:lastRenderedPageBreak/>
        <w:t xml:space="preserve">Why did she not raise an alarm? Admittedly, she did not </w:t>
      </w:r>
      <w:proofErr w:type="spellStart"/>
      <w:r w:rsidRPr="00166646">
        <w:rPr>
          <w:sz w:val="24"/>
          <w:szCs w:val="24"/>
        </w:rPr>
        <w:t>evern</w:t>
      </w:r>
      <w:proofErr w:type="spellEnd"/>
      <w:r w:rsidRPr="00166646">
        <w:rPr>
          <w:sz w:val="24"/>
          <w:szCs w:val="24"/>
        </w:rPr>
        <w:t xml:space="preserve"> report the incident to anyone for at least two weeks.  And her claim that she eventually reported the matter to the Chairman of the area resistance Committee was contradicted by Mohamed </w:t>
      </w:r>
      <w:proofErr w:type="spellStart"/>
      <w:r w:rsidRPr="00166646">
        <w:rPr>
          <w:sz w:val="24"/>
          <w:szCs w:val="24"/>
        </w:rPr>
        <w:t>Mulindwa</w:t>
      </w:r>
      <w:proofErr w:type="spellEnd"/>
      <w:r w:rsidRPr="00166646">
        <w:rPr>
          <w:sz w:val="24"/>
          <w:szCs w:val="24"/>
        </w:rPr>
        <w:t xml:space="preserve"> (PW2) who stated that by then the </w:t>
      </w:r>
      <w:proofErr w:type="spellStart"/>
      <w:r w:rsidRPr="00166646">
        <w:rPr>
          <w:sz w:val="24"/>
          <w:szCs w:val="24"/>
        </w:rPr>
        <w:t>Resistane</w:t>
      </w:r>
      <w:proofErr w:type="spellEnd"/>
      <w:r w:rsidRPr="00166646">
        <w:rPr>
          <w:sz w:val="24"/>
          <w:szCs w:val="24"/>
        </w:rPr>
        <w:t xml:space="preserve"> Committees had not been established in </w:t>
      </w:r>
      <w:proofErr w:type="spellStart"/>
      <w:r w:rsidRPr="00166646">
        <w:rPr>
          <w:sz w:val="24"/>
          <w:szCs w:val="24"/>
        </w:rPr>
        <w:t>Kisenyi</w:t>
      </w:r>
      <w:proofErr w:type="spellEnd"/>
      <w:r w:rsidRPr="00166646">
        <w:rPr>
          <w:sz w:val="24"/>
          <w:szCs w:val="24"/>
        </w:rPr>
        <w:t>.  No wonder then that no such Chairman was called to testify, for what it was worth.</w:t>
      </w:r>
    </w:p>
    <w:p w:rsidR="00C64233" w:rsidRPr="00166646" w:rsidRDefault="00C64233" w:rsidP="00AF70A7">
      <w:pPr>
        <w:pStyle w:val="NoSpacing"/>
        <w:spacing w:line="360" w:lineRule="auto"/>
        <w:jc w:val="both"/>
        <w:rPr>
          <w:sz w:val="24"/>
          <w:szCs w:val="24"/>
        </w:rPr>
      </w:pPr>
    </w:p>
    <w:p w:rsidR="00C64233" w:rsidRPr="00166646" w:rsidRDefault="00C64233" w:rsidP="00AF70A7">
      <w:pPr>
        <w:pStyle w:val="NoSpacing"/>
        <w:spacing w:line="360" w:lineRule="auto"/>
        <w:jc w:val="both"/>
        <w:rPr>
          <w:sz w:val="24"/>
          <w:szCs w:val="24"/>
        </w:rPr>
      </w:pPr>
      <w:r w:rsidRPr="00166646">
        <w:rPr>
          <w:sz w:val="24"/>
          <w:szCs w:val="24"/>
        </w:rPr>
        <w:t>The complainant contradicted herself in her account of how the robbery occurred.  In one breath she stated that she was attacked by two men who were seated on a verandah near a foot path and in another breath she said that the robbers had come from nowhere.  In the circumstances, we doubt if the alleged robbery ever took place.</w:t>
      </w:r>
    </w:p>
    <w:p w:rsidR="00C64233" w:rsidRPr="00166646" w:rsidRDefault="00C64233" w:rsidP="00AF70A7">
      <w:pPr>
        <w:pStyle w:val="NoSpacing"/>
        <w:spacing w:line="360" w:lineRule="auto"/>
        <w:jc w:val="both"/>
        <w:rPr>
          <w:sz w:val="24"/>
          <w:szCs w:val="24"/>
        </w:rPr>
      </w:pPr>
      <w:r w:rsidRPr="00166646">
        <w:rPr>
          <w:sz w:val="24"/>
          <w:szCs w:val="24"/>
        </w:rPr>
        <w:t xml:space="preserve">With respect, we feel that the learned trial Judge did not give the complainant’s evidence the scrutiny that it deserved as she was the only eyewitness to the robbery.  It was wrong of him to accept it as true simply because it had not been challenged by the </w:t>
      </w:r>
      <w:proofErr w:type="spellStart"/>
      <w:r w:rsidRPr="00166646">
        <w:rPr>
          <w:sz w:val="24"/>
          <w:szCs w:val="24"/>
        </w:rPr>
        <w:t>defence</w:t>
      </w:r>
      <w:proofErr w:type="spellEnd"/>
      <w:r w:rsidRPr="00166646">
        <w:rPr>
          <w:sz w:val="24"/>
          <w:szCs w:val="24"/>
        </w:rPr>
        <w:t xml:space="preserve"> in cross – examination and that it was not “inherently incredible or palpably untrue.”  It also seems clear to us that the trial Judge was not happy at the failure of the appellant to put up a </w:t>
      </w:r>
      <w:proofErr w:type="spellStart"/>
      <w:r w:rsidRPr="00166646">
        <w:rPr>
          <w:sz w:val="24"/>
          <w:szCs w:val="24"/>
        </w:rPr>
        <w:t>defence</w:t>
      </w:r>
      <w:proofErr w:type="spellEnd"/>
      <w:r w:rsidRPr="00166646">
        <w:rPr>
          <w:sz w:val="24"/>
          <w:szCs w:val="24"/>
        </w:rPr>
        <w:t>.</w:t>
      </w:r>
    </w:p>
    <w:p w:rsidR="00F216CD" w:rsidRPr="00166646" w:rsidRDefault="00F216CD" w:rsidP="00AF70A7">
      <w:pPr>
        <w:pStyle w:val="NoSpacing"/>
        <w:spacing w:line="360" w:lineRule="auto"/>
        <w:jc w:val="both"/>
        <w:rPr>
          <w:sz w:val="24"/>
          <w:szCs w:val="24"/>
        </w:rPr>
      </w:pPr>
    </w:p>
    <w:p w:rsidR="00F216CD" w:rsidRPr="00166646" w:rsidRDefault="00F216CD" w:rsidP="00AF70A7">
      <w:pPr>
        <w:pStyle w:val="NoSpacing"/>
        <w:spacing w:line="360" w:lineRule="auto"/>
        <w:jc w:val="both"/>
        <w:rPr>
          <w:sz w:val="24"/>
          <w:szCs w:val="24"/>
        </w:rPr>
      </w:pPr>
      <w:r w:rsidRPr="00166646">
        <w:rPr>
          <w:sz w:val="24"/>
          <w:szCs w:val="24"/>
        </w:rPr>
        <w:t>This is what he said in his judgment on the point:-</w:t>
      </w:r>
    </w:p>
    <w:p w:rsidR="00F216CD" w:rsidRPr="00166646" w:rsidRDefault="00F216CD" w:rsidP="0045314E">
      <w:pPr>
        <w:pStyle w:val="NoSpacing"/>
        <w:jc w:val="both"/>
        <w:rPr>
          <w:sz w:val="24"/>
          <w:szCs w:val="24"/>
        </w:rPr>
      </w:pPr>
      <w:r w:rsidRPr="00166646">
        <w:rPr>
          <w:sz w:val="24"/>
          <w:szCs w:val="24"/>
        </w:rPr>
        <w:tab/>
      </w:r>
      <w:r w:rsidRPr="00166646">
        <w:rPr>
          <w:sz w:val="24"/>
          <w:szCs w:val="24"/>
        </w:rPr>
        <w:tab/>
        <w:t xml:space="preserve">“In my view, if the Court after the close </w:t>
      </w:r>
    </w:p>
    <w:p w:rsidR="00F216CD" w:rsidRPr="00166646" w:rsidRDefault="00F216CD" w:rsidP="0045314E">
      <w:pPr>
        <w:pStyle w:val="NoSpacing"/>
        <w:ind w:left="1440"/>
        <w:jc w:val="both"/>
        <w:rPr>
          <w:sz w:val="24"/>
          <w:szCs w:val="24"/>
        </w:rPr>
      </w:pPr>
      <w:proofErr w:type="gramStart"/>
      <w:r w:rsidRPr="00166646">
        <w:rPr>
          <w:sz w:val="24"/>
          <w:szCs w:val="24"/>
        </w:rPr>
        <w:t>of</w:t>
      </w:r>
      <w:proofErr w:type="gramEnd"/>
      <w:r w:rsidRPr="00166646">
        <w:rPr>
          <w:sz w:val="24"/>
          <w:szCs w:val="24"/>
        </w:rPr>
        <w:t xml:space="preserve"> the prosecution evidence considers </w:t>
      </w:r>
    </w:p>
    <w:p w:rsidR="00F216CD" w:rsidRPr="00166646" w:rsidRDefault="00F216CD" w:rsidP="0045314E">
      <w:pPr>
        <w:pStyle w:val="NoSpacing"/>
        <w:ind w:left="1440"/>
        <w:jc w:val="both"/>
        <w:rPr>
          <w:sz w:val="24"/>
          <w:szCs w:val="24"/>
        </w:rPr>
      </w:pPr>
      <w:proofErr w:type="gramStart"/>
      <w:r w:rsidRPr="00166646">
        <w:rPr>
          <w:sz w:val="24"/>
          <w:szCs w:val="24"/>
        </w:rPr>
        <w:t>that</w:t>
      </w:r>
      <w:proofErr w:type="gramEnd"/>
      <w:r w:rsidRPr="00166646">
        <w:rPr>
          <w:sz w:val="24"/>
          <w:szCs w:val="24"/>
        </w:rPr>
        <w:t xml:space="preserve"> there is sufficient evidence that </w:t>
      </w:r>
    </w:p>
    <w:p w:rsidR="00F216CD" w:rsidRPr="00166646" w:rsidRDefault="00F216CD" w:rsidP="0045314E">
      <w:pPr>
        <w:pStyle w:val="NoSpacing"/>
        <w:ind w:left="1440"/>
        <w:jc w:val="both"/>
        <w:rPr>
          <w:sz w:val="24"/>
          <w:szCs w:val="24"/>
        </w:rPr>
      </w:pPr>
      <w:proofErr w:type="gramStart"/>
      <w:r w:rsidRPr="00166646">
        <w:rPr>
          <w:sz w:val="24"/>
          <w:szCs w:val="24"/>
        </w:rPr>
        <w:t>the</w:t>
      </w:r>
      <w:proofErr w:type="gramEnd"/>
      <w:r w:rsidRPr="00166646">
        <w:rPr>
          <w:sz w:val="24"/>
          <w:szCs w:val="24"/>
        </w:rPr>
        <w:t xml:space="preserve"> accused committed the offence, he </w:t>
      </w:r>
    </w:p>
    <w:p w:rsidR="00F216CD" w:rsidRPr="00166646" w:rsidRDefault="00F216CD" w:rsidP="0045314E">
      <w:pPr>
        <w:pStyle w:val="NoSpacing"/>
        <w:ind w:left="1440"/>
        <w:jc w:val="both"/>
        <w:rPr>
          <w:sz w:val="24"/>
          <w:szCs w:val="24"/>
        </w:rPr>
      </w:pPr>
      <w:proofErr w:type="gramStart"/>
      <w:r w:rsidRPr="00166646">
        <w:rPr>
          <w:sz w:val="24"/>
          <w:szCs w:val="24"/>
        </w:rPr>
        <w:t>or</w:t>
      </w:r>
      <w:proofErr w:type="gramEnd"/>
      <w:r w:rsidRPr="00166646">
        <w:rPr>
          <w:sz w:val="24"/>
          <w:szCs w:val="24"/>
        </w:rPr>
        <w:t xml:space="preserve"> she should be required at least to </w:t>
      </w:r>
    </w:p>
    <w:p w:rsidR="00F216CD" w:rsidRPr="00166646" w:rsidRDefault="00F216CD" w:rsidP="0045314E">
      <w:pPr>
        <w:pStyle w:val="NoSpacing"/>
        <w:ind w:left="1440"/>
        <w:jc w:val="both"/>
        <w:rPr>
          <w:sz w:val="24"/>
          <w:szCs w:val="24"/>
        </w:rPr>
      </w:pPr>
      <w:proofErr w:type="gramStart"/>
      <w:r w:rsidRPr="00166646">
        <w:rPr>
          <w:sz w:val="24"/>
          <w:szCs w:val="24"/>
        </w:rPr>
        <w:t>give</w:t>
      </w:r>
      <w:proofErr w:type="gramEnd"/>
      <w:r w:rsidRPr="00166646">
        <w:rPr>
          <w:sz w:val="24"/>
          <w:szCs w:val="24"/>
        </w:rPr>
        <w:t xml:space="preserve"> an explanation to justify his plea of not guilty.”</w:t>
      </w:r>
    </w:p>
    <w:p w:rsidR="00F216CD" w:rsidRPr="00166646" w:rsidRDefault="00F216CD" w:rsidP="00AF70A7">
      <w:pPr>
        <w:pStyle w:val="NoSpacing"/>
        <w:spacing w:line="360" w:lineRule="auto"/>
        <w:jc w:val="both"/>
        <w:rPr>
          <w:sz w:val="24"/>
          <w:szCs w:val="24"/>
        </w:rPr>
      </w:pPr>
    </w:p>
    <w:p w:rsidR="00F216CD" w:rsidRPr="00166646" w:rsidRDefault="00F216CD" w:rsidP="00AF70A7">
      <w:pPr>
        <w:pStyle w:val="NoSpacing"/>
        <w:spacing w:line="360" w:lineRule="auto"/>
        <w:jc w:val="both"/>
        <w:rPr>
          <w:sz w:val="24"/>
          <w:szCs w:val="24"/>
        </w:rPr>
      </w:pPr>
      <w:r w:rsidRPr="00166646">
        <w:rPr>
          <w:sz w:val="24"/>
          <w:szCs w:val="24"/>
        </w:rPr>
        <w:t xml:space="preserve">We </w:t>
      </w:r>
      <w:r w:rsidR="0045314E" w:rsidRPr="00166646">
        <w:rPr>
          <w:sz w:val="24"/>
          <w:szCs w:val="24"/>
        </w:rPr>
        <w:t>would like to think that the appellant’s choice not to defend himself was not held against him because that would be wrong in law.  It would in our view violate the fundamental common law principle, now enshrined in Article 15(2</w:t>
      </w:r>
      <w:proofErr w:type="gramStart"/>
      <w:r w:rsidR="0045314E" w:rsidRPr="00166646">
        <w:rPr>
          <w:sz w:val="24"/>
          <w:szCs w:val="24"/>
        </w:rPr>
        <w:t>)(</w:t>
      </w:r>
      <w:proofErr w:type="gramEnd"/>
      <w:r w:rsidR="0045314E" w:rsidRPr="00166646">
        <w:rPr>
          <w:sz w:val="24"/>
          <w:szCs w:val="24"/>
        </w:rPr>
        <w:t xml:space="preserve">a) of the Constitution of this Country, that </w:t>
      </w:r>
      <w:r w:rsidR="00836D32" w:rsidRPr="00166646">
        <w:rPr>
          <w:sz w:val="24"/>
          <w:szCs w:val="24"/>
        </w:rPr>
        <w:t>an accused person shall be presumed to be innocent until he is proved guilty.</w:t>
      </w:r>
    </w:p>
    <w:p w:rsidR="00836D32" w:rsidRPr="00166646" w:rsidRDefault="00836D32" w:rsidP="00AF70A7">
      <w:pPr>
        <w:pStyle w:val="NoSpacing"/>
        <w:spacing w:line="360" w:lineRule="auto"/>
        <w:jc w:val="both"/>
        <w:rPr>
          <w:sz w:val="24"/>
          <w:szCs w:val="24"/>
        </w:rPr>
      </w:pPr>
    </w:p>
    <w:p w:rsidR="00836D32" w:rsidRPr="00166646" w:rsidRDefault="00836D32" w:rsidP="00AF70A7">
      <w:pPr>
        <w:pStyle w:val="NoSpacing"/>
        <w:spacing w:line="360" w:lineRule="auto"/>
        <w:jc w:val="both"/>
        <w:rPr>
          <w:sz w:val="24"/>
          <w:szCs w:val="24"/>
        </w:rPr>
      </w:pPr>
      <w:r w:rsidRPr="00166646">
        <w:rPr>
          <w:sz w:val="24"/>
          <w:szCs w:val="24"/>
        </w:rPr>
        <w:t xml:space="preserve">This was a rather unusual case in that although the appellant was availed Counsel by the State to assist him in his </w:t>
      </w:r>
      <w:proofErr w:type="spellStart"/>
      <w:r w:rsidRPr="00166646">
        <w:rPr>
          <w:sz w:val="24"/>
          <w:szCs w:val="24"/>
        </w:rPr>
        <w:t>defence</w:t>
      </w:r>
      <w:proofErr w:type="spellEnd"/>
      <w:r w:rsidRPr="00166646">
        <w:rPr>
          <w:sz w:val="24"/>
          <w:szCs w:val="24"/>
        </w:rPr>
        <w:t xml:space="preserve">, the Counsel did not in fact defend the case.  Perhaps the trial Judge </w:t>
      </w:r>
      <w:r w:rsidRPr="00166646">
        <w:rPr>
          <w:sz w:val="24"/>
          <w:szCs w:val="24"/>
        </w:rPr>
        <w:lastRenderedPageBreak/>
        <w:t>did not in fact appreciate this fact hence his conclusion that as the appellant had not seriously challenged the prosecution evidence, he must be deemed to have accepted it as true.</w:t>
      </w:r>
    </w:p>
    <w:p w:rsidR="00836D32" w:rsidRPr="00166646" w:rsidRDefault="00836D32" w:rsidP="00AF70A7">
      <w:pPr>
        <w:pStyle w:val="NoSpacing"/>
        <w:spacing w:line="360" w:lineRule="auto"/>
        <w:jc w:val="both"/>
        <w:rPr>
          <w:sz w:val="24"/>
          <w:szCs w:val="24"/>
        </w:rPr>
      </w:pPr>
    </w:p>
    <w:p w:rsidR="00836D32" w:rsidRPr="00166646" w:rsidRDefault="00836D32" w:rsidP="00AF70A7">
      <w:pPr>
        <w:pStyle w:val="NoSpacing"/>
        <w:spacing w:line="360" w:lineRule="auto"/>
        <w:jc w:val="both"/>
        <w:rPr>
          <w:sz w:val="24"/>
          <w:szCs w:val="24"/>
        </w:rPr>
      </w:pPr>
      <w:r w:rsidRPr="00166646">
        <w:rPr>
          <w:sz w:val="24"/>
          <w:szCs w:val="24"/>
        </w:rPr>
        <w:t xml:space="preserve">We are surprised that the fact the appellant did not make </w:t>
      </w:r>
      <w:r w:rsidRPr="00166646">
        <w:rPr>
          <w:color w:val="FF0000"/>
          <w:sz w:val="24"/>
          <w:szCs w:val="24"/>
        </w:rPr>
        <w:t xml:space="preserve">his </w:t>
      </w:r>
      <w:proofErr w:type="spellStart"/>
      <w:r w:rsidRPr="00166646">
        <w:rPr>
          <w:color w:val="FF0000"/>
          <w:sz w:val="24"/>
          <w:szCs w:val="24"/>
        </w:rPr>
        <w:t>dection</w:t>
      </w:r>
      <w:proofErr w:type="spellEnd"/>
      <w:r w:rsidRPr="00166646">
        <w:rPr>
          <w:color w:val="FF0000"/>
          <w:sz w:val="24"/>
          <w:szCs w:val="24"/>
        </w:rPr>
        <w:t xml:space="preserve"> nor </w:t>
      </w:r>
      <w:r w:rsidRPr="00166646">
        <w:rPr>
          <w:sz w:val="24"/>
          <w:szCs w:val="24"/>
        </w:rPr>
        <w:t xml:space="preserve">he could defend himself instead Counsel merely informed Court that the appellant would say nothing in his </w:t>
      </w:r>
      <w:proofErr w:type="spellStart"/>
      <w:r w:rsidRPr="00166646">
        <w:rPr>
          <w:sz w:val="24"/>
          <w:szCs w:val="24"/>
        </w:rPr>
        <w:t>defence</w:t>
      </w:r>
      <w:proofErr w:type="spellEnd"/>
      <w:r w:rsidRPr="00166646">
        <w:rPr>
          <w:sz w:val="24"/>
          <w:szCs w:val="24"/>
        </w:rPr>
        <w:t>.  Apparently even the Court did not even bother to ascertain from the appellant if that was correct.</w:t>
      </w:r>
    </w:p>
    <w:p w:rsidR="00836D32" w:rsidRPr="00166646" w:rsidRDefault="00836D32" w:rsidP="00AF70A7">
      <w:pPr>
        <w:pStyle w:val="NoSpacing"/>
        <w:spacing w:line="360" w:lineRule="auto"/>
        <w:jc w:val="both"/>
        <w:rPr>
          <w:sz w:val="24"/>
          <w:szCs w:val="24"/>
        </w:rPr>
      </w:pPr>
    </w:p>
    <w:p w:rsidR="00836D32" w:rsidRPr="00166646" w:rsidRDefault="00836D32" w:rsidP="00AF70A7">
      <w:pPr>
        <w:pStyle w:val="NoSpacing"/>
        <w:spacing w:line="360" w:lineRule="auto"/>
        <w:jc w:val="both"/>
        <w:rPr>
          <w:sz w:val="24"/>
          <w:szCs w:val="24"/>
        </w:rPr>
      </w:pPr>
      <w:r w:rsidRPr="00166646">
        <w:rPr>
          <w:sz w:val="24"/>
          <w:szCs w:val="24"/>
        </w:rPr>
        <w:t>We also note that after the State Attorney had made his final address to the Court and prayed for a conviction, the Counsel for the appellant stood up and only made this somewhat extra-ordinary statement to the Court:-</w:t>
      </w:r>
    </w:p>
    <w:p w:rsidR="009611E3" w:rsidRPr="00166646" w:rsidRDefault="00836D32" w:rsidP="00AA00B6">
      <w:pPr>
        <w:pStyle w:val="NoSpacing"/>
        <w:ind w:left="2880"/>
        <w:jc w:val="both"/>
        <w:rPr>
          <w:sz w:val="24"/>
          <w:szCs w:val="24"/>
        </w:rPr>
      </w:pPr>
      <w:r w:rsidRPr="00166646">
        <w:rPr>
          <w:sz w:val="24"/>
          <w:szCs w:val="24"/>
        </w:rPr>
        <w:t xml:space="preserve">“I do not have much to add or to point </w:t>
      </w:r>
    </w:p>
    <w:p w:rsidR="009611E3" w:rsidRPr="00166646" w:rsidRDefault="00836D32" w:rsidP="00AA00B6">
      <w:pPr>
        <w:pStyle w:val="NoSpacing"/>
        <w:ind w:left="2880"/>
        <w:jc w:val="both"/>
        <w:rPr>
          <w:sz w:val="24"/>
          <w:szCs w:val="24"/>
        </w:rPr>
      </w:pPr>
      <w:proofErr w:type="gramStart"/>
      <w:r w:rsidRPr="00166646">
        <w:rPr>
          <w:sz w:val="24"/>
          <w:szCs w:val="24"/>
        </w:rPr>
        <w:t>out</w:t>
      </w:r>
      <w:proofErr w:type="gramEnd"/>
      <w:r w:rsidRPr="00166646">
        <w:rPr>
          <w:sz w:val="24"/>
          <w:szCs w:val="24"/>
        </w:rPr>
        <w:t xml:space="preserve"> to what the learned Counsel for</w:t>
      </w:r>
    </w:p>
    <w:p w:rsidR="009611E3" w:rsidRPr="00166646" w:rsidRDefault="00836D32" w:rsidP="00AA00B6">
      <w:pPr>
        <w:pStyle w:val="NoSpacing"/>
        <w:ind w:left="2880"/>
        <w:jc w:val="both"/>
        <w:rPr>
          <w:sz w:val="24"/>
          <w:szCs w:val="24"/>
        </w:rPr>
      </w:pPr>
      <w:r w:rsidRPr="00166646">
        <w:rPr>
          <w:sz w:val="24"/>
          <w:szCs w:val="24"/>
        </w:rPr>
        <w:t xml:space="preserve"> </w:t>
      </w:r>
      <w:proofErr w:type="gramStart"/>
      <w:r w:rsidRPr="00166646">
        <w:rPr>
          <w:sz w:val="24"/>
          <w:szCs w:val="24"/>
        </w:rPr>
        <w:t>prosecution</w:t>
      </w:r>
      <w:proofErr w:type="gramEnd"/>
      <w:r w:rsidRPr="00166646">
        <w:rPr>
          <w:sz w:val="24"/>
          <w:szCs w:val="24"/>
        </w:rPr>
        <w:t xml:space="preserve"> </w:t>
      </w:r>
      <w:r w:rsidR="009611E3" w:rsidRPr="00166646">
        <w:rPr>
          <w:sz w:val="24"/>
          <w:szCs w:val="24"/>
        </w:rPr>
        <w:t>has said or pointed out in his</w:t>
      </w:r>
    </w:p>
    <w:p w:rsidR="009611E3" w:rsidRPr="00166646" w:rsidRDefault="00836D32" w:rsidP="00AA00B6">
      <w:pPr>
        <w:pStyle w:val="NoSpacing"/>
        <w:ind w:left="2880"/>
        <w:jc w:val="both"/>
        <w:rPr>
          <w:sz w:val="24"/>
          <w:szCs w:val="24"/>
        </w:rPr>
      </w:pPr>
      <w:r w:rsidRPr="00166646">
        <w:rPr>
          <w:sz w:val="24"/>
          <w:szCs w:val="24"/>
        </w:rPr>
        <w:t xml:space="preserve"> </w:t>
      </w:r>
      <w:proofErr w:type="gramStart"/>
      <w:r w:rsidRPr="00166646">
        <w:rPr>
          <w:sz w:val="24"/>
          <w:szCs w:val="24"/>
        </w:rPr>
        <w:t>summing</w:t>
      </w:r>
      <w:proofErr w:type="gramEnd"/>
      <w:r w:rsidR="009611E3" w:rsidRPr="00166646">
        <w:rPr>
          <w:sz w:val="24"/>
          <w:szCs w:val="24"/>
        </w:rPr>
        <w:t xml:space="preserve"> </w:t>
      </w:r>
      <w:r w:rsidRPr="00166646">
        <w:rPr>
          <w:sz w:val="24"/>
          <w:szCs w:val="24"/>
        </w:rPr>
        <w:t xml:space="preserve">up the </w:t>
      </w:r>
      <w:r w:rsidR="009611E3" w:rsidRPr="00166646">
        <w:rPr>
          <w:sz w:val="24"/>
          <w:szCs w:val="24"/>
        </w:rPr>
        <w:t>prosecution</w:t>
      </w:r>
      <w:r w:rsidRPr="00166646">
        <w:rPr>
          <w:sz w:val="24"/>
          <w:szCs w:val="24"/>
        </w:rPr>
        <w:t xml:space="preserve"> case.</w:t>
      </w:r>
      <w:r w:rsidR="009611E3" w:rsidRPr="00166646">
        <w:rPr>
          <w:sz w:val="24"/>
          <w:szCs w:val="24"/>
        </w:rPr>
        <w:t xml:space="preserve">  </w:t>
      </w:r>
      <w:r w:rsidRPr="00166646">
        <w:rPr>
          <w:sz w:val="24"/>
          <w:szCs w:val="24"/>
        </w:rPr>
        <w:t>Loopholes</w:t>
      </w:r>
    </w:p>
    <w:p w:rsidR="009611E3" w:rsidRPr="00166646" w:rsidRDefault="00836D32" w:rsidP="00AA00B6">
      <w:pPr>
        <w:pStyle w:val="NoSpacing"/>
        <w:ind w:left="2880"/>
        <w:jc w:val="both"/>
        <w:rPr>
          <w:sz w:val="24"/>
          <w:szCs w:val="24"/>
        </w:rPr>
      </w:pPr>
      <w:r w:rsidRPr="00166646">
        <w:rPr>
          <w:sz w:val="24"/>
          <w:szCs w:val="24"/>
        </w:rPr>
        <w:t xml:space="preserve"> </w:t>
      </w:r>
      <w:proofErr w:type="gramStart"/>
      <w:r w:rsidRPr="00166646">
        <w:rPr>
          <w:sz w:val="24"/>
          <w:szCs w:val="24"/>
        </w:rPr>
        <w:t>in</w:t>
      </w:r>
      <w:proofErr w:type="gramEnd"/>
      <w:r w:rsidRPr="00166646">
        <w:rPr>
          <w:sz w:val="24"/>
          <w:szCs w:val="24"/>
        </w:rPr>
        <w:t xml:space="preserve"> the prosecution case have been ably filled by </w:t>
      </w:r>
    </w:p>
    <w:p w:rsidR="009611E3" w:rsidRPr="00166646" w:rsidRDefault="00836D32" w:rsidP="00AA00B6">
      <w:pPr>
        <w:pStyle w:val="NoSpacing"/>
        <w:ind w:left="2880"/>
        <w:jc w:val="both"/>
        <w:rPr>
          <w:sz w:val="24"/>
          <w:szCs w:val="24"/>
        </w:rPr>
      </w:pPr>
      <w:proofErr w:type="gramStart"/>
      <w:r w:rsidRPr="00166646">
        <w:rPr>
          <w:sz w:val="24"/>
          <w:szCs w:val="24"/>
        </w:rPr>
        <w:t>my</w:t>
      </w:r>
      <w:proofErr w:type="gramEnd"/>
      <w:r w:rsidRPr="00166646">
        <w:rPr>
          <w:sz w:val="24"/>
          <w:szCs w:val="24"/>
        </w:rPr>
        <w:t xml:space="preserve"> brother in his submission.  I pray that</w:t>
      </w:r>
    </w:p>
    <w:p w:rsidR="009611E3" w:rsidRPr="00166646" w:rsidRDefault="00836D32" w:rsidP="00AA00B6">
      <w:pPr>
        <w:pStyle w:val="NoSpacing"/>
        <w:ind w:left="2880"/>
        <w:jc w:val="both"/>
        <w:rPr>
          <w:sz w:val="24"/>
          <w:szCs w:val="24"/>
        </w:rPr>
      </w:pPr>
      <w:r w:rsidRPr="00166646">
        <w:rPr>
          <w:sz w:val="24"/>
          <w:szCs w:val="24"/>
        </w:rPr>
        <w:t xml:space="preserve"> </w:t>
      </w:r>
      <w:proofErr w:type="gramStart"/>
      <w:r w:rsidRPr="00166646">
        <w:rPr>
          <w:sz w:val="24"/>
          <w:szCs w:val="24"/>
        </w:rPr>
        <w:t>should</w:t>
      </w:r>
      <w:proofErr w:type="gramEnd"/>
      <w:r w:rsidRPr="00166646">
        <w:rPr>
          <w:sz w:val="24"/>
          <w:szCs w:val="24"/>
        </w:rPr>
        <w:t xml:space="preserve"> court believe the prosecution </w:t>
      </w:r>
    </w:p>
    <w:p w:rsidR="009611E3" w:rsidRPr="00166646" w:rsidRDefault="00836D32" w:rsidP="00AA00B6">
      <w:pPr>
        <w:pStyle w:val="NoSpacing"/>
        <w:ind w:left="2880"/>
        <w:jc w:val="both"/>
        <w:rPr>
          <w:sz w:val="24"/>
          <w:szCs w:val="24"/>
        </w:rPr>
      </w:pPr>
      <w:proofErr w:type="gramStart"/>
      <w:r w:rsidRPr="00166646">
        <w:rPr>
          <w:sz w:val="24"/>
          <w:szCs w:val="24"/>
        </w:rPr>
        <w:t>evidence</w:t>
      </w:r>
      <w:proofErr w:type="gramEnd"/>
      <w:r w:rsidRPr="00166646">
        <w:rPr>
          <w:sz w:val="24"/>
          <w:szCs w:val="24"/>
        </w:rPr>
        <w:t xml:space="preserve">, it should deal with the accused </w:t>
      </w:r>
    </w:p>
    <w:p w:rsidR="00836D32" w:rsidRPr="00166646" w:rsidRDefault="00836D32" w:rsidP="00AA00B6">
      <w:pPr>
        <w:pStyle w:val="NoSpacing"/>
        <w:ind w:left="2880"/>
        <w:jc w:val="both"/>
        <w:rPr>
          <w:sz w:val="24"/>
          <w:szCs w:val="24"/>
        </w:rPr>
      </w:pPr>
      <w:proofErr w:type="gramStart"/>
      <w:r w:rsidRPr="00166646">
        <w:rPr>
          <w:sz w:val="24"/>
          <w:szCs w:val="24"/>
        </w:rPr>
        <w:t>with</w:t>
      </w:r>
      <w:proofErr w:type="gramEnd"/>
      <w:r w:rsidRPr="00166646">
        <w:rPr>
          <w:sz w:val="24"/>
          <w:szCs w:val="24"/>
        </w:rPr>
        <w:t xml:space="preserve"> leniency.</w:t>
      </w:r>
    </w:p>
    <w:p w:rsidR="00836D32" w:rsidRPr="00166646" w:rsidRDefault="00836D32" w:rsidP="00AA00B6">
      <w:pPr>
        <w:pStyle w:val="NoSpacing"/>
        <w:ind w:left="2160" w:firstLine="720"/>
        <w:jc w:val="both"/>
        <w:rPr>
          <w:sz w:val="24"/>
          <w:szCs w:val="24"/>
        </w:rPr>
      </w:pPr>
      <w:r w:rsidRPr="00166646">
        <w:rPr>
          <w:sz w:val="24"/>
          <w:szCs w:val="24"/>
        </w:rPr>
        <w:t>That is all”</w:t>
      </w:r>
    </w:p>
    <w:p w:rsidR="00836D32" w:rsidRPr="00166646" w:rsidRDefault="00836D32" w:rsidP="00AF70A7">
      <w:pPr>
        <w:pStyle w:val="NoSpacing"/>
        <w:spacing w:line="360" w:lineRule="auto"/>
        <w:jc w:val="both"/>
        <w:rPr>
          <w:sz w:val="24"/>
          <w:szCs w:val="24"/>
        </w:rPr>
      </w:pPr>
    </w:p>
    <w:p w:rsidR="00836D32" w:rsidRPr="00166646" w:rsidRDefault="00B10ACA" w:rsidP="00AF70A7">
      <w:pPr>
        <w:pStyle w:val="NoSpacing"/>
        <w:spacing w:line="360" w:lineRule="auto"/>
        <w:jc w:val="both"/>
        <w:rPr>
          <w:sz w:val="24"/>
          <w:szCs w:val="24"/>
        </w:rPr>
      </w:pPr>
      <w:r w:rsidRPr="00166646">
        <w:rPr>
          <w:sz w:val="24"/>
          <w:szCs w:val="24"/>
        </w:rPr>
        <w:t>We do not know why the Learned Counsel acted as he did, but we suspect that he had not quite found his feet in Court.  Be that as it may, it is doubtful that a court directing itself properly on the law and evidence would find the appellant guilty of the offence charged.</w:t>
      </w:r>
    </w:p>
    <w:p w:rsidR="00B10ACA" w:rsidRPr="00166646" w:rsidRDefault="00B10ACA" w:rsidP="00AF70A7">
      <w:pPr>
        <w:pStyle w:val="NoSpacing"/>
        <w:spacing w:line="360" w:lineRule="auto"/>
        <w:jc w:val="both"/>
        <w:rPr>
          <w:sz w:val="24"/>
          <w:szCs w:val="24"/>
        </w:rPr>
      </w:pPr>
    </w:p>
    <w:p w:rsidR="00B10ACA" w:rsidRPr="00166646" w:rsidRDefault="00B10ACA" w:rsidP="00AF70A7">
      <w:pPr>
        <w:pStyle w:val="NoSpacing"/>
        <w:spacing w:line="360" w:lineRule="auto"/>
        <w:jc w:val="both"/>
        <w:rPr>
          <w:sz w:val="24"/>
          <w:szCs w:val="24"/>
        </w:rPr>
      </w:pPr>
      <w:r w:rsidRPr="00166646">
        <w:rPr>
          <w:sz w:val="24"/>
          <w:szCs w:val="24"/>
        </w:rPr>
        <w:t>Accordingly, we quash the conviction and set aside the sentence and orders of the lower court and order that the appellant shall be set free forthwith unless he</w:t>
      </w:r>
      <w:r w:rsidR="00166646">
        <w:rPr>
          <w:sz w:val="24"/>
          <w:szCs w:val="24"/>
        </w:rPr>
        <w:t xml:space="preserve"> </w:t>
      </w:r>
      <w:r w:rsidRPr="00166646">
        <w:rPr>
          <w:sz w:val="24"/>
          <w:szCs w:val="24"/>
        </w:rPr>
        <w:t>is otherwise lawfully held.</w:t>
      </w:r>
    </w:p>
    <w:p w:rsidR="00B10ACA" w:rsidRPr="00166646" w:rsidRDefault="00B10ACA" w:rsidP="00AF70A7">
      <w:pPr>
        <w:pStyle w:val="NoSpacing"/>
        <w:spacing w:line="360" w:lineRule="auto"/>
        <w:jc w:val="both"/>
        <w:rPr>
          <w:sz w:val="24"/>
          <w:szCs w:val="24"/>
        </w:rPr>
      </w:pPr>
      <w:bookmarkStart w:id="0" w:name="_GoBack"/>
      <w:bookmarkEnd w:id="0"/>
    </w:p>
    <w:p w:rsidR="00B10ACA" w:rsidRPr="00166646" w:rsidRDefault="00B10ACA" w:rsidP="00AF70A7">
      <w:pPr>
        <w:pStyle w:val="NoSpacing"/>
        <w:spacing w:line="360" w:lineRule="auto"/>
        <w:jc w:val="both"/>
        <w:rPr>
          <w:sz w:val="24"/>
          <w:szCs w:val="24"/>
        </w:rPr>
      </w:pPr>
      <w:r w:rsidRPr="00166646">
        <w:rPr>
          <w:sz w:val="24"/>
          <w:szCs w:val="24"/>
        </w:rPr>
        <w:t xml:space="preserve">Dated at </w:t>
      </w:r>
      <w:proofErr w:type="spellStart"/>
      <w:r w:rsidRPr="00166646">
        <w:rPr>
          <w:sz w:val="24"/>
          <w:szCs w:val="24"/>
        </w:rPr>
        <w:t>Mengo</w:t>
      </w:r>
      <w:proofErr w:type="spellEnd"/>
      <w:r w:rsidRPr="00166646">
        <w:rPr>
          <w:sz w:val="24"/>
          <w:szCs w:val="24"/>
        </w:rPr>
        <w:t xml:space="preserve"> this 30</w:t>
      </w:r>
      <w:r w:rsidRPr="00166646">
        <w:rPr>
          <w:sz w:val="24"/>
          <w:szCs w:val="24"/>
          <w:vertAlign w:val="superscript"/>
        </w:rPr>
        <w:t>th</w:t>
      </w:r>
      <w:r w:rsidRPr="00166646">
        <w:rPr>
          <w:sz w:val="24"/>
          <w:szCs w:val="24"/>
        </w:rPr>
        <w:t xml:space="preserve"> day of April 1990.</w:t>
      </w:r>
    </w:p>
    <w:p w:rsidR="00B10ACA" w:rsidRPr="00166646" w:rsidRDefault="00B10ACA" w:rsidP="00AF70A7">
      <w:pPr>
        <w:pStyle w:val="NoSpacing"/>
        <w:spacing w:line="360" w:lineRule="auto"/>
        <w:jc w:val="both"/>
        <w:rPr>
          <w:sz w:val="24"/>
          <w:szCs w:val="24"/>
        </w:rPr>
      </w:pPr>
    </w:p>
    <w:p w:rsidR="00B10ACA" w:rsidRPr="00166646" w:rsidRDefault="00B10ACA" w:rsidP="00B10ACA">
      <w:pPr>
        <w:pStyle w:val="NoSpacing"/>
        <w:spacing w:line="360" w:lineRule="auto"/>
        <w:ind w:left="5040"/>
        <w:jc w:val="both"/>
        <w:rPr>
          <w:b/>
          <w:sz w:val="24"/>
          <w:szCs w:val="24"/>
        </w:rPr>
      </w:pPr>
      <w:r w:rsidRPr="00166646">
        <w:rPr>
          <w:b/>
          <w:sz w:val="24"/>
          <w:szCs w:val="24"/>
        </w:rPr>
        <w:t>S.W.W. WAMBUZI</w:t>
      </w:r>
    </w:p>
    <w:p w:rsidR="00B10ACA" w:rsidRPr="00166646" w:rsidRDefault="00B10ACA" w:rsidP="00B10ACA">
      <w:pPr>
        <w:pStyle w:val="NoSpacing"/>
        <w:spacing w:line="360" w:lineRule="auto"/>
        <w:ind w:left="5040"/>
        <w:jc w:val="both"/>
        <w:rPr>
          <w:b/>
          <w:sz w:val="24"/>
          <w:szCs w:val="24"/>
          <w:u w:val="single"/>
        </w:rPr>
      </w:pPr>
      <w:r w:rsidRPr="00166646">
        <w:rPr>
          <w:b/>
          <w:sz w:val="24"/>
          <w:szCs w:val="24"/>
          <w:u w:val="single"/>
        </w:rPr>
        <w:t xml:space="preserve">CHIEF JUSTICE </w:t>
      </w:r>
    </w:p>
    <w:p w:rsidR="00B10ACA" w:rsidRPr="00166646" w:rsidRDefault="00B10ACA" w:rsidP="00B10ACA">
      <w:pPr>
        <w:pStyle w:val="NoSpacing"/>
        <w:spacing w:line="360" w:lineRule="auto"/>
        <w:ind w:left="5040"/>
        <w:jc w:val="both"/>
        <w:rPr>
          <w:b/>
          <w:sz w:val="24"/>
          <w:szCs w:val="24"/>
        </w:rPr>
      </w:pPr>
    </w:p>
    <w:p w:rsidR="00B10ACA" w:rsidRPr="00166646" w:rsidRDefault="00B10ACA" w:rsidP="00B10ACA">
      <w:pPr>
        <w:pStyle w:val="NoSpacing"/>
        <w:spacing w:line="360" w:lineRule="auto"/>
        <w:ind w:left="5040"/>
        <w:jc w:val="both"/>
        <w:rPr>
          <w:b/>
          <w:sz w:val="24"/>
          <w:szCs w:val="24"/>
        </w:rPr>
      </w:pPr>
      <w:r w:rsidRPr="00166646">
        <w:rPr>
          <w:b/>
          <w:sz w:val="24"/>
          <w:szCs w:val="24"/>
        </w:rPr>
        <w:t>S.T. MANYINDO</w:t>
      </w:r>
    </w:p>
    <w:p w:rsidR="00B10ACA" w:rsidRPr="00166646" w:rsidRDefault="00B10ACA" w:rsidP="00B10ACA">
      <w:pPr>
        <w:pStyle w:val="NoSpacing"/>
        <w:spacing w:line="360" w:lineRule="auto"/>
        <w:ind w:left="5040"/>
        <w:jc w:val="both"/>
        <w:rPr>
          <w:b/>
          <w:sz w:val="24"/>
          <w:szCs w:val="24"/>
          <w:u w:val="single"/>
        </w:rPr>
      </w:pPr>
      <w:r w:rsidRPr="00166646">
        <w:rPr>
          <w:b/>
          <w:sz w:val="24"/>
          <w:szCs w:val="24"/>
          <w:u w:val="single"/>
        </w:rPr>
        <w:t>DEPUTY CHIEC JUSTICE</w:t>
      </w:r>
    </w:p>
    <w:p w:rsidR="00B10ACA" w:rsidRPr="00166646" w:rsidRDefault="00B10ACA" w:rsidP="00B10ACA">
      <w:pPr>
        <w:pStyle w:val="NoSpacing"/>
        <w:spacing w:line="360" w:lineRule="auto"/>
        <w:ind w:left="5040"/>
        <w:jc w:val="both"/>
        <w:rPr>
          <w:b/>
          <w:sz w:val="24"/>
          <w:szCs w:val="24"/>
        </w:rPr>
      </w:pPr>
    </w:p>
    <w:p w:rsidR="00B10ACA" w:rsidRPr="00166646" w:rsidRDefault="00B10ACA" w:rsidP="00B10ACA">
      <w:pPr>
        <w:pStyle w:val="NoSpacing"/>
        <w:spacing w:line="360" w:lineRule="auto"/>
        <w:ind w:left="5040"/>
        <w:jc w:val="both"/>
        <w:rPr>
          <w:b/>
          <w:sz w:val="24"/>
          <w:szCs w:val="24"/>
        </w:rPr>
      </w:pPr>
      <w:r w:rsidRPr="00166646">
        <w:rPr>
          <w:b/>
          <w:sz w:val="24"/>
          <w:szCs w:val="24"/>
        </w:rPr>
        <w:t>H.G. PLATT</w:t>
      </w:r>
    </w:p>
    <w:p w:rsidR="00B10ACA" w:rsidRPr="00166646" w:rsidRDefault="00B10ACA" w:rsidP="00B10ACA">
      <w:pPr>
        <w:pStyle w:val="NoSpacing"/>
        <w:spacing w:line="360" w:lineRule="auto"/>
        <w:ind w:left="5040"/>
        <w:jc w:val="both"/>
        <w:rPr>
          <w:b/>
          <w:sz w:val="24"/>
          <w:szCs w:val="24"/>
          <w:u w:val="single"/>
        </w:rPr>
      </w:pPr>
      <w:r w:rsidRPr="00166646">
        <w:rPr>
          <w:b/>
          <w:sz w:val="24"/>
          <w:szCs w:val="24"/>
          <w:u w:val="single"/>
        </w:rPr>
        <w:t>JUSTICE OF THE SUPREME COURT</w:t>
      </w:r>
    </w:p>
    <w:p w:rsidR="00836D32" w:rsidRPr="00166646" w:rsidRDefault="00836D32" w:rsidP="00AF70A7">
      <w:pPr>
        <w:pStyle w:val="NoSpacing"/>
        <w:spacing w:line="360" w:lineRule="auto"/>
        <w:jc w:val="both"/>
        <w:rPr>
          <w:sz w:val="24"/>
          <w:szCs w:val="24"/>
        </w:rPr>
      </w:pPr>
    </w:p>
    <w:p w:rsidR="00836D32" w:rsidRPr="00166646" w:rsidRDefault="00836D32" w:rsidP="00AF70A7">
      <w:pPr>
        <w:pStyle w:val="NoSpacing"/>
        <w:spacing w:line="360" w:lineRule="auto"/>
        <w:jc w:val="both"/>
        <w:rPr>
          <w:sz w:val="24"/>
          <w:szCs w:val="24"/>
        </w:rPr>
      </w:pPr>
    </w:p>
    <w:p w:rsidR="00C64233" w:rsidRPr="00166646" w:rsidRDefault="00C64233" w:rsidP="00AF70A7">
      <w:pPr>
        <w:pStyle w:val="NoSpacing"/>
        <w:spacing w:line="360" w:lineRule="auto"/>
        <w:jc w:val="both"/>
        <w:rPr>
          <w:sz w:val="24"/>
          <w:szCs w:val="24"/>
        </w:rPr>
      </w:pPr>
    </w:p>
    <w:p w:rsidR="00BA7050" w:rsidRPr="00166646" w:rsidRDefault="00BA7050" w:rsidP="00AF70A7">
      <w:pPr>
        <w:pStyle w:val="NoSpacing"/>
        <w:spacing w:line="360" w:lineRule="auto"/>
        <w:jc w:val="both"/>
        <w:rPr>
          <w:sz w:val="24"/>
          <w:szCs w:val="24"/>
        </w:rPr>
      </w:pPr>
    </w:p>
    <w:p w:rsidR="005B5581" w:rsidRPr="00166646" w:rsidRDefault="005B5581" w:rsidP="005B5581">
      <w:pPr>
        <w:pStyle w:val="NoSpacing"/>
        <w:jc w:val="both"/>
        <w:rPr>
          <w:sz w:val="24"/>
          <w:szCs w:val="24"/>
        </w:rPr>
      </w:pPr>
      <w:r w:rsidRPr="00166646">
        <w:rPr>
          <w:sz w:val="24"/>
          <w:szCs w:val="24"/>
        </w:rPr>
        <w:tab/>
      </w:r>
      <w:r w:rsidRPr="00166646">
        <w:rPr>
          <w:sz w:val="24"/>
          <w:szCs w:val="24"/>
        </w:rPr>
        <w:tab/>
      </w:r>
      <w:r w:rsidRPr="00166646">
        <w:rPr>
          <w:sz w:val="24"/>
          <w:szCs w:val="24"/>
        </w:rPr>
        <w:tab/>
      </w:r>
    </w:p>
    <w:p w:rsidR="007B454A" w:rsidRPr="00166646" w:rsidRDefault="007B454A" w:rsidP="00AF70A7">
      <w:pPr>
        <w:pStyle w:val="NoSpacing"/>
        <w:spacing w:line="360" w:lineRule="auto"/>
        <w:jc w:val="both"/>
        <w:rPr>
          <w:sz w:val="24"/>
          <w:szCs w:val="24"/>
        </w:rPr>
      </w:pPr>
    </w:p>
    <w:p w:rsidR="007B454A" w:rsidRPr="00166646" w:rsidRDefault="007B454A" w:rsidP="00765F59">
      <w:pPr>
        <w:pStyle w:val="NoSpacing"/>
        <w:spacing w:line="360" w:lineRule="auto"/>
        <w:rPr>
          <w:sz w:val="24"/>
          <w:szCs w:val="24"/>
        </w:rPr>
      </w:pPr>
    </w:p>
    <w:sectPr w:rsidR="007B454A" w:rsidRPr="001666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76" w:rsidRDefault="00DD0276" w:rsidP="00166646">
      <w:pPr>
        <w:spacing w:after="0" w:line="240" w:lineRule="auto"/>
      </w:pPr>
      <w:r>
        <w:separator/>
      </w:r>
    </w:p>
  </w:endnote>
  <w:endnote w:type="continuationSeparator" w:id="0">
    <w:p w:rsidR="00DD0276" w:rsidRDefault="00DD0276" w:rsidP="0016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858416"/>
      <w:docPartObj>
        <w:docPartGallery w:val="Page Numbers (Bottom of Page)"/>
        <w:docPartUnique/>
      </w:docPartObj>
    </w:sdtPr>
    <w:sdtEndPr>
      <w:rPr>
        <w:noProof/>
      </w:rPr>
    </w:sdtEndPr>
    <w:sdtContent>
      <w:p w:rsidR="00166646" w:rsidRDefault="0016664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166646" w:rsidRDefault="00166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76" w:rsidRDefault="00DD0276" w:rsidP="00166646">
      <w:pPr>
        <w:spacing w:after="0" w:line="240" w:lineRule="auto"/>
      </w:pPr>
      <w:r>
        <w:separator/>
      </w:r>
    </w:p>
  </w:footnote>
  <w:footnote w:type="continuationSeparator" w:id="0">
    <w:p w:rsidR="00DD0276" w:rsidRDefault="00DD0276" w:rsidP="00166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4A"/>
    <w:rsid w:val="000236FC"/>
    <w:rsid w:val="000954BC"/>
    <w:rsid w:val="000E0212"/>
    <w:rsid w:val="00106661"/>
    <w:rsid w:val="00136D86"/>
    <w:rsid w:val="00166646"/>
    <w:rsid w:val="001814C4"/>
    <w:rsid w:val="00222FA3"/>
    <w:rsid w:val="0045314E"/>
    <w:rsid w:val="005054DA"/>
    <w:rsid w:val="005056B3"/>
    <w:rsid w:val="00582308"/>
    <w:rsid w:val="005B5581"/>
    <w:rsid w:val="005C16F6"/>
    <w:rsid w:val="0068651B"/>
    <w:rsid w:val="006A0BF1"/>
    <w:rsid w:val="006D3CFF"/>
    <w:rsid w:val="00731D97"/>
    <w:rsid w:val="00765F59"/>
    <w:rsid w:val="007B454A"/>
    <w:rsid w:val="007F394D"/>
    <w:rsid w:val="00830927"/>
    <w:rsid w:val="00836D32"/>
    <w:rsid w:val="00863443"/>
    <w:rsid w:val="00872BDD"/>
    <w:rsid w:val="009611E3"/>
    <w:rsid w:val="009D2863"/>
    <w:rsid w:val="00AA00B6"/>
    <w:rsid w:val="00AF70A7"/>
    <w:rsid w:val="00B10ACA"/>
    <w:rsid w:val="00BA7050"/>
    <w:rsid w:val="00C64233"/>
    <w:rsid w:val="00D649C2"/>
    <w:rsid w:val="00DD0276"/>
    <w:rsid w:val="00DF3C3F"/>
    <w:rsid w:val="00F216CD"/>
    <w:rsid w:val="00F31AA7"/>
    <w:rsid w:val="00FB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54A"/>
    <w:pPr>
      <w:spacing w:after="0" w:line="240" w:lineRule="auto"/>
    </w:pPr>
  </w:style>
  <w:style w:type="paragraph" w:styleId="Header">
    <w:name w:val="header"/>
    <w:basedOn w:val="Normal"/>
    <w:link w:val="HeaderChar"/>
    <w:uiPriority w:val="99"/>
    <w:unhideWhenUsed/>
    <w:rsid w:val="00166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46"/>
  </w:style>
  <w:style w:type="paragraph" w:styleId="Footer">
    <w:name w:val="footer"/>
    <w:basedOn w:val="Normal"/>
    <w:link w:val="FooterChar"/>
    <w:uiPriority w:val="99"/>
    <w:unhideWhenUsed/>
    <w:rsid w:val="0016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54A"/>
    <w:pPr>
      <w:spacing w:after="0" w:line="240" w:lineRule="auto"/>
    </w:pPr>
  </w:style>
  <w:style w:type="paragraph" w:styleId="Header">
    <w:name w:val="header"/>
    <w:basedOn w:val="Normal"/>
    <w:link w:val="HeaderChar"/>
    <w:uiPriority w:val="99"/>
    <w:unhideWhenUsed/>
    <w:rsid w:val="00166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46"/>
  </w:style>
  <w:style w:type="paragraph" w:styleId="Footer">
    <w:name w:val="footer"/>
    <w:basedOn w:val="Normal"/>
    <w:link w:val="FooterChar"/>
    <w:uiPriority w:val="99"/>
    <w:unhideWhenUsed/>
    <w:rsid w:val="0016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snamigadde</dc:creator>
  <cp:lastModifiedBy>snamigadde</cp:lastModifiedBy>
  <cp:revision>25</cp:revision>
  <dcterms:created xsi:type="dcterms:W3CDTF">2015-08-21T07:08:00Z</dcterms:created>
  <dcterms:modified xsi:type="dcterms:W3CDTF">2015-08-21T10:28:00Z</dcterms:modified>
</cp:coreProperties>
</file>