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E04123" w:rsidRDefault="00146DCC" w:rsidP="0067359D">
      <w:pPr>
        <w:jc w:val="center"/>
        <w:rPr>
          <w:rFonts w:ascii="Times New Roman" w:hAnsi="Times New Roman" w:cs="Times New Roman"/>
          <w:b/>
          <w:sz w:val="24"/>
          <w:szCs w:val="24"/>
        </w:rPr>
      </w:pPr>
      <w:r w:rsidRPr="00E04123">
        <w:rPr>
          <w:rFonts w:ascii="Times New Roman" w:hAnsi="Times New Roman" w:cs="Times New Roman"/>
          <w:b/>
          <w:sz w:val="24"/>
          <w:szCs w:val="24"/>
        </w:rPr>
        <w:t>THE REPUBLIC OF UGANDA</w:t>
      </w:r>
    </w:p>
    <w:p w:rsidR="00146DCC" w:rsidRPr="00E04123" w:rsidRDefault="00146DCC" w:rsidP="0067359D">
      <w:pPr>
        <w:jc w:val="center"/>
        <w:rPr>
          <w:rFonts w:ascii="Times New Roman" w:hAnsi="Times New Roman" w:cs="Times New Roman"/>
          <w:b/>
          <w:sz w:val="24"/>
          <w:szCs w:val="24"/>
        </w:rPr>
      </w:pPr>
      <w:r w:rsidRPr="00E04123">
        <w:rPr>
          <w:rFonts w:ascii="Times New Roman" w:hAnsi="Times New Roman" w:cs="Times New Roman"/>
          <w:b/>
          <w:sz w:val="24"/>
          <w:szCs w:val="24"/>
        </w:rPr>
        <w:t>IN THE HIGH COURT OF UGANDA AT FORT PORTAL</w:t>
      </w:r>
    </w:p>
    <w:p w:rsidR="00146DCC" w:rsidRPr="00E04123" w:rsidRDefault="00146DCC" w:rsidP="0067359D">
      <w:pPr>
        <w:jc w:val="center"/>
        <w:rPr>
          <w:rFonts w:ascii="Times New Roman" w:hAnsi="Times New Roman" w:cs="Times New Roman"/>
          <w:b/>
          <w:sz w:val="24"/>
          <w:szCs w:val="24"/>
        </w:rPr>
      </w:pPr>
      <w:r w:rsidRPr="00E04123">
        <w:rPr>
          <w:rFonts w:ascii="Times New Roman" w:hAnsi="Times New Roman" w:cs="Times New Roman"/>
          <w:b/>
          <w:sz w:val="24"/>
          <w:szCs w:val="24"/>
        </w:rPr>
        <w:t>HCT – 01 – LD – CA – 0019 OF 2016</w:t>
      </w:r>
    </w:p>
    <w:p w:rsidR="00146DCC" w:rsidRPr="00E04123" w:rsidRDefault="00146DCC" w:rsidP="0067359D">
      <w:pPr>
        <w:jc w:val="center"/>
        <w:rPr>
          <w:rFonts w:ascii="Times New Roman" w:hAnsi="Times New Roman" w:cs="Times New Roman"/>
          <w:b/>
          <w:sz w:val="24"/>
          <w:szCs w:val="24"/>
        </w:rPr>
      </w:pPr>
      <w:r w:rsidRPr="00E04123">
        <w:rPr>
          <w:rFonts w:ascii="Times New Roman" w:hAnsi="Times New Roman" w:cs="Times New Roman"/>
          <w:b/>
          <w:sz w:val="24"/>
          <w:szCs w:val="24"/>
        </w:rPr>
        <w:t>(Arising from FPT – 02 – LD – CS – 15 OF 2012)</w:t>
      </w:r>
    </w:p>
    <w:p w:rsidR="00146DCC" w:rsidRPr="00E04123" w:rsidRDefault="00146DCC" w:rsidP="003255F4">
      <w:pPr>
        <w:rPr>
          <w:rFonts w:ascii="Times New Roman" w:hAnsi="Times New Roman" w:cs="Times New Roman"/>
          <w:b/>
          <w:sz w:val="24"/>
          <w:szCs w:val="24"/>
        </w:rPr>
      </w:pPr>
      <w:r w:rsidRPr="00E04123">
        <w:rPr>
          <w:rFonts w:ascii="Times New Roman" w:hAnsi="Times New Roman" w:cs="Times New Roman"/>
          <w:b/>
          <w:sz w:val="24"/>
          <w:szCs w:val="24"/>
        </w:rPr>
        <w:t>BYARUHANGA YOZEFU..............................</w:t>
      </w:r>
      <w:r w:rsidR="00D356CD" w:rsidRPr="00E04123">
        <w:rPr>
          <w:rFonts w:ascii="Times New Roman" w:hAnsi="Times New Roman" w:cs="Times New Roman"/>
          <w:b/>
          <w:sz w:val="24"/>
          <w:szCs w:val="24"/>
        </w:rPr>
        <w:t>.............</w:t>
      </w:r>
      <w:r w:rsidRPr="00E04123">
        <w:rPr>
          <w:rFonts w:ascii="Times New Roman" w:hAnsi="Times New Roman" w:cs="Times New Roman"/>
          <w:b/>
          <w:sz w:val="24"/>
          <w:szCs w:val="24"/>
        </w:rPr>
        <w:t>.............................APPELLANT</w:t>
      </w:r>
    </w:p>
    <w:p w:rsidR="00146DCC" w:rsidRPr="00E04123" w:rsidRDefault="00146DCC" w:rsidP="0067359D">
      <w:pPr>
        <w:jc w:val="center"/>
        <w:rPr>
          <w:rFonts w:ascii="Times New Roman" w:hAnsi="Times New Roman" w:cs="Times New Roman"/>
          <w:b/>
          <w:sz w:val="24"/>
          <w:szCs w:val="24"/>
        </w:rPr>
      </w:pPr>
      <w:r w:rsidRPr="00E04123">
        <w:rPr>
          <w:rFonts w:ascii="Times New Roman" w:hAnsi="Times New Roman" w:cs="Times New Roman"/>
          <w:b/>
          <w:sz w:val="24"/>
          <w:szCs w:val="24"/>
        </w:rPr>
        <w:t>VERSUS</w:t>
      </w:r>
    </w:p>
    <w:p w:rsidR="00146DCC" w:rsidRPr="00E04123" w:rsidRDefault="00146DCC" w:rsidP="0067359D">
      <w:pPr>
        <w:jc w:val="center"/>
        <w:rPr>
          <w:rFonts w:ascii="Times New Roman" w:hAnsi="Times New Roman" w:cs="Times New Roman"/>
          <w:b/>
          <w:sz w:val="24"/>
          <w:szCs w:val="24"/>
        </w:rPr>
      </w:pPr>
      <w:r w:rsidRPr="00E04123">
        <w:rPr>
          <w:rFonts w:ascii="Times New Roman" w:hAnsi="Times New Roman" w:cs="Times New Roman"/>
          <w:b/>
          <w:sz w:val="24"/>
          <w:szCs w:val="24"/>
        </w:rPr>
        <w:t>KAHEMURA PATRICK...................................</w:t>
      </w:r>
      <w:r w:rsidR="00D356CD" w:rsidRPr="00E04123">
        <w:rPr>
          <w:rFonts w:ascii="Times New Roman" w:hAnsi="Times New Roman" w:cs="Times New Roman"/>
          <w:b/>
          <w:sz w:val="24"/>
          <w:szCs w:val="24"/>
        </w:rPr>
        <w:t>.........</w:t>
      </w:r>
      <w:r w:rsidRPr="00E04123">
        <w:rPr>
          <w:rFonts w:ascii="Times New Roman" w:hAnsi="Times New Roman" w:cs="Times New Roman"/>
          <w:b/>
          <w:sz w:val="24"/>
          <w:szCs w:val="24"/>
        </w:rPr>
        <w:t>............................RESPONDENT</w:t>
      </w:r>
    </w:p>
    <w:p w:rsidR="0067359D" w:rsidRPr="00E04123" w:rsidRDefault="0067359D">
      <w:pPr>
        <w:rPr>
          <w:rFonts w:ascii="Times New Roman" w:hAnsi="Times New Roman" w:cs="Times New Roman"/>
          <w:sz w:val="24"/>
          <w:szCs w:val="24"/>
        </w:rPr>
      </w:pPr>
    </w:p>
    <w:p w:rsidR="003255F4" w:rsidRPr="00E04123" w:rsidRDefault="003255F4">
      <w:pPr>
        <w:rPr>
          <w:rFonts w:ascii="Times New Roman" w:hAnsi="Times New Roman" w:cs="Times New Roman"/>
          <w:b/>
          <w:sz w:val="24"/>
          <w:szCs w:val="24"/>
        </w:rPr>
      </w:pPr>
      <w:r w:rsidRPr="00E04123">
        <w:rPr>
          <w:rFonts w:ascii="Times New Roman" w:hAnsi="Times New Roman" w:cs="Times New Roman"/>
          <w:b/>
          <w:sz w:val="24"/>
          <w:szCs w:val="24"/>
        </w:rPr>
        <w:t xml:space="preserve">BEFORE: HIS LORDSHIP HON. JUSTICE OYUKO. ANTHONY OJOK, JUDGE </w:t>
      </w:r>
    </w:p>
    <w:p w:rsidR="00146DCC" w:rsidRPr="00E04123" w:rsidRDefault="003255F4" w:rsidP="00270984">
      <w:pPr>
        <w:jc w:val="both"/>
        <w:rPr>
          <w:rFonts w:ascii="Times New Roman" w:hAnsi="Times New Roman" w:cs="Times New Roman"/>
          <w:b/>
          <w:sz w:val="24"/>
          <w:szCs w:val="24"/>
          <w:u w:val="single"/>
        </w:rPr>
      </w:pPr>
      <w:r w:rsidRPr="00E04123">
        <w:rPr>
          <w:rFonts w:ascii="Times New Roman" w:hAnsi="Times New Roman" w:cs="Times New Roman"/>
          <w:b/>
          <w:sz w:val="24"/>
          <w:szCs w:val="24"/>
          <w:u w:val="single"/>
        </w:rPr>
        <w:t xml:space="preserve">Judgment </w:t>
      </w:r>
    </w:p>
    <w:p w:rsidR="00CD6BED" w:rsidRPr="00E04123" w:rsidRDefault="00CD6BED" w:rsidP="00270984">
      <w:pPr>
        <w:jc w:val="both"/>
        <w:rPr>
          <w:rFonts w:ascii="Times New Roman" w:hAnsi="Times New Roman" w:cs="Times New Roman"/>
          <w:sz w:val="24"/>
          <w:szCs w:val="24"/>
        </w:rPr>
      </w:pPr>
      <w:r w:rsidRPr="00E04123">
        <w:rPr>
          <w:rFonts w:ascii="Times New Roman" w:hAnsi="Times New Roman" w:cs="Times New Roman"/>
          <w:sz w:val="24"/>
          <w:szCs w:val="24"/>
        </w:rPr>
        <w:t>This is an appeal against the decis</w:t>
      </w:r>
      <w:r w:rsidR="00E04123">
        <w:rPr>
          <w:rFonts w:ascii="Times New Roman" w:hAnsi="Times New Roman" w:cs="Times New Roman"/>
          <w:sz w:val="24"/>
          <w:szCs w:val="24"/>
        </w:rPr>
        <w:t>ion of Her</w:t>
      </w:r>
      <w:bookmarkStart w:id="0" w:name="_GoBack"/>
      <w:bookmarkEnd w:id="0"/>
      <w:r w:rsidR="00D7654F" w:rsidRPr="00E04123">
        <w:rPr>
          <w:rFonts w:ascii="Times New Roman" w:hAnsi="Times New Roman" w:cs="Times New Roman"/>
          <w:sz w:val="24"/>
          <w:szCs w:val="24"/>
        </w:rPr>
        <w:t xml:space="preserve"> Worship Agnes Nabafu, Senior Grade Magistrate one, delivered on the 11/3/2016.</w:t>
      </w:r>
    </w:p>
    <w:p w:rsidR="000F7745" w:rsidRPr="00E04123" w:rsidRDefault="000F7745" w:rsidP="00270984">
      <w:pPr>
        <w:jc w:val="both"/>
        <w:rPr>
          <w:rFonts w:ascii="Times New Roman" w:hAnsi="Times New Roman" w:cs="Times New Roman"/>
          <w:b/>
          <w:sz w:val="24"/>
          <w:szCs w:val="24"/>
        </w:rPr>
      </w:pPr>
      <w:r w:rsidRPr="00E04123">
        <w:rPr>
          <w:rFonts w:ascii="Times New Roman" w:hAnsi="Times New Roman" w:cs="Times New Roman"/>
          <w:b/>
          <w:sz w:val="24"/>
          <w:szCs w:val="24"/>
        </w:rPr>
        <w:t>Background:</w:t>
      </w:r>
    </w:p>
    <w:p w:rsidR="000F7745" w:rsidRPr="00E04123" w:rsidRDefault="000F7745" w:rsidP="00270984">
      <w:pPr>
        <w:jc w:val="both"/>
        <w:rPr>
          <w:rFonts w:ascii="Times New Roman" w:hAnsi="Times New Roman" w:cs="Times New Roman"/>
          <w:sz w:val="24"/>
          <w:szCs w:val="24"/>
        </w:rPr>
      </w:pPr>
      <w:r w:rsidRPr="00E04123">
        <w:rPr>
          <w:rFonts w:ascii="Times New Roman" w:hAnsi="Times New Roman" w:cs="Times New Roman"/>
          <w:sz w:val="24"/>
          <w:szCs w:val="24"/>
        </w:rPr>
        <w:t>The Appellant instituted a Civil Suit against the Respondent for;</w:t>
      </w:r>
    </w:p>
    <w:p w:rsidR="000F7745" w:rsidRPr="00E04123" w:rsidRDefault="000F7745" w:rsidP="000F7745">
      <w:pPr>
        <w:pStyle w:val="ListParagraph"/>
        <w:numPr>
          <w:ilvl w:val="0"/>
          <w:numId w:val="3"/>
        </w:numPr>
        <w:jc w:val="both"/>
        <w:rPr>
          <w:rFonts w:ascii="Times New Roman" w:hAnsi="Times New Roman" w:cs="Times New Roman"/>
          <w:sz w:val="24"/>
          <w:szCs w:val="24"/>
        </w:rPr>
      </w:pPr>
      <w:r w:rsidRPr="00E04123">
        <w:rPr>
          <w:rFonts w:ascii="Times New Roman" w:hAnsi="Times New Roman" w:cs="Times New Roman"/>
          <w:sz w:val="24"/>
          <w:szCs w:val="24"/>
        </w:rPr>
        <w:t>An order for a declaration that the suit land belongs to the Plaintiff/Appellant.</w:t>
      </w:r>
    </w:p>
    <w:p w:rsidR="000F7745" w:rsidRPr="00E04123" w:rsidRDefault="000F7745" w:rsidP="000F7745">
      <w:pPr>
        <w:pStyle w:val="ListParagraph"/>
        <w:numPr>
          <w:ilvl w:val="0"/>
          <w:numId w:val="3"/>
        </w:numPr>
        <w:jc w:val="both"/>
        <w:rPr>
          <w:rFonts w:ascii="Times New Roman" w:hAnsi="Times New Roman" w:cs="Times New Roman"/>
          <w:sz w:val="24"/>
          <w:szCs w:val="24"/>
        </w:rPr>
      </w:pPr>
      <w:r w:rsidRPr="00E04123">
        <w:rPr>
          <w:rFonts w:ascii="Times New Roman" w:hAnsi="Times New Roman" w:cs="Times New Roman"/>
          <w:sz w:val="24"/>
          <w:szCs w:val="24"/>
        </w:rPr>
        <w:t>An order that the Defendant/Respondent is a trespasser.</w:t>
      </w:r>
    </w:p>
    <w:p w:rsidR="000F7745" w:rsidRPr="00E04123" w:rsidRDefault="000F7745" w:rsidP="000F7745">
      <w:pPr>
        <w:pStyle w:val="ListParagraph"/>
        <w:numPr>
          <w:ilvl w:val="0"/>
          <w:numId w:val="3"/>
        </w:numPr>
        <w:jc w:val="both"/>
        <w:rPr>
          <w:rFonts w:ascii="Times New Roman" w:hAnsi="Times New Roman" w:cs="Times New Roman"/>
          <w:sz w:val="24"/>
          <w:szCs w:val="24"/>
        </w:rPr>
      </w:pPr>
      <w:r w:rsidRPr="00E04123">
        <w:rPr>
          <w:rFonts w:ascii="Times New Roman" w:hAnsi="Times New Roman" w:cs="Times New Roman"/>
          <w:sz w:val="24"/>
          <w:szCs w:val="24"/>
        </w:rPr>
        <w:t>An order for a permanent injunction.</w:t>
      </w:r>
    </w:p>
    <w:p w:rsidR="000F7745" w:rsidRPr="00E04123" w:rsidRDefault="000F7745" w:rsidP="000F7745">
      <w:pPr>
        <w:pStyle w:val="ListParagraph"/>
        <w:numPr>
          <w:ilvl w:val="0"/>
          <w:numId w:val="3"/>
        </w:numPr>
        <w:jc w:val="both"/>
        <w:rPr>
          <w:rFonts w:ascii="Times New Roman" w:hAnsi="Times New Roman" w:cs="Times New Roman"/>
          <w:sz w:val="24"/>
          <w:szCs w:val="24"/>
        </w:rPr>
      </w:pPr>
      <w:r w:rsidRPr="00E04123">
        <w:rPr>
          <w:rFonts w:ascii="Times New Roman" w:hAnsi="Times New Roman" w:cs="Times New Roman"/>
          <w:sz w:val="24"/>
          <w:szCs w:val="24"/>
        </w:rPr>
        <w:t>An order for eviction.</w:t>
      </w:r>
    </w:p>
    <w:p w:rsidR="000F7745" w:rsidRPr="00E04123" w:rsidRDefault="000F7745" w:rsidP="000F7745">
      <w:pPr>
        <w:pStyle w:val="ListParagraph"/>
        <w:numPr>
          <w:ilvl w:val="0"/>
          <w:numId w:val="3"/>
        </w:numPr>
        <w:jc w:val="both"/>
        <w:rPr>
          <w:rFonts w:ascii="Times New Roman" w:hAnsi="Times New Roman" w:cs="Times New Roman"/>
          <w:sz w:val="24"/>
          <w:szCs w:val="24"/>
        </w:rPr>
      </w:pPr>
      <w:r w:rsidRPr="00E04123">
        <w:rPr>
          <w:rFonts w:ascii="Times New Roman" w:hAnsi="Times New Roman" w:cs="Times New Roman"/>
          <w:sz w:val="24"/>
          <w:szCs w:val="24"/>
        </w:rPr>
        <w:t>Costs of the suit.</w:t>
      </w:r>
    </w:p>
    <w:p w:rsidR="000F7745" w:rsidRPr="00E04123" w:rsidRDefault="000F7745" w:rsidP="000F7745">
      <w:pPr>
        <w:pStyle w:val="ListParagraph"/>
        <w:numPr>
          <w:ilvl w:val="0"/>
          <w:numId w:val="3"/>
        </w:numPr>
        <w:jc w:val="both"/>
        <w:rPr>
          <w:rFonts w:ascii="Times New Roman" w:hAnsi="Times New Roman" w:cs="Times New Roman"/>
          <w:sz w:val="24"/>
          <w:szCs w:val="24"/>
        </w:rPr>
      </w:pPr>
      <w:r w:rsidRPr="00E04123">
        <w:rPr>
          <w:rFonts w:ascii="Times New Roman" w:hAnsi="Times New Roman" w:cs="Times New Roman"/>
          <w:sz w:val="24"/>
          <w:szCs w:val="24"/>
        </w:rPr>
        <w:t>Any other relief.</w:t>
      </w:r>
    </w:p>
    <w:p w:rsidR="000F7745" w:rsidRPr="00E04123" w:rsidRDefault="000F7745" w:rsidP="000F7745">
      <w:pPr>
        <w:jc w:val="both"/>
        <w:rPr>
          <w:rFonts w:ascii="Times New Roman" w:hAnsi="Times New Roman" w:cs="Times New Roman"/>
          <w:sz w:val="24"/>
          <w:szCs w:val="24"/>
        </w:rPr>
      </w:pPr>
      <w:r w:rsidRPr="00E04123">
        <w:rPr>
          <w:rFonts w:ascii="Times New Roman" w:hAnsi="Times New Roman" w:cs="Times New Roman"/>
          <w:sz w:val="24"/>
          <w:szCs w:val="24"/>
        </w:rPr>
        <w:t>The Appellant alleged that the suit land belonged to him having acquired it from the local authorities in 1972. He occupied the same and in 1980 went to look for money only to come back and find that the Respondent had tampered with the boundaries. The matter was s</w:t>
      </w:r>
      <w:r w:rsidR="00C40E21" w:rsidRPr="00E04123">
        <w:rPr>
          <w:rFonts w:ascii="Times New Roman" w:hAnsi="Times New Roman" w:cs="Times New Roman"/>
          <w:sz w:val="24"/>
          <w:szCs w:val="24"/>
        </w:rPr>
        <w:t>ettled and the Appellant again</w:t>
      </w:r>
      <w:r w:rsidRPr="00E04123">
        <w:rPr>
          <w:rFonts w:ascii="Times New Roman" w:hAnsi="Times New Roman" w:cs="Times New Roman"/>
          <w:sz w:val="24"/>
          <w:szCs w:val="24"/>
        </w:rPr>
        <w:t xml:space="preserve"> left for Kenya to work and upon return he came and found that the Respondent had again removed the boundary marks. </w:t>
      </w:r>
      <w:r w:rsidR="00C40E21" w:rsidRPr="00E04123">
        <w:rPr>
          <w:rFonts w:ascii="Times New Roman" w:hAnsi="Times New Roman" w:cs="Times New Roman"/>
          <w:sz w:val="24"/>
          <w:szCs w:val="24"/>
        </w:rPr>
        <w:t xml:space="preserve">The matter was litigated before the Local Council Courts until it came </w:t>
      </w:r>
      <w:r w:rsidR="00113D5C" w:rsidRPr="00E04123">
        <w:rPr>
          <w:rFonts w:ascii="Times New Roman" w:hAnsi="Times New Roman" w:cs="Times New Roman"/>
          <w:sz w:val="24"/>
          <w:szCs w:val="24"/>
        </w:rPr>
        <w:t>on</w:t>
      </w:r>
      <w:r w:rsidR="00C40E21" w:rsidRPr="00E04123">
        <w:rPr>
          <w:rFonts w:ascii="Times New Roman" w:hAnsi="Times New Roman" w:cs="Times New Roman"/>
          <w:sz w:val="24"/>
          <w:szCs w:val="24"/>
        </w:rPr>
        <w:t xml:space="preserve"> appeal </w:t>
      </w:r>
      <w:r w:rsidR="00113D5C" w:rsidRPr="00E04123">
        <w:rPr>
          <w:rFonts w:ascii="Times New Roman" w:hAnsi="Times New Roman" w:cs="Times New Roman"/>
          <w:sz w:val="24"/>
          <w:szCs w:val="24"/>
        </w:rPr>
        <w:t>to</w:t>
      </w:r>
      <w:r w:rsidR="00C40E21" w:rsidRPr="00E04123">
        <w:rPr>
          <w:rFonts w:ascii="Times New Roman" w:hAnsi="Times New Roman" w:cs="Times New Roman"/>
          <w:sz w:val="24"/>
          <w:szCs w:val="24"/>
        </w:rPr>
        <w:t xml:space="preserve"> the Chief Magistrate’s Court and a retrial was ordered. </w:t>
      </w:r>
    </w:p>
    <w:p w:rsidR="0091563A" w:rsidRPr="00E04123" w:rsidRDefault="000F7745" w:rsidP="000F7745">
      <w:pPr>
        <w:jc w:val="both"/>
        <w:rPr>
          <w:rFonts w:ascii="Times New Roman" w:hAnsi="Times New Roman" w:cs="Times New Roman"/>
          <w:sz w:val="24"/>
          <w:szCs w:val="24"/>
        </w:rPr>
      </w:pPr>
      <w:r w:rsidRPr="00E04123">
        <w:rPr>
          <w:rFonts w:ascii="Times New Roman" w:hAnsi="Times New Roman" w:cs="Times New Roman"/>
          <w:sz w:val="24"/>
          <w:szCs w:val="24"/>
        </w:rPr>
        <w:t>The Respon</w:t>
      </w:r>
      <w:r w:rsidR="00607ED1" w:rsidRPr="00E04123">
        <w:rPr>
          <w:rFonts w:ascii="Times New Roman" w:hAnsi="Times New Roman" w:cs="Times New Roman"/>
          <w:sz w:val="24"/>
          <w:szCs w:val="24"/>
        </w:rPr>
        <w:t xml:space="preserve">dent on the other hand denied </w:t>
      </w:r>
      <w:r w:rsidRPr="00E04123">
        <w:rPr>
          <w:rFonts w:ascii="Times New Roman" w:hAnsi="Times New Roman" w:cs="Times New Roman"/>
          <w:sz w:val="24"/>
          <w:szCs w:val="24"/>
        </w:rPr>
        <w:t>the Appellant’s allegations and averred that he bought the suit land in 1978 from Matayo Rwaheru and an agreement was executed to that effect. He prayed that the suit be dismissed with costs.</w:t>
      </w:r>
    </w:p>
    <w:p w:rsidR="00801E41" w:rsidRPr="00E04123" w:rsidRDefault="00AC3B69" w:rsidP="00270984">
      <w:pPr>
        <w:jc w:val="both"/>
        <w:rPr>
          <w:rFonts w:ascii="Times New Roman" w:hAnsi="Times New Roman" w:cs="Times New Roman"/>
          <w:b/>
          <w:sz w:val="24"/>
          <w:szCs w:val="24"/>
        </w:rPr>
      </w:pPr>
      <w:r w:rsidRPr="00E04123">
        <w:rPr>
          <w:rFonts w:ascii="Times New Roman" w:hAnsi="Times New Roman" w:cs="Times New Roman"/>
          <w:b/>
          <w:sz w:val="24"/>
          <w:szCs w:val="24"/>
        </w:rPr>
        <w:t>Issues</w:t>
      </w:r>
      <w:r w:rsidR="00BA5CF4" w:rsidRPr="00E04123">
        <w:rPr>
          <w:rFonts w:ascii="Times New Roman" w:hAnsi="Times New Roman" w:cs="Times New Roman"/>
          <w:b/>
          <w:sz w:val="24"/>
          <w:szCs w:val="24"/>
        </w:rPr>
        <w:t xml:space="preserve"> for determination in the lower Court were</w:t>
      </w:r>
      <w:r w:rsidRPr="00E04123">
        <w:rPr>
          <w:rFonts w:ascii="Times New Roman" w:hAnsi="Times New Roman" w:cs="Times New Roman"/>
          <w:b/>
          <w:sz w:val="24"/>
          <w:szCs w:val="24"/>
        </w:rPr>
        <w:t>:</w:t>
      </w:r>
    </w:p>
    <w:p w:rsidR="00AC3B69" w:rsidRPr="00E04123" w:rsidRDefault="00AC3B69" w:rsidP="00270984">
      <w:pPr>
        <w:pStyle w:val="ListParagraph"/>
        <w:numPr>
          <w:ilvl w:val="0"/>
          <w:numId w:val="1"/>
        </w:numPr>
        <w:jc w:val="both"/>
        <w:rPr>
          <w:rFonts w:ascii="Times New Roman" w:hAnsi="Times New Roman" w:cs="Times New Roman"/>
          <w:sz w:val="24"/>
          <w:szCs w:val="24"/>
        </w:rPr>
      </w:pPr>
      <w:r w:rsidRPr="00E04123">
        <w:rPr>
          <w:rFonts w:ascii="Times New Roman" w:hAnsi="Times New Roman" w:cs="Times New Roman"/>
          <w:sz w:val="24"/>
          <w:szCs w:val="24"/>
        </w:rPr>
        <w:t>Who is the lawful owner of the suit land?</w:t>
      </w:r>
    </w:p>
    <w:p w:rsidR="00AC3B69" w:rsidRPr="00E04123" w:rsidRDefault="00AC3B69" w:rsidP="00270984">
      <w:pPr>
        <w:pStyle w:val="ListParagraph"/>
        <w:numPr>
          <w:ilvl w:val="0"/>
          <w:numId w:val="1"/>
        </w:numPr>
        <w:jc w:val="both"/>
        <w:rPr>
          <w:rFonts w:ascii="Times New Roman" w:hAnsi="Times New Roman" w:cs="Times New Roman"/>
          <w:sz w:val="24"/>
          <w:szCs w:val="24"/>
        </w:rPr>
      </w:pPr>
      <w:r w:rsidRPr="00E04123">
        <w:rPr>
          <w:rFonts w:ascii="Times New Roman" w:hAnsi="Times New Roman" w:cs="Times New Roman"/>
          <w:sz w:val="24"/>
          <w:szCs w:val="24"/>
        </w:rPr>
        <w:t>Whether the Defendant is a trespasser on the suit land?</w:t>
      </w:r>
    </w:p>
    <w:p w:rsidR="00AC3B69" w:rsidRPr="00E04123" w:rsidRDefault="00AC3B69" w:rsidP="00270984">
      <w:pPr>
        <w:pStyle w:val="ListParagraph"/>
        <w:numPr>
          <w:ilvl w:val="0"/>
          <w:numId w:val="1"/>
        </w:numPr>
        <w:jc w:val="both"/>
        <w:rPr>
          <w:rFonts w:ascii="Times New Roman" w:hAnsi="Times New Roman" w:cs="Times New Roman"/>
          <w:sz w:val="24"/>
          <w:szCs w:val="24"/>
        </w:rPr>
      </w:pPr>
      <w:r w:rsidRPr="00E04123">
        <w:rPr>
          <w:rFonts w:ascii="Times New Roman" w:hAnsi="Times New Roman" w:cs="Times New Roman"/>
          <w:sz w:val="24"/>
          <w:szCs w:val="24"/>
        </w:rPr>
        <w:lastRenderedPageBreak/>
        <w:t>What are the remedies available to the parties?</w:t>
      </w:r>
    </w:p>
    <w:p w:rsidR="0060364B" w:rsidRPr="00E04123" w:rsidRDefault="0091563A" w:rsidP="0060364B">
      <w:pPr>
        <w:jc w:val="both"/>
        <w:rPr>
          <w:rFonts w:ascii="Times New Roman" w:hAnsi="Times New Roman" w:cs="Times New Roman"/>
          <w:sz w:val="24"/>
          <w:szCs w:val="24"/>
        </w:rPr>
      </w:pPr>
      <w:r w:rsidRPr="00E04123">
        <w:rPr>
          <w:rFonts w:ascii="Times New Roman" w:hAnsi="Times New Roman" w:cs="Times New Roman"/>
          <w:sz w:val="24"/>
          <w:szCs w:val="24"/>
        </w:rPr>
        <w:t>The matter was litigated before the local authorities and eventually came to the Chief Magistrate’s Court</w:t>
      </w:r>
      <w:r w:rsidR="00994D6F" w:rsidRPr="00E04123">
        <w:rPr>
          <w:rFonts w:ascii="Times New Roman" w:hAnsi="Times New Roman" w:cs="Times New Roman"/>
          <w:sz w:val="24"/>
          <w:szCs w:val="24"/>
        </w:rPr>
        <w:t xml:space="preserve"> </w:t>
      </w:r>
      <w:r w:rsidR="00607ED1" w:rsidRPr="00E04123">
        <w:rPr>
          <w:rFonts w:ascii="Times New Roman" w:hAnsi="Times New Roman" w:cs="Times New Roman"/>
          <w:sz w:val="24"/>
          <w:szCs w:val="24"/>
        </w:rPr>
        <w:t xml:space="preserve">on appeal </w:t>
      </w:r>
      <w:r w:rsidR="00994D6F" w:rsidRPr="00E04123">
        <w:rPr>
          <w:rFonts w:ascii="Times New Roman" w:hAnsi="Times New Roman" w:cs="Times New Roman"/>
          <w:sz w:val="24"/>
          <w:szCs w:val="24"/>
        </w:rPr>
        <w:t>which</w:t>
      </w:r>
      <w:r w:rsidRPr="00E04123">
        <w:rPr>
          <w:rFonts w:ascii="Times New Roman" w:hAnsi="Times New Roman" w:cs="Times New Roman"/>
          <w:sz w:val="24"/>
          <w:szCs w:val="24"/>
        </w:rPr>
        <w:t xml:space="preserve"> ordered a retrial. </w:t>
      </w:r>
      <w:r w:rsidR="00456ED9" w:rsidRPr="00E04123">
        <w:rPr>
          <w:rFonts w:ascii="Times New Roman" w:hAnsi="Times New Roman" w:cs="Times New Roman"/>
          <w:sz w:val="24"/>
          <w:szCs w:val="24"/>
        </w:rPr>
        <w:t>A fresh suit was instituted and t</w:t>
      </w:r>
      <w:r w:rsidR="00994D6F" w:rsidRPr="00E04123">
        <w:rPr>
          <w:rFonts w:ascii="Times New Roman" w:hAnsi="Times New Roman" w:cs="Times New Roman"/>
          <w:sz w:val="24"/>
          <w:szCs w:val="24"/>
        </w:rPr>
        <w:t xml:space="preserve">he trial Magistrate found that the suit land belonged to the Respondent as the lawful owner and </w:t>
      </w:r>
      <w:r w:rsidR="00607ED1" w:rsidRPr="00E04123">
        <w:rPr>
          <w:rFonts w:ascii="Times New Roman" w:hAnsi="Times New Roman" w:cs="Times New Roman"/>
          <w:sz w:val="24"/>
          <w:szCs w:val="24"/>
        </w:rPr>
        <w:t xml:space="preserve">he was </w:t>
      </w:r>
      <w:r w:rsidR="00994D6F" w:rsidRPr="00E04123">
        <w:rPr>
          <w:rFonts w:ascii="Times New Roman" w:hAnsi="Times New Roman" w:cs="Times New Roman"/>
          <w:sz w:val="24"/>
          <w:szCs w:val="24"/>
        </w:rPr>
        <w:t>not a trespasser. The Appellant’s case was dismissed with costs.</w:t>
      </w:r>
    </w:p>
    <w:p w:rsidR="00270984" w:rsidRPr="00E04123" w:rsidRDefault="00270984" w:rsidP="00270984">
      <w:pPr>
        <w:jc w:val="both"/>
        <w:rPr>
          <w:rFonts w:ascii="Times New Roman" w:hAnsi="Times New Roman" w:cs="Times New Roman"/>
          <w:sz w:val="24"/>
          <w:szCs w:val="24"/>
        </w:rPr>
      </w:pPr>
      <w:r w:rsidRPr="00E04123">
        <w:rPr>
          <w:rFonts w:ascii="Times New Roman" w:hAnsi="Times New Roman" w:cs="Times New Roman"/>
          <w:sz w:val="24"/>
          <w:szCs w:val="24"/>
        </w:rPr>
        <w:t>T</w:t>
      </w:r>
      <w:r w:rsidR="00994D6F" w:rsidRPr="00E04123">
        <w:rPr>
          <w:rFonts w:ascii="Times New Roman" w:hAnsi="Times New Roman" w:cs="Times New Roman"/>
          <w:sz w:val="24"/>
          <w:szCs w:val="24"/>
        </w:rPr>
        <w:t>he Appellant being dissatisfied with the above decision instituted the instant appeal and t</w:t>
      </w:r>
      <w:r w:rsidRPr="00E04123">
        <w:rPr>
          <w:rFonts w:ascii="Times New Roman" w:hAnsi="Times New Roman" w:cs="Times New Roman"/>
          <w:sz w:val="24"/>
          <w:szCs w:val="24"/>
        </w:rPr>
        <w:t>he grounds of appeal as per the amended Memorandum of appeal are;</w:t>
      </w:r>
    </w:p>
    <w:p w:rsidR="00270984" w:rsidRPr="00E04123" w:rsidRDefault="00270984" w:rsidP="00270984">
      <w:pPr>
        <w:pStyle w:val="ListParagraph"/>
        <w:numPr>
          <w:ilvl w:val="0"/>
          <w:numId w:val="2"/>
        </w:numPr>
        <w:jc w:val="both"/>
        <w:rPr>
          <w:rFonts w:ascii="Times New Roman" w:hAnsi="Times New Roman" w:cs="Times New Roman"/>
          <w:sz w:val="24"/>
          <w:szCs w:val="24"/>
        </w:rPr>
      </w:pPr>
      <w:r w:rsidRPr="00E04123">
        <w:rPr>
          <w:rFonts w:ascii="Times New Roman" w:hAnsi="Times New Roman" w:cs="Times New Roman"/>
          <w:sz w:val="24"/>
          <w:szCs w:val="24"/>
        </w:rPr>
        <w:t>That the learned trial Magistrate Grade 1 erred in law and fact in finding that the Respondent’s ownership of the suit land was confirmed merely because the suit land was in the Respondent’s possession as a tenant by occupancy.</w:t>
      </w:r>
    </w:p>
    <w:p w:rsidR="00270984" w:rsidRPr="00E04123" w:rsidRDefault="00270984" w:rsidP="00270984">
      <w:pPr>
        <w:pStyle w:val="ListParagraph"/>
        <w:numPr>
          <w:ilvl w:val="0"/>
          <w:numId w:val="2"/>
        </w:numPr>
        <w:jc w:val="both"/>
        <w:rPr>
          <w:rFonts w:ascii="Times New Roman" w:hAnsi="Times New Roman" w:cs="Times New Roman"/>
          <w:sz w:val="24"/>
          <w:szCs w:val="24"/>
        </w:rPr>
      </w:pPr>
      <w:r w:rsidRPr="00E04123">
        <w:rPr>
          <w:rFonts w:ascii="Times New Roman" w:hAnsi="Times New Roman" w:cs="Times New Roman"/>
          <w:sz w:val="24"/>
          <w:szCs w:val="24"/>
        </w:rPr>
        <w:t>That the learned trial Magistrate Grade 1 erred in law and fact in finding and holding that the Appellant’s claim had been caught up by limitation.</w:t>
      </w:r>
    </w:p>
    <w:p w:rsidR="00270984" w:rsidRPr="00E04123" w:rsidRDefault="00270984" w:rsidP="00270984">
      <w:pPr>
        <w:pStyle w:val="ListParagraph"/>
        <w:numPr>
          <w:ilvl w:val="0"/>
          <w:numId w:val="2"/>
        </w:numPr>
        <w:jc w:val="both"/>
        <w:rPr>
          <w:rFonts w:ascii="Times New Roman" w:hAnsi="Times New Roman" w:cs="Times New Roman"/>
          <w:sz w:val="24"/>
          <w:szCs w:val="24"/>
        </w:rPr>
      </w:pPr>
      <w:r w:rsidRPr="00E04123">
        <w:rPr>
          <w:rFonts w:ascii="Times New Roman" w:hAnsi="Times New Roman" w:cs="Times New Roman"/>
          <w:sz w:val="24"/>
          <w:szCs w:val="24"/>
        </w:rPr>
        <w:t>That the decision of the learned trial Magistrate Grade 1 was therefore erroneous in law and fact and occasioned a miscarriage of justice to the Appellant by depriving him of his land.</w:t>
      </w:r>
    </w:p>
    <w:p w:rsidR="00994D6F" w:rsidRPr="00E04123" w:rsidRDefault="00B5272B" w:rsidP="00994D6F">
      <w:pPr>
        <w:jc w:val="both"/>
        <w:rPr>
          <w:rFonts w:ascii="Times New Roman" w:hAnsi="Times New Roman" w:cs="Times New Roman"/>
          <w:b/>
          <w:sz w:val="24"/>
          <w:szCs w:val="24"/>
        </w:rPr>
      </w:pPr>
      <w:r w:rsidRPr="00E04123">
        <w:rPr>
          <w:rFonts w:ascii="Times New Roman" w:hAnsi="Times New Roman" w:cs="Times New Roman"/>
          <w:b/>
          <w:sz w:val="24"/>
          <w:szCs w:val="24"/>
        </w:rPr>
        <w:t>Representation:</w:t>
      </w:r>
    </w:p>
    <w:p w:rsidR="00B5272B" w:rsidRPr="00E04123" w:rsidRDefault="00B5272B" w:rsidP="00994D6F">
      <w:pPr>
        <w:jc w:val="both"/>
        <w:rPr>
          <w:rFonts w:ascii="Times New Roman" w:hAnsi="Times New Roman" w:cs="Times New Roman"/>
          <w:sz w:val="24"/>
          <w:szCs w:val="24"/>
        </w:rPr>
      </w:pPr>
      <w:r w:rsidRPr="00E04123">
        <w:rPr>
          <w:rFonts w:ascii="Times New Roman" w:hAnsi="Times New Roman" w:cs="Times New Roman"/>
          <w:sz w:val="24"/>
          <w:szCs w:val="24"/>
        </w:rPr>
        <w:t>Counsel Cosma Kateeba appeared for the Appellant and Counsel Bwiruka Richard appeared for the Respondent. By consent both parties agreed to file written submissions.</w:t>
      </w:r>
    </w:p>
    <w:p w:rsidR="00B5272B" w:rsidRPr="00E04123" w:rsidRDefault="00B5272B" w:rsidP="00994D6F">
      <w:pPr>
        <w:jc w:val="both"/>
        <w:rPr>
          <w:rFonts w:ascii="Times New Roman" w:hAnsi="Times New Roman" w:cs="Times New Roman"/>
          <w:b/>
          <w:sz w:val="24"/>
          <w:szCs w:val="24"/>
        </w:rPr>
      </w:pPr>
      <w:r w:rsidRPr="00E04123">
        <w:rPr>
          <w:rFonts w:ascii="Times New Roman" w:hAnsi="Times New Roman" w:cs="Times New Roman"/>
          <w:b/>
          <w:sz w:val="24"/>
          <w:szCs w:val="24"/>
        </w:rPr>
        <w:t>The law:</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sz w:val="24"/>
          <w:szCs w:val="24"/>
        </w:rPr>
        <w:t>Appeals are a creature of statute. Therefore they are provided for by law.</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b/>
          <w:sz w:val="24"/>
          <w:szCs w:val="24"/>
        </w:rPr>
        <w:t>Section 220 (1)</w:t>
      </w:r>
      <w:r w:rsidRPr="00E04123">
        <w:rPr>
          <w:rFonts w:ascii="Times New Roman" w:hAnsi="Times New Roman" w:cs="Times New Roman"/>
          <w:sz w:val="24"/>
          <w:szCs w:val="24"/>
        </w:rPr>
        <w:t xml:space="preserve"> of the Magistrates Courts Act states that subject to any written law and except as provided in this section, an appeal shall lie;</w:t>
      </w:r>
    </w:p>
    <w:p w:rsidR="00456ED9" w:rsidRPr="00E04123" w:rsidRDefault="00456ED9" w:rsidP="00456ED9">
      <w:pPr>
        <w:jc w:val="both"/>
        <w:rPr>
          <w:rFonts w:ascii="Times New Roman" w:hAnsi="Times New Roman" w:cs="Times New Roman"/>
          <w:i/>
          <w:sz w:val="24"/>
          <w:szCs w:val="24"/>
        </w:rPr>
      </w:pPr>
      <w:r w:rsidRPr="00E04123">
        <w:rPr>
          <w:rFonts w:ascii="Times New Roman" w:hAnsi="Times New Roman" w:cs="Times New Roman"/>
          <w:i/>
          <w:sz w:val="24"/>
          <w:szCs w:val="24"/>
        </w:rPr>
        <w:t>“a) From the decrees or any part of the decrees and from the orders of Magistrate’s Court presided over by a Chief Magistrate or Magistrate Grade 1 in the exercise of its original civil jurisdiction to the High Court.</w:t>
      </w:r>
    </w:p>
    <w:p w:rsidR="00456ED9" w:rsidRPr="00E04123" w:rsidRDefault="00456ED9" w:rsidP="00456ED9">
      <w:pPr>
        <w:jc w:val="both"/>
        <w:rPr>
          <w:rFonts w:ascii="Times New Roman" w:hAnsi="Times New Roman" w:cs="Times New Roman"/>
          <w:i/>
          <w:sz w:val="24"/>
          <w:szCs w:val="24"/>
        </w:rPr>
      </w:pPr>
      <w:r w:rsidRPr="00E04123">
        <w:rPr>
          <w:rFonts w:ascii="Times New Roman" w:hAnsi="Times New Roman" w:cs="Times New Roman"/>
          <w:i/>
          <w:sz w:val="24"/>
          <w:szCs w:val="24"/>
        </w:rPr>
        <w:t>b) From the decision, Judgment and orders of a Magistrate’s Court, whether interlocutory or final presided over by a Magistrate Grade II and III to a Court presided over by a Chief Magistrate.</w:t>
      </w:r>
    </w:p>
    <w:p w:rsidR="00456ED9" w:rsidRPr="00E04123" w:rsidRDefault="00456ED9" w:rsidP="00456ED9">
      <w:pPr>
        <w:jc w:val="both"/>
        <w:rPr>
          <w:rFonts w:ascii="Times New Roman" w:hAnsi="Times New Roman" w:cs="Times New Roman"/>
          <w:i/>
          <w:sz w:val="24"/>
          <w:szCs w:val="24"/>
        </w:rPr>
      </w:pPr>
      <w:r w:rsidRPr="00E04123">
        <w:rPr>
          <w:rFonts w:ascii="Times New Roman" w:hAnsi="Times New Roman" w:cs="Times New Roman"/>
          <w:i/>
          <w:sz w:val="24"/>
          <w:szCs w:val="24"/>
        </w:rPr>
        <w:t>c) From decrees and orders passed or made in appeal by a Chief Magistrate, with the leave of the Chief Magistrate or of the High court, to the High Court.”</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sz w:val="24"/>
          <w:szCs w:val="24"/>
        </w:rPr>
        <w:t xml:space="preserve">In the case of </w:t>
      </w:r>
      <w:r w:rsidRPr="00E04123">
        <w:rPr>
          <w:rStyle w:val="Emphasis"/>
          <w:rFonts w:ascii="Times New Roman" w:hAnsi="Times New Roman" w:cs="Times New Roman"/>
          <w:b/>
          <w:bCs/>
          <w:sz w:val="24"/>
          <w:szCs w:val="24"/>
        </w:rPr>
        <w:t xml:space="preserve">Attorney General versus Shah No. 4 of [1971] EA P.50, </w:t>
      </w:r>
      <w:r w:rsidRPr="00E04123">
        <w:rPr>
          <w:rFonts w:ascii="Times New Roman" w:hAnsi="Times New Roman" w:cs="Times New Roman"/>
          <w:sz w:val="24"/>
          <w:szCs w:val="24"/>
        </w:rPr>
        <w:t>Spry Ag. President stated that;</w:t>
      </w:r>
    </w:p>
    <w:p w:rsidR="00456ED9" w:rsidRPr="00E04123" w:rsidRDefault="00456ED9" w:rsidP="00456ED9">
      <w:pPr>
        <w:jc w:val="both"/>
        <w:rPr>
          <w:rStyle w:val="Emphasis"/>
          <w:rFonts w:ascii="Times New Roman" w:hAnsi="Times New Roman" w:cs="Times New Roman"/>
          <w:bCs/>
          <w:sz w:val="24"/>
          <w:szCs w:val="24"/>
        </w:rPr>
      </w:pPr>
      <w:r w:rsidRPr="00E04123">
        <w:rPr>
          <w:rStyle w:val="Emphasis"/>
          <w:rFonts w:ascii="Times New Roman" w:hAnsi="Times New Roman" w:cs="Times New Roman"/>
          <w:bCs/>
          <w:sz w:val="24"/>
          <w:szCs w:val="24"/>
        </w:rPr>
        <w:t>“Appellate jurisdiction springs only from statute. There is no such thing as inherent appellate jurisdiction.”</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sz w:val="24"/>
          <w:szCs w:val="24"/>
        </w:rPr>
        <w:lastRenderedPageBreak/>
        <w:t xml:space="preserve">The same was also observed in the Judgment of Tsekooko JSC (as he then was) in the case of </w:t>
      </w:r>
      <w:r w:rsidRPr="00E04123">
        <w:rPr>
          <w:rStyle w:val="Emphasis"/>
          <w:rFonts w:ascii="Times New Roman" w:hAnsi="Times New Roman" w:cs="Times New Roman"/>
          <w:b/>
          <w:bCs/>
          <w:sz w:val="24"/>
          <w:szCs w:val="24"/>
        </w:rPr>
        <w:t>Baku Raphael Obudra and Obiga Kania versus the Attorney General, Supreme Court Constitution Appeal No.1 of 2005.</w:t>
      </w:r>
    </w:p>
    <w:p w:rsidR="00456ED9" w:rsidRPr="00E04123" w:rsidRDefault="00456ED9" w:rsidP="00456ED9">
      <w:pPr>
        <w:pStyle w:val="NormalWeb"/>
        <w:jc w:val="both"/>
      </w:pPr>
      <w:r w:rsidRPr="00E04123">
        <w:t>In that same case B.J Odoki, CJ (as he then was), also noted as follows;-</w:t>
      </w:r>
    </w:p>
    <w:p w:rsidR="00456ED9" w:rsidRPr="00E04123" w:rsidRDefault="00456ED9" w:rsidP="00456ED9">
      <w:pPr>
        <w:pStyle w:val="NormalWeb"/>
        <w:jc w:val="both"/>
      </w:pPr>
      <w:r w:rsidRPr="00E04123">
        <w:rPr>
          <w:rStyle w:val="Emphasis"/>
          <w:bCs/>
        </w:rPr>
        <w:t>“It is trite law that there is no such a thing as an inherent appellate jurisdiction. Appellate jurisdiction must be specifically created by law. It cannot be inferred or implied.”</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sz w:val="24"/>
          <w:szCs w:val="24"/>
        </w:rPr>
        <w:t>The Appellate Court such as in the instant case therefore derives its Appellate jurisdiction from the law as elucidated above.</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b/>
          <w:sz w:val="24"/>
          <w:szCs w:val="24"/>
        </w:rPr>
        <w:t>Sections 101, 102, 103</w:t>
      </w:r>
      <w:r w:rsidRPr="00E04123">
        <w:rPr>
          <w:rFonts w:ascii="Times New Roman" w:hAnsi="Times New Roman" w:cs="Times New Roman"/>
          <w:sz w:val="24"/>
          <w:szCs w:val="24"/>
        </w:rPr>
        <w:t xml:space="preserve"> and </w:t>
      </w:r>
      <w:r w:rsidRPr="00E04123">
        <w:rPr>
          <w:rFonts w:ascii="Times New Roman" w:hAnsi="Times New Roman" w:cs="Times New Roman"/>
          <w:b/>
          <w:sz w:val="24"/>
          <w:szCs w:val="24"/>
        </w:rPr>
        <w:t>106</w:t>
      </w:r>
      <w:r w:rsidRPr="00E04123">
        <w:rPr>
          <w:rFonts w:ascii="Times New Roman" w:hAnsi="Times New Roman" w:cs="Times New Roman"/>
          <w:sz w:val="24"/>
          <w:szCs w:val="24"/>
        </w:rPr>
        <w:t xml:space="preserve"> of the Evidence Act, place the burden of proof on the party who asserts the affirmative of the questions or the issue in dispute. The Sections impose the burden of proof upon a person who alleges the facts to exist.</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sz w:val="24"/>
          <w:szCs w:val="24"/>
        </w:rPr>
        <w:t>In the instant case it was therefore the duty of the Appellant to prove his case and the Respondent to defend himself against the allegations of the Appellant.</w:t>
      </w:r>
    </w:p>
    <w:p w:rsidR="00456ED9" w:rsidRPr="00E04123" w:rsidRDefault="00456ED9" w:rsidP="00456ED9">
      <w:pPr>
        <w:jc w:val="both"/>
        <w:rPr>
          <w:rFonts w:ascii="Times New Roman" w:hAnsi="Times New Roman" w:cs="Times New Roman"/>
          <w:b/>
          <w:sz w:val="24"/>
          <w:szCs w:val="24"/>
        </w:rPr>
      </w:pPr>
      <w:r w:rsidRPr="00E04123">
        <w:rPr>
          <w:rFonts w:ascii="Times New Roman" w:hAnsi="Times New Roman" w:cs="Times New Roman"/>
          <w:b/>
          <w:sz w:val="24"/>
          <w:szCs w:val="24"/>
        </w:rPr>
        <w:t>Duty of a first appellate Court:</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sz w:val="24"/>
          <w:szCs w:val="24"/>
        </w:rPr>
        <w:t xml:space="preserve">This is a first appeal from the decision of the learned Magistrate. The duty of the first Appellate Court was outlined by Hon. Justice A. Karokora (J.S.C as he then was) in the case of </w:t>
      </w:r>
      <w:r w:rsidRPr="00E04123">
        <w:rPr>
          <w:rFonts w:ascii="Times New Roman" w:hAnsi="Times New Roman" w:cs="Times New Roman"/>
          <w:b/>
          <w:sz w:val="24"/>
          <w:szCs w:val="24"/>
        </w:rPr>
        <w:t>Sanyu Lwanga Musoke versus Sam Galiwanga, SCCA No. 48/1995</w:t>
      </w:r>
      <w:r w:rsidRPr="00E04123">
        <w:rPr>
          <w:rFonts w:ascii="Times New Roman" w:hAnsi="Times New Roman" w:cs="Times New Roman"/>
          <w:sz w:val="24"/>
          <w:szCs w:val="24"/>
        </w:rPr>
        <w:t xml:space="preserve"> where he held that;</w:t>
      </w:r>
    </w:p>
    <w:p w:rsidR="00456ED9" w:rsidRPr="00E04123" w:rsidRDefault="00456ED9" w:rsidP="00456ED9">
      <w:pPr>
        <w:jc w:val="both"/>
        <w:rPr>
          <w:rFonts w:ascii="Times New Roman" w:hAnsi="Times New Roman" w:cs="Times New Roman"/>
          <w:i/>
          <w:sz w:val="24"/>
          <w:szCs w:val="24"/>
        </w:rPr>
      </w:pPr>
      <w:r w:rsidRPr="00E04123">
        <w:rPr>
          <w:rFonts w:ascii="Times New Roman" w:hAnsi="Times New Roman" w:cs="Times New Roman"/>
          <w:i/>
          <w:sz w:val="24"/>
          <w:szCs w:val="24"/>
        </w:rPr>
        <w:t>“...it is settled law that a first Appellate Court is under the duty to subject the entire evidence on the record to an exhaustive scrutiny and to re-evaluate and make its own conclusion while bearing in mind the fact that the Court never observed the witnesses under cross-examination so as to test their verocity...”</w:t>
      </w:r>
    </w:p>
    <w:p w:rsidR="00456ED9" w:rsidRPr="00E04123" w:rsidRDefault="00456ED9" w:rsidP="00456ED9">
      <w:pPr>
        <w:jc w:val="both"/>
        <w:rPr>
          <w:rStyle w:val="Strong"/>
          <w:rFonts w:ascii="Times New Roman" w:eastAsiaTheme="majorEastAsia" w:hAnsi="Times New Roman" w:cs="Times New Roman"/>
          <w:sz w:val="24"/>
          <w:szCs w:val="24"/>
        </w:rPr>
      </w:pPr>
      <w:r w:rsidRPr="00E04123">
        <w:rPr>
          <w:rFonts w:ascii="Times New Roman" w:hAnsi="Times New Roman" w:cs="Times New Roman"/>
          <w:sz w:val="24"/>
          <w:szCs w:val="24"/>
        </w:rPr>
        <w:t xml:space="preserve">This Court </w:t>
      </w:r>
      <w:r w:rsidR="00187E64" w:rsidRPr="00E04123">
        <w:rPr>
          <w:rFonts w:ascii="Times New Roman" w:hAnsi="Times New Roman" w:cs="Times New Roman"/>
          <w:sz w:val="24"/>
          <w:szCs w:val="24"/>
        </w:rPr>
        <w:t xml:space="preserve">therefore </w:t>
      </w:r>
      <w:r w:rsidRPr="00E04123">
        <w:rPr>
          <w:rFonts w:ascii="Times New Roman" w:hAnsi="Times New Roman" w:cs="Times New Roman"/>
          <w:sz w:val="24"/>
          <w:szCs w:val="24"/>
        </w:rPr>
        <w:t xml:space="preserve">has a duty to re-evaluate the evidence to avoid a miscarriage of Justice as it mindfully arrives at its own conclusion as per the case of </w:t>
      </w:r>
      <w:r w:rsidRPr="00E04123">
        <w:rPr>
          <w:rStyle w:val="Strong"/>
          <w:rFonts w:ascii="Times New Roman" w:eastAsiaTheme="majorEastAsia" w:hAnsi="Times New Roman" w:cs="Times New Roman"/>
          <w:sz w:val="24"/>
          <w:szCs w:val="24"/>
        </w:rPr>
        <w:t>Banco Arab Espanol versus Bank of Uganda, Supreme Court Civil Appeal No.8 of 1998.</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sz w:val="24"/>
          <w:szCs w:val="24"/>
        </w:rPr>
        <w:t xml:space="preserve">The powers of the High Court as an appellate Court are stipulated in </w:t>
      </w:r>
      <w:r w:rsidRPr="00E04123">
        <w:rPr>
          <w:rFonts w:ascii="Times New Roman" w:hAnsi="Times New Roman" w:cs="Times New Roman"/>
          <w:b/>
          <w:sz w:val="24"/>
          <w:szCs w:val="24"/>
        </w:rPr>
        <w:t>Section 80</w:t>
      </w:r>
      <w:r w:rsidRPr="00E04123">
        <w:rPr>
          <w:rFonts w:ascii="Times New Roman" w:hAnsi="Times New Roman" w:cs="Times New Roman"/>
          <w:sz w:val="24"/>
          <w:szCs w:val="24"/>
        </w:rPr>
        <w:t xml:space="preserve"> of the </w:t>
      </w:r>
      <w:r w:rsidRPr="00E04123">
        <w:rPr>
          <w:rStyle w:val="Strong"/>
          <w:rFonts w:ascii="Times New Roman" w:eastAsiaTheme="majorEastAsia" w:hAnsi="Times New Roman" w:cs="Times New Roman"/>
          <w:sz w:val="24"/>
          <w:szCs w:val="24"/>
        </w:rPr>
        <w:t xml:space="preserve">Civil Procedure Act Cap 71.  </w:t>
      </w:r>
      <w:r w:rsidRPr="00E04123">
        <w:rPr>
          <w:rFonts w:ascii="Times New Roman" w:hAnsi="Times New Roman" w:cs="Times New Roman"/>
          <w:sz w:val="24"/>
          <w:szCs w:val="24"/>
        </w:rPr>
        <w:t xml:space="preserve">The High Court accordingly has power to determine the case finally, to remand the case, to frame issues and refer them for trial, to take additional evidence or to require such evidence to be taken and to order a new trial.  </w:t>
      </w:r>
    </w:p>
    <w:p w:rsidR="00456ED9" w:rsidRPr="00E04123" w:rsidRDefault="00456ED9" w:rsidP="00456ED9">
      <w:pPr>
        <w:jc w:val="both"/>
        <w:rPr>
          <w:rFonts w:ascii="Times New Roman" w:hAnsi="Times New Roman" w:cs="Times New Roman"/>
          <w:sz w:val="24"/>
          <w:szCs w:val="24"/>
        </w:rPr>
      </w:pPr>
      <w:r w:rsidRPr="00E04123">
        <w:rPr>
          <w:rFonts w:ascii="Times New Roman" w:hAnsi="Times New Roman" w:cs="Times New Roman"/>
          <w:sz w:val="24"/>
          <w:szCs w:val="24"/>
        </w:rPr>
        <w:t xml:space="preserve">According to </w:t>
      </w:r>
      <w:r w:rsidRPr="00E04123">
        <w:rPr>
          <w:rFonts w:ascii="Times New Roman" w:hAnsi="Times New Roman" w:cs="Times New Roman"/>
          <w:b/>
          <w:sz w:val="24"/>
          <w:szCs w:val="24"/>
        </w:rPr>
        <w:t>Section 80 (2)</w:t>
      </w:r>
      <w:r w:rsidRPr="00E04123">
        <w:rPr>
          <w:rFonts w:ascii="Times New Roman" w:hAnsi="Times New Roman" w:cs="Times New Roman"/>
          <w:sz w:val="24"/>
          <w:szCs w:val="24"/>
        </w:rPr>
        <w:t xml:space="preserve"> of the Civil Procedure Act, the High Court has the same powers and nearly the same duties as are conferred on courts of original jurisdiction in respect of suits instituted in it.</w:t>
      </w:r>
    </w:p>
    <w:p w:rsidR="00B5272B" w:rsidRPr="00E04123" w:rsidRDefault="00187E64" w:rsidP="00994D6F">
      <w:pPr>
        <w:jc w:val="both"/>
        <w:rPr>
          <w:rFonts w:ascii="Times New Roman" w:hAnsi="Times New Roman" w:cs="Times New Roman"/>
          <w:b/>
          <w:sz w:val="24"/>
          <w:szCs w:val="24"/>
        </w:rPr>
      </w:pPr>
      <w:r w:rsidRPr="00E04123">
        <w:rPr>
          <w:rFonts w:ascii="Times New Roman" w:hAnsi="Times New Roman" w:cs="Times New Roman"/>
          <w:b/>
          <w:sz w:val="24"/>
          <w:szCs w:val="24"/>
        </w:rPr>
        <w:t>Preliminary objection</w:t>
      </w:r>
      <w:r w:rsidR="00456ED9" w:rsidRPr="00E04123">
        <w:rPr>
          <w:rFonts w:ascii="Times New Roman" w:hAnsi="Times New Roman" w:cs="Times New Roman"/>
          <w:b/>
          <w:sz w:val="24"/>
          <w:szCs w:val="24"/>
        </w:rPr>
        <w:t>:</w:t>
      </w:r>
    </w:p>
    <w:p w:rsidR="00B21D8A" w:rsidRPr="00E04123" w:rsidRDefault="00753293" w:rsidP="009B4B3D">
      <w:pPr>
        <w:jc w:val="both"/>
        <w:rPr>
          <w:rFonts w:ascii="Times New Roman" w:hAnsi="Times New Roman" w:cs="Times New Roman"/>
          <w:sz w:val="24"/>
          <w:szCs w:val="24"/>
        </w:rPr>
      </w:pPr>
      <w:r w:rsidRPr="00E04123">
        <w:rPr>
          <w:rFonts w:ascii="Times New Roman" w:hAnsi="Times New Roman" w:cs="Times New Roman"/>
          <w:sz w:val="24"/>
          <w:szCs w:val="24"/>
        </w:rPr>
        <w:t>Counsel</w:t>
      </w:r>
      <w:r w:rsidR="00B21D8A" w:rsidRPr="00E04123">
        <w:rPr>
          <w:rFonts w:ascii="Times New Roman" w:hAnsi="Times New Roman" w:cs="Times New Roman"/>
          <w:sz w:val="24"/>
          <w:szCs w:val="24"/>
        </w:rPr>
        <w:t xml:space="preserve"> for the Respondent </w:t>
      </w:r>
      <w:r w:rsidRPr="00E04123">
        <w:rPr>
          <w:rFonts w:ascii="Times New Roman" w:hAnsi="Times New Roman" w:cs="Times New Roman"/>
          <w:sz w:val="24"/>
          <w:szCs w:val="24"/>
        </w:rPr>
        <w:t xml:space="preserve">raised a preliminary objection to the effect that the Appellant had filed the amended Memorandum of appeal without leave of </w:t>
      </w:r>
      <w:r w:rsidR="00033BBD" w:rsidRPr="00E04123">
        <w:rPr>
          <w:rFonts w:ascii="Times New Roman" w:hAnsi="Times New Roman" w:cs="Times New Roman"/>
          <w:sz w:val="24"/>
          <w:szCs w:val="24"/>
        </w:rPr>
        <w:t>c</w:t>
      </w:r>
      <w:r w:rsidRPr="00E04123">
        <w:rPr>
          <w:rFonts w:ascii="Times New Roman" w:hAnsi="Times New Roman" w:cs="Times New Roman"/>
          <w:sz w:val="24"/>
          <w:szCs w:val="24"/>
        </w:rPr>
        <w:t>ou</w:t>
      </w:r>
      <w:r w:rsidR="00033BBD" w:rsidRPr="00E04123">
        <w:rPr>
          <w:rFonts w:ascii="Times New Roman" w:hAnsi="Times New Roman" w:cs="Times New Roman"/>
          <w:sz w:val="24"/>
          <w:szCs w:val="24"/>
        </w:rPr>
        <w:t>r</w:t>
      </w:r>
      <w:r w:rsidRPr="00E04123">
        <w:rPr>
          <w:rFonts w:ascii="Times New Roman" w:hAnsi="Times New Roman" w:cs="Times New Roman"/>
          <w:sz w:val="24"/>
          <w:szCs w:val="24"/>
        </w:rPr>
        <w:t xml:space="preserve">t contravening </w:t>
      </w:r>
      <w:r w:rsidRPr="00E04123">
        <w:rPr>
          <w:rFonts w:ascii="Times New Roman" w:hAnsi="Times New Roman" w:cs="Times New Roman"/>
          <w:b/>
          <w:sz w:val="24"/>
          <w:szCs w:val="24"/>
        </w:rPr>
        <w:t xml:space="preserve">Order 43 Rule 2(1) </w:t>
      </w:r>
      <w:r w:rsidRPr="00E04123">
        <w:rPr>
          <w:rFonts w:ascii="Times New Roman" w:hAnsi="Times New Roman" w:cs="Times New Roman"/>
          <w:sz w:val="24"/>
          <w:szCs w:val="24"/>
        </w:rPr>
        <w:t xml:space="preserve">of the Civil Procedure Rules, which provides that the Appellant shall not, except </w:t>
      </w:r>
      <w:r w:rsidRPr="00E04123">
        <w:rPr>
          <w:rFonts w:ascii="Times New Roman" w:hAnsi="Times New Roman" w:cs="Times New Roman"/>
          <w:sz w:val="24"/>
          <w:szCs w:val="24"/>
        </w:rPr>
        <w:lastRenderedPageBreak/>
        <w:t xml:space="preserve">by leave of Court, urge or be heard in support of any ground of objection not set forth in the </w:t>
      </w:r>
      <w:r w:rsidR="007A5034" w:rsidRPr="00E04123">
        <w:rPr>
          <w:rFonts w:ascii="Times New Roman" w:hAnsi="Times New Roman" w:cs="Times New Roman"/>
          <w:sz w:val="24"/>
          <w:szCs w:val="24"/>
        </w:rPr>
        <w:t>memorandum</w:t>
      </w:r>
      <w:r w:rsidRPr="00E04123">
        <w:rPr>
          <w:rFonts w:ascii="Times New Roman" w:hAnsi="Times New Roman" w:cs="Times New Roman"/>
          <w:sz w:val="24"/>
          <w:szCs w:val="24"/>
        </w:rPr>
        <w:t xml:space="preserve"> of appeal. </w:t>
      </w:r>
      <w:r w:rsidR="007A5034" w:rsidRPr="00E04123">
        <w:rPr>
          <w:rFonts w:ascii="Times New Roman" w:hAnsi="Times New Roman" w:cs="Times New Roman"/>
          <w:sz w:val="24"/>
          <w:szCs w:val="24"/>
        </w:rPr>
        <w:t>T</w:t>
      </w:r>
      <w:r w:rsidRPr="00E04123">
        <w:rPr>
          <w:rFonts w:ascii="Times New Roman" w:hAnsi="Times New Roman" w:cs="Times New Roman"/>
          <w:sz w:val="24"/>
          <w:szCs w:val="24"/>
        </w:rPr>
        <w:t>hus</w:t>
      </w:r>
      <w:r w:rsidR="007A5034" w:rsidRPr="00E04123">
        <w:rPr>
          <w:rFonts w:ascii="Times New Roman" w:hAnsi="Times New Roman" w:cs="Times New Roman"/>
          <w:sz w:val="24"/>
          <w:szCs w:val="24"/>
        </w:rPr>
        <w:t>, the amended memorandum of appeal should be struck out with costs.</w:t>
      </w:r>
    </w:p>
    <w:p w:rsidR="00036391" w:rsidRPr="00E04123" w:rsidRDefault="00036391" w:rsidP="009B4B3D">
      <w:pPr>
        <w:jc w:val="both"/>
        <w:rPr>
          <w:rFonts w:ascii="Times New Roman" w:hAnsi="Times New Roman" w:cs="Times New Roman"/>
          <w:sz w:val="24"/>
          <w:szCs w:val="24"/>
        </w:rPr>
      </w:pPr>
      <w:r w:rsidRPr="00E04123">
        <w:rPr>
          <w:rFonts w:ascii="Times New Roman" w:hAnsi="Times New Roman" w:cs="Times New Roman"/>
          <w:sz w:val="24"/>
          <w:szCs w:val="24"/>
        </w:rPr>
        <w:t xml:space="preserve">Counsel for the Appellant in rejoinder submitted that failure to seek leave to amend the memorandum of appeal was an irregularity but that the appeal be considered on its merit as per </w:t>
      </w:r>
      <w:r w:rsidRPr="00E04123">
        <w:rPr>
          <w:rFonts w:ascii="Times New Roman" w:hAnsi="Times New Roman" w:cs="Times New Roman"/>
          <w:b/>
          <w:sz w:val="24"/>
          <w:szCs w:val="24"/>
        </w:rPr>
        <w:t>Article 126(2) (e)</w:t>
      </w:r>
      <w:r w:rsidRPr="00E04123">
        <w:rPr>
          <w:rFonts w:ascii="Times New Roman" w:hAnsi="Times New Roman" w:cs="Times New Roman"/>
          <w:sz w:val="24"/>
          <w:szCs w:val="24"/>
        </w:rPr>
        <w:t xml:space="preserve"> of the Constitution of the Republic of Uganda, 1995. Counsel for the Appellant</w:t>
      </w:r>
      <w:r w:rsidR="00EF763C" w:rsidRPr="00E04123">
        <w:rPr>
          <w:rFonts w:ascii="Times New Roman" w:hAnsi="Times New Roman" w:cs="Times New Roman"/>
          <w:sz w:val="24"/>
          <w:szCs w:val="24"/>
        </w:rPr>
        <w:t xml:space="preserve"> also</w:t>
      </w:r>
      <w:r w:rsidRPr="00E04123">
        <w:rPr>
          <w:rFonts w:ascii="Times New Roman" w:hAnsi="Times New Roman" w:cs="Times New Roman"/>
          <w:sz w:val="24"/>
          <w:szCs w:val="24"/>
        </w:rPr>
        <w:t xml:space="preserve"> cited the case of </w:t>
      </w:r>
      <w:r w:rsidRPr="00E04123">
        <w:rPr>
          <w:rFonts w:ascii="Times New Roman" w:hAnsi="Times New Roman" w:cs="Times New Roman"/>
          <w:b/>
          <w:sz w:val="24"/>
          <w:szCs w:val="24"/>
        </w:rPr>
        <w:t>Mawji versus Arusha General Store [1970] E.A 137,</w:t>
      </w:r>
      <w:r w:rsidRPr="00E04123">
        <w:rPr>
          <w:rFonts w:ascii="Times New Roman" w:hAnsi="Times New Roman" w:cs="Times New Roman"/>
          <w:sz w:val="24"/>
          <w:szCs w:val="24"/>
        </w:rPr>
        <w:t xml:space="preserve"> where it was held that, an irregularity in relation to the rules of procedure does not vitiate the proceedings if no justice has been done to the parties. </w:t>
      </w:r>
    </w:p>
    <w:p w:rsidR="00F02B7F" w:rsidRPr="00E04123" w:rsidRDefault="00F02B7F" w:rsidP="009B4B3D">
      <w:pPr>
        <w:jc w:val="both"/>
        <w:rPr>
          <w:rFonts w:ascii="Times New Roman" w:hAnsi="Times New Roman" w:cs="Times New Roman"/>
          <w:sz w:val="24"/>
          <w:szCs w:val="24"/>
        </w:rPr>
      </w:pPr>
      <w:r w:rsidRPr="00E04123">
        <w:rPr>
          <w:rFonts w:ascii="Times New Roman" w:hAnsi="Times New Roman" w:cs="Times New Roman"/>
          <w:sz w:val="24"/>
          <w:szCs w:val="24"/>
        </w:rPr>
        <w:t xml:space="preserve">Further, that </w:t>
      </w:r>
      <w:r w:rsidR="00BA75EE" w:rsidRPr="00E04123">
        <w:rPr>
          <w:rFonts w:ascii="Times New Roman" w:hAnsi="Times New Roman" w:cs="Times New Roman"/>
          <w:sz w:val="24"/>
          <w:szCs w:val="24"/>
        </w:rPr>
        <w:t>the</w:t>
      </w:r>
      <w:r w:rsidR="00450F73" w:rsidRPr="00E04123">
        <w:rPr>
          <w:rFonts w:ascii="Times New Roman" w:hAnsi="Times New Roman" w:cs="Times New Roman"/>
          <w:sz w:val="24"/>
          <w:szCs w:val="24"/>
        </w:rPr>
        <w:t xml:space="preserve"> Respondent did submit </w:t>
      </w:r>
      <w:r w:rsidRPr="00E04123">
        <w:rPr>
          <w:rFonts w:ascii="Times New Roman" w:hAnsi="Times New Roman" w:cs="Times New Roman"/>
          <w:sz w:val="24"/>
          <w:szCs w:val="24"/>
        </w:rPr>
        <w:t>o</w:t>
      </w:r>
      <w:r w:rsidR="00450F73" w:rsidRPr="00E04123">
        <w:rPr>
          <w:rFonts w:ascii="Times New Roman" w:hAnsi="Times New Roman" w:cs="Times New Roman"/>
          <w:sz w:val="24"/>
          <w:szCs w:val="24"/>
        </w:rPr>
        <w:t>n</w:t>
      </w:r>
      <w:r w:rsidRPr="00E04123">
        <w:rPr>
          <w:rFonts w:ascii="Times New Roman" w:hAnsi="Times New Roman" w:cs="Times New Roman"/>
          <w:sz w:val="24"/>
          <w:szCs w:val="24"/>
        </w:rPr>
        <w:t xml:space="preserve"> the grounds in the amended memorandum of appeal. That </w:t>
      </w:r>
      <w:r w:rsidRPr="00E04123">
        <w:rPr>
          <w:rFonts w:ascii="Times New Roman" w:hAnsi="Times New Roman" w:cs="Times New Roman"/>
          <w:b/>
          <w:sz w:val="24"/>
          <w:szCs w:val="24"/>
        </w:rPr>
        <w:t>Section 33</w:t>
      </w:r>
      <w:r w:rsidRPr="00E04123">
        <w:rPr>
          <w:rFonts w:ascii="Times New Roman" w:hAnsi="Times New Roman" w:cs="Times New Roman"/>
          <w:sz w:val="24"/>
          <w:szCs w:val="24"/>
        </w:rPr>
        <w:t xml:space="preserve"> of the Judicature Act together with </w:t>
      </w:r>
      <w:r w:rsidRPr="00E04123">
        <w:rPr>
          <w:rFonts w:ascii="Times New Roman" w:hAnsi="Times New Roman" w:cs="Times New Roman"/>
          <w:b/>
          <w:sz w:val="24"/>
          <w:szCs w:val="24"/>
        </w:rPr>
        <w:t>Section 98</w:t>
      </w:r>
      <w:r w:rsidRPr="00E04123">
        <w:rPr>
          <w:rFonts w:ascii="Times New Roman" w:hAnsi="Times New Roman" w:cs="Times New Roman"/>
          <w:sz w:val="24"/>
          <w:szCs w:val="24"/>
        </w:rPr>
        <w:t xml:space="preserve"> of the Civil Procedure Act do empower this Court</w:t>
      </w:r>
      <w:r w:rsidR="00BA75EE" w:rsidRPr="00E04123">
        <w:rPr>
          <w:rFonts w:ascii="Times New Roman" w:hAnsi="Times New Roman" w:cs="Times New Roman"/>
          <w:sz w:val="24"/>
          <w:szCs w:val="24"/>
        </w:rPr>
        <w:t xml:space="preserve"> in exercising its inherent jurisdiction to grant any orders or reliefs necessary for the ends of justice to be achieved. </w:t>
      </w:r>
    </w:p>
    <w:p w:rsidR="007A5034" w:rsidRPr="00E04123" w:rsidRDefault="00450F73" w:rsidP="009B4B3D">
      <w:pPr>
        <w:jc w:val="both"/>
        <w:rPr>
          <w:rFonts w:ascii="Times New Roman" w:hAnsi="Times New Roman" w:cs="Times New Roman"/>
          <w:sz w:val="24"/>
          <w:szCs w:val="24"/>
        </w:rPr>
      </w:pPr>
      <w:r w:rsidRPr="00E04123">
        <w:rPr>
          <w:rFonts w:ascii="Times New Roman" w:hAnsi="Times New Roman" w:cs="Times New Roman"/>
          <w:sz w:val="24"/>
          <w:szCs w:val="24"/>
        </w:rPr>
        <w:t>Counsel for the Respondent also submitted</w:t>
      </w:r>
      <w:r w:rsidR="007A5034" w:rsidRPr="00E04123">
        <w:rPr>
          <w:rFonts w:ascii="Times New Roman" w:hAnsi="Times New Roman" w:cs="Times New Roman"/>
          <w:sz w:val="24"/>
          <w:szCs w:val="24"/>
        </w:rPr>
        <w:t xml:space="preserve"> that ground 3 is too general and offends the provis</w:t>
      </w:r>
      <w:r w:rsidR="003506BD" w:rsidRPr="00E04123">
        <w:rPr>
          <w:rFonts w:ascii="Times New Roman" w:hAnsi="Times New Roman" w:cs="Times New Roman"/>
          <w:sz w:val="24"/>
          <w:szCs w:val="24"/>
        </w:rPr>
        <w:t xml:space="preserve">ions of </w:t>
      </w:r>
      <w:r w:rsidR="003506BD" w:rsidRPr="00E04123">
        <w:rPr>
          <w:rFonts w:ascii="Times New Roman" w:hAnsi="Times New Roman" w:cs="Times New Roman"/>
          <w:b/>
          <w:sz w:val="24"/>
          <w:szCs w:val="24"/>
        </w:rPr>
        <w:t>Order 43 Rule 1(2)</w:t>
      </w:r>
      <w:r w:rsidR="003506BD" w:rsidRPr="00E04123">
        <w:rPr>
          <w:rFonts w:ascii="Times New Roman" w:hAnsi="Times New Roman" w:cs="Times New Roman"/>
          <w:sz w:val="24"/>
          <w:szCs w:val="24"/>
        </w:rPr>
        <w:t xml:space="preserve"> of the Civil Procedure Rules and should be struck out.</w:t>
      </w:r>
    </w:p>
    <w:p w:rsidR="009B3DBD" w:rsidRPr="00E04123" w:rsidRDefault="009B3DBD" w:rsidP="009B4B3D">
      <w:pPr>
        <w:jc w:val="both"/>
        <w:rPr>
          <w:rFonts w:ascii="Times New Roman" w:hAnsi="Times New Roman" w:cs="Times New Roman"/>
          <w:sz w:val="24"/>
          <w:szCs w:val="24"/>
        </w:rPr>
      </w:pPr>
      <w:r w:rsidRPr="00E04123">
        <w:rPr>
          <w:rFonts w:ascii="Times New Roman" w:hAnsi="Times New Roman" w:cs="Times New Roman"/>
          <w:sz w:val="24"/>
          <w:szCs w:val="24"/>
        </w:rPr>
        <w:t>I have addressed my mind to both submissions</w:t>
      </w:r>
      <w:r w:rsidR="00495A14" w:rsidRPr="00E04123">
        <w:rPr>
          <w:rFonts w:ascii="Times New Roman" w:hAnsi="Times New Roman" w:cs="Times New Roman"/>
          <w:sz w:val="24"/>
          <w:szCs w:val="24"/>
        </w:rPr>
        <w:t xml:space="preserve"> and I find</w:t>
      </w:r>
      <w:r w:rsidRPr="00E04123">
        <w:rPr>
          <w:rFonts w:ascii="Times New Roman" w:hAnsi="Times New Roman" w:cs="Times New Roman"/>
          <w:sz w:val="24"/>
          <w:szCs w:val="24"/>
        </w:rPr>
        <w:t xml:space="preserve"> that failure to apply for leave to amend the memorandum of appeal is an irregularity but this does not prejudice either of the parties and the Respondent also submitted on the grounds as per the amended memorandum of appeal. In the interest of justice I will look at the merits of the appeal and invoke the provisions of </w:t>
      </w:r>
      <w:r w:rsidRPr="00E04123">
        <w:rPr>
          <w:rFonts w:ascii="Times New Roman" w:hAnsi="Times New Roman" w:cs="Times New Roman"/>
          <w:b/>
          <w:sz w:val="24"/>
          <w:szCs w:val="24"/>
        </w:rPr>
        <w:t>Article 126(2) (e)</w:t>
      </w:r>
      <w:r w:rsidRPr="00E04123">
        <w:rPr>
          <w:rFonts w:ascii="Times New Roman" w:hAnsi="Times New Roman" w:cs="Times New Roman"/>
          <w:sz w:val="24"/>
          <w:szCs w:val="24"/>
        </w:rPr>
        <w:t xml:space="preserve"> of the Constitution of the Republic of Uganda, 1995. </w:t>
      </w:r>
    </w:p>
    <w:p w:rsidR="009B3DBD" w:rsidRPr="00E04123" w:rsidRDefault="009B3DBD" w:rsidP="009B4B3D">
      <w:pPr>
        <w:jc w:val="both"/>
        <w:rPr>
          <w:rFonts w:ascii="Times New Roman" w:hAnsi="Times New Roman" w:cs="Times New Roman"/>
          <w:sz w:val="24"/>
          <w:szCs w:val="24"/>
        </w:rPr>
      </w:pPr>
      <w:r w:rsidRPr="00E04123">
        <w:rPr>
          <w:rFonts w:ascii="Times New Roman" w:hAnsi="Times New Roman" w:cs="Times New Roman"/>
          <w:sz w:val="24"/>
          <w:szCs w:val="24"/>
        </w:rPr>
        <w:t>In regard to Ground 3, Counsel for the Appellant directed Court on the gist of the ground; I will therefore maintain Ground 3 for purposes of resolving the instant appeal.</w:t>
      </w:r>
    </w:p>
    <w:p w:rsidR="009B3DBD" w:rsidRPr="00E04123" w:rsidRDefault="009B3DBD" w:rsidP="009B4B3D">
      <w:pPr>
        <w:jc w:val="both"/>
        <w:rPr>
          <w:rFonts w:ascii="Times New Roman" w:hAnsi="Times New Roman" w:cs="Times New Roman"/>
          <w:sz w:val="24"/>
          <w:szCs w:val="24"/>
        </w:rPr>
      </w:pPr>
      <w:r w:rsidRPr="00E04123">
        <w:rPr>
          <w:rFonts w:ascii="Times New Roman" w:hAnsi="Times New Roman" w:cs="Times New Roman"/>
          <w:sz w:val="24"/>
          <w:szCs w:val="24"/>
        </w:rPr>
        <w:t xml:space="preserve">The preliminary objections as raised by Counsel for the Respondent are accordingly over ruled. The merits of the appeal will be considered to </w:t>
      </w:r>
      <w:r w:rsidR="00177012" w:rsidRPr="00E04123">
        <w:rPr>
          <w:rFonts w:ascii="Times New Roman" w:hAnsi="Times New Roman" w:cs="Times New Roman"/>
          <w:sz w:val="24"/>
          <w:szCs w:val="24"/>
        </w:rPr>
        <w:t>aid in determining</w:t>
      </w:r>
      <w:r w:rsidRPr="00E04123">
        <w:rPr>
          <w:rFonts w:ascii="Times New Roman" w:hAnsi="Times New Roman" w:cs="Times New Roman"/>
          <w:sz w:val="24"/>
          <w:szCs w:val="24"/>
        </w:rPr>
        <w:t xml:space="preserve"> the same.</w:t>
      </w:r>
    </w:p>
    <w:p w:rsidR="00187E64" w:rsidRPr="00E04123" w:rsidRDefault="00187E64" w:rsidP="00187E64">
      <w:pPr>
        <w:jc w:val="both"/>
        <w:rPr>
          <w:rFonts w:ascii="Times New Roman" w:hAnsi="Times New Roman" w:cs="Times New Roman"/>
          <w:b/>
          <w:sz w:val="24"/>
          <w:szCs w:val="24"/>
        </w:rPr>
      </w:pPr>
      <w:r w:rsidRPr="00E04123">
        <w:rPr>
          <w:rFonts w:ascii="Times New Roman" w:hAnsi="Times New Roman" w:cs="Times New Roman"/>
          <w:b/>
          <w:sz w:val="24"/>
          <w:szCs w:val="24"/>
        </w:rPr>
        <w:t>Resolution of the Grounds:</w:t>
      </w:r>
    </w:p>
    <w:p w:rsidR="00187E64" w:rsidRPr="00E04123" w:rsidRDefault="00187E64" w:rsidP="00187E64">
      <w:pPr>
        <w:jc w:val="both"/>
        <w:rPr>
          <w:rFonts w:ascii="Times New Roman" w:hAnsi="Times New Roman" w:cs="Times New Roman"/>
          <w:sz w:val="24"/>
          <w:szCs w:val="24"/>
        </w:rPr>
      </w:pPr>
      <w:r w:rsidRPr="00E04123">
        <w:rPr>
          <w:rFonts w:ascii="Times New Roman" w:hAnsi="Times New Roman" w:cs="Times New Roman"/>
          <w:sz w:val="24"/>
          <w:szCs w:val="24"/>
        </w:rPr>
        <w:t>The grounds are discussed separately.</w:t>
      </w:r>
    </w:p>
    <w:p w:rsidR="009B4B3D" w:rsidRPr="00E04123" w:rsidRDefault="006A4679" w:rsidP="009B4B3D">
      <w:pPr>
        <w:jc w:val="both"/>
        <w:rPr>
          <w:rFonts w:ascii="Times New Roman" w:hAnsi="Times New Roman" w:cs="Times New Roman"/>
          <w:b/>
          <w:sz w:val="24"/>
          <w:szCs w:val="24"/>
        </w:rPr>
      </w:pPr>
      <w:r w:rsidRPr="00E04123">
        <w:rPr>
          <w:rFonts w:ascii="Times New Roman" w:hAnsi="Times New Roman" w:cs="Times New Roman"/>
          <w:b/>
          <w:sz w:val="24"/>
          <w:szCs w:val="24"/>
        </w:rPr>
        <w:t>Ground one:</w:t>
      </w:r>
      <w:r w:rsidR="009B4B3D" w:rsidRPr="00E04123">
        <w:rPr>
          <w:rFonts w:ascii="Times New Roman" w:hAnsi="Times New Roman" w:cs="Times New Roman"/>
          <w:b/>
          <w:sz w:val="24"/>
          <w:szCs w:val="24"/>
        </w:rPr>
        <w:t xml:space="preserve"> That the learned trial Magistrate Grade 1 erred in law and fact in finding that the Respondent’s ownership of the suit land was confirmed merely because the suit land was in the Respondent’s possession as a tenant by occupancy.</w:t>
      </w:r>
    </w:p>
    <w:p w:rsidR="006A4679" w:rsidRPr="00E04123" w:rsidRDefault="006A4679"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Counsel for the Appellant submitted that the instant appeal revolves around two equitable interests and for one to be a tenant by occupancy they had to be tenants on registered land and not unregistered land. </w:t>
      </w:r>
    </w:p>
    <w:p w:rsidR="006A4679" w:rsidRPr="00E04123" w:rsidRDefault="006A4679" w:rsidP="00994D6F">
      <w:pPr>
        <w:jc w:val="both"/>
        <w:rPr>
          <w:rFonts w:ascii="Times New Roman" w:hAnsi="Times New Roman" w:cs="Times New Roman"/>
          <w:sz w:val="24"/>
          <w:szCs w:val="24"/>
        </w:rPr>
      </w:pPr>
      <w:r w:rsidRPr="00E04123">
        <w:rPr>
          <w:rFonts w:ascii="Times New Roman" w:hAnsi="Times New Roman" w:cs="Times New Roman"/>
          <w:b/>
          <w:sz w:val="24"/>
          <w:szCs w:val="24"/>
        </w:rPr>
        <w:t>Section 1(dd)</w:t>
      </w:r>
      <w:r w:rsidRPr="00E04123">
        <w:rPr>
          <w:rFonts w:ascii="Times New Roman" w:hAnsi="Times New Roman" w:cs="Times New Roman"/>
          <w:sz w:val="24"/>
          <w:szCs w:val="24"/>
        </w:rPr>
        <w:t xml:space="preserve"> of the Land Act (as amended) defines a tenant by occupancy </w:t>
      </w:r>
      <w:r w:rsidR="00A075B9" w:rsidRPr="00E04123">
        <w:rPr>
          <w:rFonts w:ascii="Times New Roman" w:hAnsi="Times New Roman" w:cs="Times New Roman"/>
          <w:sz w:val="24"/>
          <w:szCs w:val="24"/>
        </w:rPr>
        <w:t xml:space="preserve">to mean a lawful or bona fide occupant declared to be a tenant by occupancy by </w:t>
      </w:r>
      <w:r w:rsidR="00A075B9" w:rsidRPr="00E04123">
        <w:rPr>
          <w:rFonts w:ascii="Times New Roman" w:hAnsi="Times New Roman" w:cs="Times New Roman"/>
          <w:b/>
          <w:sz w:val="24"/>
          <w:szCs w:val="24"/>
        </w:rPr>
        <w:t>Section 31</w:t>
      </w:r>
      <w:r w:rsidR="00A075B9" w:rsidRPr="00E04123">
        <w:rPr>
          <w:rFonts w:ascii="Times New Roman" w:hAnsi="Times New Roman" w:cs="Times New Roman"/>
          <w:sz w:val="24"/>
          <w:szCs w:val="24"/>
        </w:rPr>
        <w:t xml:space="preserve">. That </w:t>
      </w:r>
      <w:r w:rsidR="00A075B9" w:rsidRPr="00E04123">
        <w:rPr>
          <w:rFonts w:ascii="Times New Roman" w:hAnsi="Times New Roman" w:cs="Times New Roman"/>
          <w:b/>
          <w:sz w:val="24"/>
          <w:szCs w:val="24"/>
        </w:rPr>
        <w:t>Section</w:t>
      </w:r>
      <w:r w:rsidR="0052239A" w:rsidRPr="00E04123">
        <w:rPr>
          <w:rFonts w:ascii="Times New Roman" w:hAnsi="Times New Roman" w:cs="Times New Roman"/>
          <w:b/>
          <w:sz w:val="24"/>
          <w:szCs w:val="24"/>
        </w:rPr>
        <w:t>s</w:t>
      </w:r>
      <w:r w:rsidR="00A075B9" w:rsidRPr="00E04123">
        <w:rPr>
          <w:rFonts w:ascii="Times New Roman" w:hAnsi="Times New Roman" w:cs="Times New Roman"/>
          <w:b/>
          <w:sz w:val="24"/>
          <w:szCs w:val="24"/>
        </w:rPr>
        <w:t xml:space="preserve"> 31, 33, 34, 35, 36, 37</w:t>
      </w:r>
      <w:r w:rsidR="00A075B9" w:rsidRPr="00E04123">
        <w:rPr>
          <w:rFonts w:ascii="Times New Roman" w:hAnsi="Times New Roman" w:cs="Times New Roman"/>
          <w:sz w:val="24"/>
          <w:szCs w:val="24"/>
        </w:rPr>
        <w:t xml:space="preserve"> and </w:t>
      </w:r>
      <w:r w:rsidR="00A075B9" w:rsidRPr="00E04123">
        <w:rPr>
          <w:rFonts w:ascii="Times New Roman" w:hAnsi="Times New Roman" w:cs="Times New Roman"/>
          <w:b/>
          <w:sz w:val="24"/>
          <w:szCs w:val="24"/>
        </w:rPr>
        <w:t xml:space="preserve">38 </w:t>
      </w:r>
      <w:r w:rsidR="00A075B9" w:rsidRPr="00E04123">
        <w:rPr>
          <w:rFonts w:ascii="Times New Roman" w:hAnsi="Times New Roman" w:cs="Times New Roman"/>
          <w:sz w:val="24"/>
          <w:szCs w:val="24"/>
        </w:rPr>
        <w:t xml:space="preserve">of the Land Act all presuppose the existence of a registered owner.  </w:t>
      </w:r>
      <w:r w:rsidRPr="00E04123">
        <w:rPr>
          <w:rFonts w:ascii="Times New Roman" w:hAnsi="Times New Roman" w:cs="Times New Roman"/>
          <w:sz w:val="24"/>
          <w:szCs w:val="24"/>
        </w:rPr>
        <w:t xml:space="preserve"> </w:t>
      </w:r>
      <w:r w:rsidR="00BC698B" w:rsidRPr="00E04123">
        <w:rPr>
          <w:rFonts w:ascii="Times New Roman" w:hAnsi="Times New Roman" w:cs="Times New Roman"/>
          <w:sz w:val="24"/>
          <w:szCs w:val="24"/>
        </w:rPr>
        <w:t xml:space="preserve">Thus, the Respondent could not enjoy any security of tenure as a tenant by occupancy on unregistered land. </w:t>
      </w:r>
    </w:p>
    <w:p w:rsidR="00BC698B" w:rsidRPr="00E04123" w:rsidRDefault="009B4B3D" w:rsidP="00994D6F">
      <w:pPr>
        <w:jc w:val="both"/>
        <w:rPr>
          <w:rFonts w:ascii="Times New Roman" w:hAnsi="Times New Roman" w:cs="Times New Roman"/>
          <w:sz w:val="24"/>
          <w:szCs w:val="24"/>
        </w:rPr>
      </w:pPr>
      <w:r w:rsidRPr="00E04123">
        <w:rPr>
          <w:rFonts w:ascii="Times New Roman" w:hAnsi="Times New Roman" w:cs="Times New Roman"/>
          <w:sz w:val="24"/>
          <w:szCs w:val="24"/>
        </w:rPr>
        <w:lastRenderedPageBreak/>
        <w:t>Secondly</w:t>
      </w:r>
      <w:r w:rsidR="00BC698B" w:rsidRPr="00E04123">
        <w:rPr>
          <w:rFonts w:ascii="Times New Roman" w:hAnsi="Times New Roman" w:cs="Times New Roman"/>
          <w:sz w:val="24"/>
          <w:szCs w:val="24"/>
        </w:rPr>
        <w:t xml:space="preserve">, that the Respondent cannot claim to be a bonafide occupant because the Appellant had actual possession of the suit land in 1972 before the Respondent bought from Matayo Rwaheru. That it is trite law that a person in possession of land in the assumed character of owner and exercising the ordinary rights of ownership has perfectly good title against the whole except the rightful owner. </w:t>
      </w:r>
      <w:r w:rsidR="00473227" w:rsidRPr="00E04123">
        <w:rPr>
          <w:rFonts w:ascii="Times New Roman" w:hAnsi="Times New Roman" w:cs="Times New Roman"/>
          <w:sz w:val="24"/>
          <w:szCs w:val="24"/>
        </w:rPr>
        <w:t xml:space="preserve">That the Appellant did not abandon the suit land, he only went to work with intentions of </w:t>
      </w:r>
      <w:r w:rsidR="007A5034" w:rsidRPr="00E04123">
        <w:rPr>
          <w:rFonts w:ascii="Times New Roman" w:hAnsi="Times New Roman" w:cs="Times New Roman"/>
          <w:sz w:val="24"/>
          <w:szCs w:val="24"/>
        </w:rPr>
        <w:t>returning</w:t>
      </w:r>
      <w:r w:rsidR="00473227" w:rsidRPr="00E04123">
        <w:rPr>
          <w:rFonts w:ascii="Times New Roman" w:hAnsi="Times New Roman" w:cs="Times New Roman"/>
          <w:sz w:val="24"/>
          <w:szCs w:val="24"/>
        </w:rPr>
        <w:t>. Thus, the trial Magistrate was wrong to assume that the suit land is part of the land that the Respondent purchased from Matayo Rwaheru.</w:t>
      </w:r>
    </w:p>
    <w:p w:rsidR="00A600CF" w:rsidRPr="00E04123" w:rsidRDefault="007A5034"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Counsel for the Respondent on the other hand submitted that </w:t>
      </w:r>
      <w:r w:rsidR="003506BD" w:rsidRPr="00E04123">
        <w:rPr>
          <w:rFonts w:ascii="Times New Roman" w:hAnsi="Times New Roman" w:cs="Times New Roman"/>
          <w:sz w:val="24"/>
          <w:szCs w:val="24"/>
        </w:rPr>
        <w:t xml:space="preserve">the evidence as to how the Appellant acquired the suit land is unreliable an uncorroborated. That on the other hand the Respondent </w:t>
      </w:r>
      <w:r w:rsidR="00AB1928" w:rsidRPr="00E04123">
        <w:rPr>
          <w:rFonts w:ascii="Times New Roman" w:hAnsi="Times New Roman" w:cs="Times New Roman"/>
          <w:sz w:val="24"/>
          <w:szCs w:val="24"/>
        </w:rPr>
        <w:t>told Court that he bought the suit land from Matayo Rwaheru in 1978 and executed a sale agreement and the witnesses are still alive.</w:t>
      </w:r>
      <w:r w:rsidR="00A446CC" w:rsidRPr="00E04123">
        <w:rPr>
          <w:rFonts w:ascii="Times New Roman" w:hAnsi="Times New Roman" w:cs="Times New Roman"/>
          <w:sz w:val="24"/>
          <w:szCs w:val="24"/>
        </w:rPr>
        <w:t xml:space="preserve"> That the Respondent’s occupation of the suit land was not interfered with until 1993 when the Appellant trespassed on the same</w:t>
      </w:r>
      <w:r w:rsidR="00EC004C" w:rsidRPr="00E04123">
        <w:rPr>
          <w:rFonts w:ascii="Times New Roman" w:hAnsi="Times New Roman" w:cs="Times New Roman"/>
          <w:sz w:val="24"/>
          <w:szCs w:val="24"/>
        </w:rPr>
        <w:t xml:space="preserve"> by clearing the forest. </w:t>
      </w:r>
    </w:p>
    <w:p w:rsidR="00EC004C" w:rsidRPr="00E04123" w:rsidRDefault="00EC004C"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Further, that DWII confirmed to Court having sold the suit land to the Respondent and this piece of evidence was not challenged by the Appellant. That the same was also confirmed by PW11 and PW111 that the Respondent was occupying the land that was formerly for DWII. </w:t>
      </w:r>
    </w:p>
    <w:p w:rsidR="006F6F87" w:rsidRPr="00E04123" w:rsidRDefault="00DA4742"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Furthermore, that during locus it was confirmed that the Respondent was and had been in occupation of the suit land and there were developments there on. </w:t>
      </w:r>
      <w:r w:rsidR="00B16A09" w:rsidRPr="00E04123">
        <w:rPr>
          <w:rFonts w:ascii="Times New Roman" w:hAnsi="Times New Roman" w:cs="Times New Roman"/>
          <w:sz w:val="24"/>
          <w:szCs w:val="24"/>
        </w:rPr>
        <w:t xml:space="preserve">The Respondent was found to have been on the suit land for about 24 years without being challenged by the Appellant. That the trial Magistrate also </w:t>
      </w:r>
      <w:r w:rsidR="006F6F87" w:rsidRPr="00E04123">
        <w:rPr>
          <w:rFonts w:ascii="Times New Roman" w:hAnsi="Times New Roman" w:cs="Times New Roman"/>
          <w:sz w:val="24"/>
          <w:szCs w:val="24"/>
        </w:rPr>
        <w:t>acknowledged</w:t>
      </w:r>
      <w:r w:rsidR="00B16A09" w:rsidRPr="00E04123">
        <w:rPr>
          <w:rFonts w:ascii="Times New Roman" w:hAnsi="Times New Roman" w:cs="Times New Roman"/>
          <w:sz w:val="24"/>
          <w:szCs w:val="24"/>
        </w:rPr>
        <w:t xml:space="preserve"> the long usage of the </w:t>
      </w:r>
      <w:r w:rsidR="006F6F87" w:rsidRPr="00E04123">
        <w:rPr>
          <w:rFonts w:ascii="Times New Roman" w:hAnsi="Times New Roman" w:cs="Times New Roman"/>
          <w:sz w:val="24"/>
          <w:szCs w:val="24"/>
        </w:rPr>
        <w:t>Respondent</w:t>
      </w:r>
      <w:r w:rsidR="00B16A09" w:rsidRPr="00E04123">
        <w:rPr>
          <w:rFonts w:ascii="Times New Roman" w:hAnsi="Times New Roman" w:cs="Times New Roman"/>
          <w:sz w:val="24"/>
          <w:szCs w:val="24"/>
        </w:rPr>
        <w:t xml:space="preserve"> of the suit land. </w:t>
      </w:r>
      <w:r w:rsidR="006F6F87" w:rsidRPr="00E04123">
        <w:rPr>
          <w:rFonts w:ascii="Times New Roman" w:hAnsi="Times New Roman" w:cs="Times New Roman"/>
          <w:sz w:val="24"/>
          <w:szCs w:val="24"/>
        </w:rPr>
        <w:t>Thus, the trial Magistrate was right to find that the Respondent was the lawful owner of the suit land and had purchased the same, which decision did not occasion a miscarriage of justice.</w:t>
      </w:r>
    </w:p>
    <w:p w:rsidR="00BA75EE" w:rsidRPr="00E04123" w:rsidRDefault="00BA75EE"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Counsel for the Appellant </w:t>
      </w:r>
      <w:r w:rsidR="0005144C" w:rsidRPr="00E04123">
        <w:rPr>
          <w:rFonts w:ascii="Times New Roman" w:hAnsi="Times New Roman" w:cs="Times New Roman"/>
          <w:sz w:val="24"/>
          <w:szCs w:val="24"/>
        </w:rPr>
        <w:t xml:space="preserve">in rejoinder </w:t>
      </w:r>
      <w:r w:rsidRPr="00E04123">
        <w:rPr>
          <w:rFonts w:ascii="Times New Roman" w:hAnsi="Times New Roman" w:cs="Times New Roman"/>
          <w:sz w:val="24"/>
          <w:szCs w:val="24"/>
        </w:rPr>
        <w:t xml:space="preserve">submitted that the Appellant gave </w:t>
      </w:r>
      <w:r w:rsidR="002D4FFC" w:rsidRPr="00E04123">
        <w:rPr>
          <w:rFonts w:ascii="Times New Roman" w:hAnsi="Times New Roman" w:cs="Times New Roman"/>
          <w:sz w:val="24"/>
          <w:szCs w:val="24"/>
        </w:rPr>
        <w:t>reliable</w:t>
      </w:r>
      <w:r w:rsidRPr="00E04123">
        <w:rPr>
          <w:rFonts w:ascii="Times New Roman" w:hAnsi="Times New Roman" w:cs="Times New Roman"/>
          <w:sz w:val="24"/>
          <w:szCs w:val="24"/>
        </w:rPr>
        <w:t xml:space="preserve"> and concrete evidence </w:t>
      </w:r>
      <w:r w:rsidR="002D4FFC" w:rsidRPr="00E04123">
        <w:rPr>
          <w:rFonts w:ascii="Times New Roman" w:hAnsi="Times New Roman" w:cs="Times New Roman"/>
          <w:sz w:val="24"/>
          <w:szCs w:val="24"/>
        </w:rPr>
        <w:t>against</w:t>
      </w:r>
      <w:r w:rsidRPr="00E04123">
        <w:rPr>
          <w:rFonts w:ascii="Times New Roman" w:hAnsi="Times New Roman" w:cs="Times New Roman"/>
          <w:sz w:val="24"/>
          <w:szCs w:val="24"/>
        </w:rPr>
        <w:t xml:space="preserve"> the </w:t>
      </w:r>
      <w:r w:rsidR="002D4FFC" w:rsidRPr="00E04123">
        <w:rPr>
          <w:rFonts w:ascii="Times New Roman" w:hAnsi="Times New Roman" w:cs="Times New Roman"/>
          <w:sz w:val="24"/>
          <w:szCs w:val="24"/>
        </w:rPr>
        <w:t>Respondent’s</w:t>
      </w:r>
      <w:r w:rsidRPr="00E04123">
        <w:rPr>
          <w:rFonts w:ascii="Times New Roman" w:hAnsi="Times New Roman" w:cs="Times New Roman"/>
          <w:sz w:val="24"/>
          <w:szCs w:val="24"/>
        </w:rPr>
        <w:t xml:space="preserve"> evidence however, all that was ignored by the trial Magistrate.</w:t>
      </w:r>
    </w:p>
    <w:p w:rsidR="0005144C" w:rsidRPr="00E04123" w:rsidRDefault="0005144C" w:rsidP="00994D6F">
      <w:pPr>
        <w:jc w:val="both"/>
        <w:rPr>
          <w:rFonts w:ascii="Times New Roman" w:hAnsi="Times New Roman" w:cs="Times New Roman"/>
          <w:b/>
          <w:sz w:val="24"/>
          <w:szCs w:val="24"/>
        </w:rPr>
      </w:pPr>
      <w:r w:rsidRPr="00E04123">
        <w:rPr>
          <w:rFonts w:ascii="Times New Roman" w:hAnsi="Times New Roman" w:cs="Times New Roman"/>
          <w:b/>
          <w:sz w:val="24"/>
          <w:szCs w:val="24"/>
        </w:rPr>
        <w:t>Analysis of Court:</w:t>
      </w:r>
    </w:p>
    <w:p w:rsidR="0005144C" w:rsidRPr="00E04123" w:rsidRDefault="0005144C"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In the instant case </w:t>
      </w:r>
      <w:r w:rsidR="001D65DB" w:rsidRPr="00E04123">
        <w:rPr>
          <w:rFonts w:ascii="Times New Roman" w:hAnsi="Times New Roman" w:cs="Times New Roman"/>
          <w:sz w:val="24"/>
          <w:szCs w:val="24"/>
        </w:rPr>
        <w:t xml:space="preserve">the trial Magistrate </w:t>
      </w:r>
      <w:r w:rsidRPr="00E04123">
        <w:rPr>
          <w:rFonts w:ascii="Times New Roman" w:hAnsi="Times New Roman" w:cs="Times New Roman"/>
          <w:sz w:val="24"/>
          <w:szCs w:val="24"/>
        </w:rPr>
        <w:t>found that the Respondent was the owner of the suit land by virtue of being in possession of the same and having stayed on it for long.</w:t>
      </w:r>
    </w:p>
    <w:p w:rsidR="0005144C" w:rsidRPr="00E04123" w:rsidRDefault="0005144C"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It is my considered opinion that the possession alone does not confer rights to the land </w:t>
      </w:r>
      <w:r w:rsidR="00B17A47" w:rsidRPr="00E04123">
        <w:rPr>
          <w:rFonts w:ascii="Times New Roman" w:hAnsi="Times New Roman" w:cs="Times New Roman"/>
          <w:sz w:val="24"/>
          <w:szCs w:val="24"/>
        </w:rPr>
        <w:t>to the party occupying it. In the instant case though the Respondent was found in occupation of the suit land, the Appellant</w:t>
      </w:r>
      <w:r w:rsidR="001D65DB" w:rsidRPr="00E04123">
        <w:rPr>
          <w:rFonts w:ascii="Times New Roman" w:hAnsi="Times New Roman" w:cs="Times New Roman"/>
          <w:sz w:val="24"/>
          <w:szCs w:val="24"/>
        </w:rPr>
        <w:t xml:space="preserve"> had acquired his equitable interest in 1972, occupied the land then left to go </w:t>
      </w:r>
      <w:r w:rsidR="0044628A" w:rsidRPr="00E04123">
        <w:rPr>
          <w:rFonts w:ascii="Times New Roman" w:hAnsi="Times New Roman" w:cs="Times New Roman"/>
          <w:sz w:val="24"/>
          <w:szCs w:val="24"/>
        </w:rPr>
        <w:t xml:space="preserve">and </w:t>
      </w:r>
      <w:r w:rsidR="001D65DB" w:rsidRPr="00E04123">
        <w:rPr>
          <w:rFonts w:ascii="Times New Roman" w:hAnsi="Times New Roman" w:cs="Times New Roman"/>
          <w:sz w:val="24"/>
          <w:szCs w:val="24"/>
        </w:rPr>
        <w:t xml:space="preserve">work. In 1985 he came and found his land had been sold off by Dennis Bagambo whereof he refunded Karugaba Kirokimu the purchase price and redeemed the suit land. It was in 1985 after redeeming the Appellant’s land that the Respondent then trespassed on the suit land. </w:t>
      </w:r>
      <w:r w:rsidR="002E7F73" w:rsidRPr="00E04123">
        <w:rPr>
          <w:rFonts w:ascii="Times New Roman" w:hAnsi="Times New Roman" w:cs="Times New Roman"/>
          <w:sz w:val="24"/>
          <w:szCs w:val="24"/>
        </w:rPr>
        <w:t>The matter was amicably resolved but then the Respondent still went on to trespass on the suit land after the Appellant left to go work in Kenya.</w:t>
      </w:r>
    </w:p>
    <w:p w:rsidR="001D65DB" w:rsidRPr="00E04123" w:rsidRDefault="001D65DB"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The trial Magistrate found that the Respondent had stayed on the suit land for long and thus, a tenant by occupancy. I find that </w:t>
      </w:r>
      <w:r w:rsidR="002E7F73" w:rsidRPr="00E04123">
        <w:rPr>
          <w:rFonts w:ascii="Times New Roman" w:hAnsi="Times New Roman" w:cs="Times New Roman"/>
          <w:sz w:val="24"/>
          <w:szCs w:val="24"/>
        </w:rPr>
        <w:t xml:space="preserve">that </w:t>
      </w:r>
      <w:r w:rsidRPr="00E04123">
        <w:rPr>
          <w:rFonts w:ascii="Times New Roman" w:hAnsi="Times New Roman" w:cs="Times New Roman"/>
          <w:sz w:val="24"/>
          <w:szCs w:val="24"/>
        </w:rPr>
        <w:t xml:space="preserve">decision </w:t>
      </w:r>
      <w:r w:rsidR="002E7F73" w:rsidRPr="00E04123">
        <w:rPr>
          <w:rFonts w:ascii="Times New Roman" w:hAnsi="Times New Roman" w:cs="Times New Roman"/>
          <w:sz w:val="24"/>
          <w:szCs w:val="24"/>
        </w:rPr>
        <w:t xml:space="preserve">was </w:t>
      </w:r>
      <w:r w:rsidRPr="00E04123">
        <w:rPr>
          <w:rFonts w:ascii="Times New Roman" w:hAnsi="Times New Roman" w:cs="Times New Roman"/>
          <w:sz w:val="24"/>
          <w:szCs w:val="24"/>
        </w:rPr>
        <w:t xml:space="preserve">wrong with all due respect and do concur </w:t>
      </w:r>
      <w:r w:rsidRPr="00E04123">
        <w:rPr>
          <w:rFonts w:ascii="Times New Roman" w:hAnsi="Times New Roman" w:cs="Times New Roman"/>
          <w:sz w:val="24"/>
          <w:szCs w:val="24"/>
        </w:rPr>
        <w:lastRenderedPageBreak/>
        <w:t xml:space="preserve">with the submissions of Counsel for the Appellant </w:t>
      </w:r>
      <w:r w:rsidR="00B52812" w:rsidRPr="00E04123">
        <w:rPr>
          <w:rFonts w:ascii="Times New Roman" w:hAnsi="Times New Roman" w:cs="Times New Roman"/>
          <w:sz w:val="24"/>
          <w:szCs w:val="24"/>
        </w:rPr>
        <w:t xml:space="preserve">and the law cited therein </w:t>
      </w:r>
      <w:r w:rsidRPr="00E04123">
        <w:rPr>
          <w:rFonts w:ascii="Times New Roman" w:hAnsi="Times New Roman" w:cs="Times New Roman"/>
          <w:sz w:val="24"/>
          <w:szCs w:val="24"/>
        </w:rPr>
        <w:t>in that regard that a tenancy by occupancy is only possible where there is a registered proprietor and in the instant case the suit land is unregistered.</w:t>
      </w:r>
    </w:p>
    <w:p w:rsidR="001D65DB" w:rsidRPr="00E04123" w:rsidRDefault="001D65DB"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The Appellant clearly </w:t>
      </w:r>
      <w:r w:rsidR="00B52812" w:rsidRPr="00E04123">
        <w:rPr>
          <w:rFonts w:ascii="Times New Roman" w:hAnsi="Times New Roman" w:cs="Times New Roman"/>
          <w:sz w:val="24"/>
          <w:szCs w:val="24"/>
        </w:rPr>
        <w:t xml:space="preserve">gave </w:t>
      </w:r>
      <w:r w:rsidRPr="00E04123">
        <w:rPr>
          <w:rFonts w:ascii="Times New Roman" w:hAnsi="Times New Roman" w:cs="Times New Roman"/>
          <w:sz w:val="24"/>
          <w:szCs w:val="24"/>
        </w:rPr>
        <w:t>evidence to the effect that he had been litigating</w:t>
      </w:r>
      <w:r w:rsidR="002E7F73" w:rsidRPr="00E04123">
        <w:rPr>
          <w:rFonts w:ascii="Times New Roman" w:hAnsi="Times New Roman" w:cs="Times New Roman"/>
          <w:sz w:val="24"/>
          <w:szCs w:val="24"/>
        </w:rPr>
        <w:t xml:space="preserve"> over </w:t>
      </w:r>
      <w:r w:rsidR="00B52812" w:rsidRPr="00E04123">
        <w:rPr>
          <w:rFonts w:ascii="Times New Roman" w:hAnsi="Times New Roman" w:cs="Times New Roman"/>
          <w:sz w:val="24"/>
          <w:szCs w:val="24"/>
        </w:rPr>
        <w:t>the suit land since 1993 to date. Whereas the Respondent also did adduce evidence as to how he acquired the suit land and even brought the vendor to support his case, I find that the same land as purchased was not proved at the locus in quo.</w:t>
      </w:r>
      <w:r w:rsidRPr="00E04123">
        <w:rPr>
          <w:rFonts w:ascii="Times New Roman" w:hAnsi="Times New Roman" w:cs="Times New Roman"/>
          <w:sz w:val="24"/>
          <w:szCs w:val="24"/>
        </w:rPr>
        <w:t xml:space="preserve"> </w:t>
      </w:r>
    </w:p>
    <w:p w:rsidR="00B52812" w:rsidRPr="00E04123" w:rsidRDefault="00B52812" w:rsidP="00994D6F">
      <w:pPr>
        <w:jc w:val="both"/>
        <w:rPr>
          <w:rFonts w:ascii="Times New Roman" w:hAnsi="Times New Roman" w:cs="Times New Roman"/>
          <w:sz w:val="24"/>
          <w:szCs w:val="24"/>
        </w:rPr>
      </w:pPr>
      <w:r w:rsidRPr="00E04123">
        <w:rPr>
          <w:rFonts w:ascii="Times New Roman" w:hAnsi="Times New Roman" w:cs="Times New Roman"/>
          <w:sz w:val="24"/>
          <w:szCs w:val="24"/>
        </w:rPr>
        <w:t>The Appellant and the Respondent do not deny being neighbours and it is on that premise that the Appellant alleges that the Respondent trespassed on the suit land.</w:t>
      </w:r>
    </w:p>
    <w:p w:rsidR="00B52812" w:rsidRPr="00E04123" w:rsidRDefault="00B52812" w:rsidP="00994D6F">
      <w:pPr>
        <w:jc w:val="both"/>
        <w:rPr>
          <w:rFonts w:ascii="Times New Roman" w:hAnsi="Times New Roman" w:cs="Times New Roman"/>
          <w:sz w:val="24"/>
          <w:szCs w:val="24"/>
        </w:rPr>
      </w:pPr>
      <w:r w:rsidRPr="00E04123">
        <w:rPr>
          <w:rFonts w:ascii="Times New Roman" w:hAnsi="Times New Roman" w:cs="Times New Roman"/>
          <w:sz w:val="24"/>
          <w:szCs w:val="24"/>
        </w:rPr>
        <w:t>Locus was visited and both parties were present and from the findings I observe that the only person in common as a neighbour to the two parties Kafuuzi. Kafuuzi according to the Appellant is the one that was present when the Appellant was plan</w:t>
      </w:r>
      <w:r w:rsidR="00020CB6" w:rsidRPr="00E04123">
        <w:rPr>
          <w:rFonts w:ascii="Times New Roman" w:hAnsi="Times New Roman" w:cs="Times New Roman"/>
          <w:sz w:val="24"/>
          <w:szCs w:val="24"/>
        </w:rPr>
        <w:t xml:space="preserve">ting the boundary marks. </w:t>
      </w:r>
    </w:p>
    <w:p w:rsidR="00B52812" w:rsidRPr="00E04123" w:rsidRDefault="00B52812"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The Respondent produced a sale agreement in Court supporting his purchase however, all the boundaries as per the sale agreement were not observed at </w:t>
      </w:r>
      <w:r w:rsidR="00237BC0" w:rsidRPr="00E04123">
        <w:rPr>
          <w:rFonts w:ascii="Times New Roman" w:hAnsi="Times New Roman" w:cs="Times New Roman"/>
          <w:sz w:val="24"/>
          <w:szCs w:val="24"/>
        </w:rPr>
        <w:t xml:space="preserve">the </w:t>
      </w:r>
      <w:r w:rsidRPr="00E04123">
        <w:rPr>
          <w:rFonts w:ascii="Times New Roman" w:hAnsi="Times New Roman" w:cs="Times New Roman"/>
          <w:sz w:val="24"/>
          <w:szCs w:val="24"/>
        </w:rPr>
        <w:t>locus</w:t>
      </w:r>
      <w:r w:rsidR="00237BC0" w:rsidRPr="00E04123">
        <w:rPr>
          <w:rFonts w:ascii="Times New Roman" w:hAnsi="Times New Roman" w:cs="Times New Roman"/>
          <w:sz w:val="24"/>
          <w:szCs w:val="24"/>
        </w:rPr>
        <w:t xml:space="preserve"> in quo</w:t>
      </w:r>
      <w:r w:rsidRPr="00E04123">
        <w:rPr>
          <w:rFonts w:ascii="Times New Roman" w:hAnsi="Times New Roman" w:cs="Times New Roman"/>
          <w:sz w:val="24"/>
          <w:szCs w:val="24"/>
        </w:rPr>
        <w:t xml:space="preserve">. The only conclusion in my opinion is that the suit land cannot belong to the Respondent because the description of the suit </w:t>
      </w:r>
      <w:r w:rsidR="00237BC0" w:rsidRPr="00E04123">
        <w:rPr>
          <w:rFonts w:ascii="Times New Roman" w:hAnsi="Times New Roman" w:cs="Times New Roman"/>
          <w:sz w:val="24"/>
          <w:szCs w:val="24"/>
        </w:rPr>
        <w:t xml:space="preserve">land </w:t>
      </w:r>
      <w:r w:rsidRPr="00E04123">
        <w:rPr>
          <w:rFonts w:ascii="Times New Roman" w:hAnsi="Times New Roman" w:cs="Times New Roman"/>
          <w:sz w:val="24"/>
          <w:szCs w:val="24"/>
        </w:rPr>
        <w:t>is different from allegedly what the Respondent purchased as per the sale agreement</w:t>
      </w:r>
      <w:r w:rsidR="00020CB6" w:rsidRPr="00E04123">
        <w:rPr>
          <w:rFonts w:ascii="Times New Roman" w:hAnsi="Times New Roman" w:cs="Times New Roman"/>
          <w:sz w:val="24"/>
          <w:szCs w:val="24"/>
        </w:rPr>
        <w:t xml:space="preserve"> that was tendered in Court</w:t>
      </w:r>
      <w:r w:rsidRPr="00E04123">
        <w:rPr>
          <w:rFonts w:ascii="Times New Roman" w:hAnsi="Times New Roman" w:cs="Times New Roman"/>
          <w:sz w:val="24"/>
          <w:szCs w:val="24"/>
        </w:rPr>
        <w:t xml:space="preserve"> and the boundaries expressly therein indicated. </w:t>
      </w:r>
      <w:r w:rsidR="00020CB6" w:rsidRPr="00E04123">
        <w:rPr>
          <w:rFonts w:ascii="Times New Roman" w:hAnsi="Times New Roman" w:cs="Times New Roman"/>
          <w:sz w:val="24"/>
          <w:szCs w:val="24"/>
        </w:rPr>
        <w:t>The sale agreement indicates Kafuuzi as the neighbour in the North to the Respondent and the locus in quo he is indicated as a neighbour in the south to the suit land.</w:t>
      </w:r>
    </w:p>
    <w:p w:rsidR="00B52812" w:rsidRPr="00E04123" w:rsidRDefault="00B52812" w:rsidP="00B52812">
      <w:pPr>
        <w:jc w:val="both"/>
        <w:rPr>
          <w:rFonts w:ascii="Times New Roman" w:hAnsi="Times New Roman" w:cs="Times New Roman"/>
          <w:sz w:val="24"/>
          <w:szCs w:val="24"/>
        </w:rPr>
      </w:pPr>
      <w:r w:rsidRPr="00E04123">
        <w:rPr>
          <w:rFonts w:ascii="Times New Roman" w:hAnsi="Times New Roman" w:cs="Times New Roman"/>
          <w:sz w:val="24"/>
          <w:szCs w:val="24"/>
        </w:rPr>
        <w:t>I therefore, find that the learned trial Magistrate Grade 1 erred in law and fact in finding that the Respondent’s ownership of the suit land was confirmed merely because the suit land was in the Respondent’s possession as a tenant by occupancy.</w:t>
      </w:r>
    </w:p>
    <w:p w:rsidR="00B52812" w:rsidRPr="00E04123" w:rsidRDefault="00B52812" w:rsidP="00B52812">
      <w:pPr>
        <w:jc w:val="both"/>
        <w:rPr>
          <w:rFonts w:ascii="Times New Roman" w:hAnsi="Times New Roman" w:cs="Times New Roman"/>
          <w:sz w:val="24"/>
          <w:szCs w:val="24"/>
        </w:rPr>
      </w:pPr>
      <w:r w:rsidRPr="00E04123">
        <w:rPr>
          <w:rFonts w:ascii="Times New Roman" w:hAnsi="Times New Roman" w:cs="Times New Roman"/>
          <w:sz w:val="24"/>
          <w:szCs w:val="24"/>
        </w:rPr>
        <w:t>This ground succeeds.</w:t>
      </w:r>
    </w:p>
    <w:p w:rsidR="00473227" w:rsidRPr="00E04123" w:rsidRDefault="00473227" w:rsidP="00994D6F">
      <w:pPr>
        <w:jc w:val="both"/>
        <w:rPr>
          <w:rFonts w:ascii="Times New Roman" w:hAnsi="Times New Roman" w:cs="Times New Roman"/>
          <w:b/>
          <w:sz w:val="24"/>
          <w:szCs w:val="24"/>
        </w:rPr>
      </w:pPr>
      <w:r w:rsidRPr="00E04123">
        <w:rPr>
          <w:rFonts w:ascii="Times New Roman" w:hAnsi="Times New Roman" w:cs="Times New Roman"/>
          <w:b/>
          <w:sz w:val="24"/>
          <w:szCs w:val="24"/>
        </w:rPr>
        <w:t>Ground 2:</w:t>
      </w:r>
      <w:r w:rsidR="009B4B3D" w:rsidRPr="00E04123">
        <w:rPr>
          <w:rFonts w:ascii="Times New Roman" w:hAnsi="Times New Roman" w:cs="Times New Roman"/>
          <w:b/>
          <w:sz w:val="24"/>
          <w:szCs w:val="24"/>
        </w:rPr>
        <w:t xml:space="preserve"> That the learned trial Magistrate Grade 1 erred in law and fact in finding and holding that the Appellant’s claim had been caught up by limitation.</w:t>
      </w:r>
    </w:p>
    <w:p w:rsidR="00473227" w:rsidRPr="00E04123" w:rsidRDefault="00205C45"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Counsel for the Appellant submitted that it is </w:t>
      </w:r>
      <w:r w:rsidR="009B4B3D" w:rsidRPr="00E04123">
        <w:rPr>
          <w:rFonts w:ascii="Times New Roman" w:hAnsi="Times New Roman" w:cs="Times New Roman"/>
          <w:sz w:val="24"/>
          <w:szCs w:val="24"/>
        </w:rPr>
        <w:t>trite</w:t>
      </w:r>
      <w:r w:rsidRPr="00E04123">
        <w:rPr>
          <w:rFonts w:ascii="Times New Roman" w:hAnsi="Times New Roman" w:cs="Times New Roman"/>
          <w:sz w:val="24"/>
          <w:szCs w:val="24"/>
        </w:rPr>
        <w:t xml:space="preserve"> law that </w:t>
      </w:r>
      <w:r w:rsidR="009B4B3D" w:rsidRPr="00E04123">
        <w:rPr>
          <w:rFonts w:ascii="Times New Roman" w:hAnsi="Times New Roman" w:cs="Times New Roman"/>
          <w:sz w:val="24"/>
          <w:szCs w:val="24"/>
        </w:rPr>
        <w:t>trespass</w:t>
      </w:r>
      <w:r w:rsidRPr="00E04123">
        <w:rPr>
          <w:rFonts w:ascii="Times New Roman" w:hAnsi="Times New Roman" w:cs="Times New Roman"/>
          <w:sz w:val="24"/>
          <w:szCs w:val="24"/>
        </w:rPr>
        <w:t xml:space="preserve"> is a co</w:t>
      </w:r>
      <w:r w:rsidR="009B4B3D" w:rsidRPr="00E04123">
        <w:rPr>
          <w:rFonts w:ascii="Times New Roman" w:hAnsi="Times New Roman" w:cs="Times New Roman"/>
          <w:sz w:val="24"/>
          <w:szCs w:val="24"/>
        </w:rPr>
        <w:t>nt</w:t>
      </w:r>
      <w:r w:rsidRPr="00E04123">
        <w:rPr>
          <w:rFonts w:ascii="Times New Roman" w:hAnsi="Times New Roman" w:cs="Times New Roman"/>
          <w:sz w:val="24"/>
          <w:szCs w:val="24"/>
        </w:rPr>
        <w:t xml:space="preserve">inuing tort and the Appellant has litigated over the suit land since 1994 to date. Counsel cited the case of </w:t>
      </w:r>
      <w:r w:rsidRPr="00E04123">
        <w:rPr>
          <w:rFonts w:ascii="Times New Roman" w:hAnsi="Times New Roman" w:cs="Times New Roman"/>
          <w:b/>
          <w:sz w:val="24"/>
          <w:szCs w:val="24"/>
        </w:rPr>
        <w:t>Maniraguha Gahuma versus Sam Nkundiye</w:t>
      </w:r>
      <w:r w:rsidR="00363988" w:rsidRPr="00E04123">
        <w:rPr>
          <w:rFonts w:ascii="Times New Roman" w:hAnsi="Times New Roman" w:cs="Times New Roman"/>
          <w:b/>
          <w:sz w:val="24"/>
          <w:szCs w:val="24"/>
        </w:rPr>
        <w:t>, CACA, No. 23 of 2005</w:t>
      </w:r>
      <w:r w:rsidR="00363988" w:rsidRPr="00E04123">
        <w:rPr>
          <w:rFonts w:ascii="Times New Roman" w:hAnsi="Times New Roman" w:cs="Times New Roman"/>
          <w:sz w:val="24"/>
          <w:szCs w:val="24"/>
        </w:rPr>
        <w:t>, where Hon. Justice Kenneth Kakuru cited learned authors Winfield and Jollowicz on Tort, 11</w:t>
      </w:r>
      <w:r w:rsidR="00363988" w:rsidRPr="00E04123">
        <w:rPr>
          <w:rFonts w:ascii="Times New Roman" w:hAnsi="Times New Roman" w:cs="Times New Roman"/>
          <w:sz w:val="24"/>
          <w:szCs w:val="24"/>
          <w:vertAlign w:val="superscript"/>
        </w:rPr>
        <w:t>th</w:t>
      </w:r>
      <w:r w:rsidR="00363988" w:rsidRPr="00E04123">
        <w:rPr>
          <w:rFonts w:ascii="Times New Roman" w:hAnsi="Times New Roman" w:cs="Times New Roman"/>
          <w:sz w:val="24"/>
          <w:szCs w:val="24"/>
        </w:rPr>
        <w:t xml:space="preserve"> Edition, Sweet &amp; </w:t>
      </w:r>
      <w:r w:rsidR="00426931" w:rsidRPr="00E04123">
        <w:rPr>
          <w:rFonts w:ascii="Times New Roman" w:hAnsi="Times New Roman" w:cs="Times New Roman"/>
          <w:sz w:val="24"/>
          <w:szCs w:val="24"/>
        </w:rPr>
        <w:t>Maxwell, London, 1979 at page 342</w:t>
      </w:r>
      <w:r w:rsidR="00363988" w:rsidRPr="00E04123">
        <w:rPr>
          <w:rFonts w:ascii="Times New Roman" w:hAnsi="Times New Roman" w:cs="Times New Roman"/>
          <w:sz w:val="24"/>
          <w:szCs w:val="24"/>
        </w:rPr>
        <w:t xml:space="preserve"> and stated that;</w:t>
      </w:r>
    </w:p>
    <w:p w:rsidR="00363988" w:rsidRPr="00E04123" w:rsidRDefault="00363988" w:rsidP="00994D6F">
      <w:pPr>
        <w:jc w:val="both"/>
        <w:rPr>
          <w:rFonts w:ascii="Times New Roman" w:hAnsi="Times New Roman" w:cs="Times New Roman"/>
          <w:i/>
          <w:sz w:val="24"/>
          <w:szCs w:val="24"/>
        </w:rPr>
      </w:pPr>
      <w:r w:rsidRPr="00E04123">
        <w:rPr>
          <w:rFonts w:ascii="Times New Roman" w:hAnsi="Times New Roman" w:cs="Times New Roman"/>
          <w:i/>
          <w:sz w:val="24"/>
          <w:szCs w:val="24"/>
        </w:rPr>
        <w:t xml:space="preserve">“Trespass, whether by way of personal entry or by placing things on the Plaintiff’s land may be ‘continuing’ and give rise to actions </w:t>
      </w:r>
      <w:r w:rsidRPr="00E04123">
        <w:rPr>
          <w:rFonts w:ascii="Times New Roman" w:hAnsi="Times New Roman" w:cs="Times New Roman"/>
          <w:b/>
          <w:i/>
          <w:sz w:val="24"/>
          <w:szCs w:val="24"/>
        </w:rPr>
        <w:t>de die in diem</w:t>
      </w:r>
      <w:r w:rsidRPr="00E04123">
        <w:rPr>
          <w:rFonts w:ascii="Times New Roman" w:hAnsi="Times New Roman" w:cs="Times New Roman"/>
          <w:i/>
          <w:sz w:val="24"/>
          <w:szCs w:val="24"/>
        </w:rPr>
        <w:t xml:space="preserve"> so long as it lasts. In </w:t>
      </w:r>
      <w:r w:rsidRPr="00E04123">
        <w:rPr>
          <w:rFonts w:ascii="Times New Roman" w:hAnsi="Times New Roman" w:cs="Times New Roman"/>
          <w:b/>
          <w:i/>
          <w:sz w:val="24"/>
          <w:szCs w:val="24"/>
        </w:rPr>
        <w:t>Holmes versus Wilson, (1839) 10 A &amp; E 503</w:t>
      </w:r>
      <w:r w:rsidRPr="00E04123">
        <w:rPr>
          <w:rFonts w:ascii="Times New Roman" w:hAnsi="Times New Roman" w:cs="Times New Roman"/>
          <w:i/>
          <w:sz w:val="24"/>
          <w:szCs w:val="24"/>
        </w:rPr>
        <w:t xml:space="preserve">. Highway Authorities supported a road by wrongfully buttresses on the Plaintiff’s land, and they paid full compensation in action for trespass. They were nevertheless held liable in a further action for trespass, because they had not removed the buttresses. Nor does a transfer of the land by the injured party prevent the transferee from suing the Defendant for continuing trespass.” </w:t>
      </w:r>
    </w:p>
    <w:p w:rsidR="00DF112F" w:rsidRPr="00E04123" w:rsidRDefault="00DF112F" w:rsidP="00994D6F">
      <w:pPr>
        <w:jc w:val="both"/>
        <w:rPr>
          <w:rFonts w:ascii="Times New Roman" w:hAnsi="Times New Roman" w:cs="Times New Roman"/>
          <w:b/>
          <w:sz w:val="24"/>
          <w:szCs w:val="24"/>
        </w:rPr>
      </w:pPr>
      <w:r w:rsidRPr="00E04123">
        <w:rPr>
          <w:rFonts w:ascii="Times New Roman" w:hAnsi="Times New Roman" w:cs="Times New Roman"/>
          <w:sz w:val="24"/>
          <w:szCs w:val="24"/>
        </w:rPr>
        <w:lastRenderedPageBreak/>
        <w:t xml:space="preserve">Counsel for the Appellant went on to submit that the Respondent had been a trespasser on the Appellant’s land since 1978 and 1985 and each day constituted a fresh cause of action. Hence, the Appellant had the right to sue since the trespass was continuous. </w:t>
      </w:r>
      <w:r w:rsidR="00D8283F" w:rsidRPr="00E04123">
        <w:rPr>
          <w:rFonts w:ascii="Times New Roman" w:hAnsi="Times New Roman" w:cs="Times New Roman"/>
          <w:sz w:val="24"/>
          <w:szCs w:val="24"/>
        </w:rPr>
        <w:t xml:space="preserve">The Appellant could therefore, exercise that right immediately after the trespass commenced, or any time during its continuance or after it had ended as stated in the case of </w:t>
      </w:r>
      <w:r w:rsidR="00D8283F" w:rsidRPr="00E04123">
        <w:rPr>
          <w:rFonts w:ascii="Times New Roman" w:hAnsi="Times New Roman" w:cs="Times New Roman"/>
          <w:b/>
          <w:sz w:val="24"/>
          <w:szCs w:val="24"/>
        </w:rPr>
        <w:t>Petero Balaba &amp; Others versus Kagaba Mosess, HCCS No. 1417 of 1999.</w:t>
      </w:r>
    </w:p>
    <w:p w:rsidR="00623E14" w:rsidRPr="00E04123" w:rsidRDefault="006F6F87" w:rsidP="00994D6F">
      <w:pPr>
        <w:jc w:val="both"/>
        <w:rPr>
          <w:rFonts w:ascii="Times New Roman" w:hAnsi="Times New Roman" w:cs="Times New Roman"/>
          <w:sz w:val="24"/>
          <w:szCs w:val="24"/>
        </w:rPr>
      </w:pPr>
      <w:r w:rsidRPr="00E04123">
        <w:rPr>
          <w:rFonts w:ascii="Times New Roman" w:hAnsi="Times New Roman" w:cs="Times New Roman"/>
          <w:sz w:val="24"/>
          <w:szCs w:val="24"/>
        </w:rPr>
        <w:t>Counsel for the Respondent on the other hand submitted that the Respondent told Court that he bought the suit land from Matayo Rwaheru in 1978 and Rwaheru confirmed so to Court.</w:t>
      </w:r>
      <w:r w:rsidR="00623E14" w:rsidRPr="00E04123">
        <w:rPr>
          <w:rFonts w:ascii="Times New Roman" w:hAnsi="Times New Roman" w:cs="Times New Roman"/>
          <w:sz w:val="24"/>
          <w:szCs w:val="24"/>
        </w:rPr>
        <w:t xml:space="preserve"> Th</w:t>
      </w:r>
      <w:r w:rsidR="00DB45AE" w:rsidRPr="00E04123">
        <w:rPr>
          <w:rFonts w:ascii="Times New Roman" w:hAnsi="Times New Roman" w:cs="Times New Roman"/>
          <w:sz w:val="24"/>
          <w:szCs w:val="24"/>
        </w:rPr>
        <w:t>at th</w:t>
      </w:r>
      <w:r w:rsidR="00623E14" w:rsidRPr="00E04123">
        <w:rPr>
          <w:rFonts w:ascii="Times New Roman" w:hAnsi="Times New Roman" w:cs="Times New Roman"/>
          <w:sz w:val="24"/>
          <w:szCs w:val="24"/>
        </w:rPr>
        <w:t xml:space="preserve">e </w:t>
      </w:r>
      <w:r w:rsidR="00020CB6" w:rsidRPr="00E04123">
        <w:rPr>
          <w:rFonts w:ascii="Times New Roman" w:hAnsi="Times New Roman" w:cs="Times New Roman"/>
          <w:sz w:val="24"/>
          <w:szCs w:val="24"/>
        </w:rPr>
        <w:t>Respondent</w:t>
      </w:r>
      <w:r w:rsidR="00623E14" w:rsidRPr="00E04123">
        <w:rPr>
          <w:rFonts w:ascii="Times New Roman" w:hAnsi="Times New Roman" w:cs="Times New Roman"/>
          <w:sz w:val="24"/>
          <w:szCs w:val="24"/>
        </w:rPr>
        <w:t xml:space="preserve"> had even </w:t>
      </w:r>
      <w:r w:rsidR="00020CB6" w:rsidRPr="00E04123">
        <w:rPr>
          <w:rFonts w:ascii="Times New Roman" w:hAnsi="Times New Roman" w:cs="Times New Roman"/>
          <w:sz w:val="24"/>
          <w:szCs w:val="24"/>
        </w:rPr>
        <w:t>planted</w:t>
      </w:r>
      <w:r w:rsidR="00623E14" w:rsidRPr="00E04123">
        <w:rPr>
          <w:rFonts w:ascii="Times New Roman" w:hAnsi="Times New Roman" w:cs="Times New Roman"/>
          <w:sz w:val="24"/>
          <w:szCs w:val="24"/>
        </w:rPr>
        <w:t xml:space="preserve"> mangoes, avocado, jackfruit which was all observed during the locus visit.</w:t>
      </w:r>
    </w:p>
    <w:p w:rsidR="00623E14" w:rsidRPr="00E04123" w:rsidRDefault="00623E14"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Further, that from 1978 to 1994 is over 12 years and the Appellant’s claim was barred by limitation as provided for under </w:t>
      </w:r>
      <w:r w:rsidRPr="00E04123">
        <w:rPr>
          <w:rFonts w:ascii="Times New Roman" w:hAnsi="Times New Roman" w:cs="Times New Roman"/>
          <w:b/>
          <w:sz w:val="24"/>
          <w:szCs w:val="24"/>
        </w:rPr>
        <w:t>Section 5</w:t>
      </w:r>
      <w:r w:rsidRPr="00E04123">
        <w:rPr>
          <w:rFonts w:ascii="Times New Roman" w:hAnsi="Times New Roman" w:cs="Times New Roman"/>
          <w:sz w:val="24"/>
          <w:szCs w:val="24"/>
        </w:rPr>
        <w:t xml:space="preserve"> of the Limitation Act and the case of </w:t>
      </w:r>
      <w:r w:rsidRPr="00E04123">
        <w:rPr>
          <w:rFonts w:ascii="Times New Roman" w:hAnsi="Times New Roman" w:cs="Times New Roman"/>
          <w:b/>
          <w:sz w:val="24"/>
          <w:szCs w:val="24"/>
        </w:rPr>
        <w:t xml:space="preserve">Badru Mbazira versus Abasagi Nansubuga (1992-1993) HCB 241, </w:t>
      </w:r>
      <w:r w:rsidRPr="00E04123">
        <w:rPr>
          <w:rFonts w:ascii="Times New Roman" w:hAnsi="Times New Roman" w:cs="Times New Roman"/>
          <w:sz w:val="24"/>
          <w:szCs w:val="24"/>
        </w:rPr>
        <w:t xml:space="preserve">where it was held that the Limitation Act also applies to customary land holdings. </w:t>
      </w:r>
      <w:r w:rsidR="00036391" w:rsidRPr="00E04123">
        <w:rPr>
          <w:rFonts w:ascii="Times New Roman" w:hAnsi="Times New Roman" w:cs="Times New Roman"/>
          <w:sz w:val="24"/>
          <w:szCs w:val="24"/>
        </w:rPr>
        <w:t xml:space="preserve">Thus, the Respondent had acquired the suit land through adverse possession. </w:t>
      </w:r>
    </w:p>
    <w:p w:rsidR="002D4FFC" w:rsidRPr="00E04123" w:rsidRDefault="002D4FFC"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Counsel for the Appellant in rejoinder submitted that it was </w:t>
      </w:r>
      <w:r w:rsidR="00DB45AE" w:rsidRPr="00E04123">
        <w:rPr>
          <w:rFonts w:ascii="Times New Roman" w:hAnsi="Times New Roman" w:cs="Times New Roman"/>
          <w:sz w:val="24"/>
          <w:szCs w:val="24"/>
        </w:rPr>
        <w:t>not true that the Respondent had</w:t>
      </w:r>
      <w:r w:rsidRPr="00E04123">
        <w:rPr>
          <w:rFonts w:ascii="Times New Roman" w:hAnsi="Times New Roman" w:cs="Times New Roman"/>
          <w:sz w:val="24"/>
          <w:szCs w:val="24"/>
        </w:rPr>
        <w:t xml:space="preserve"> stayed on the suit land for 24 years unchallenged. </w:t>
      </w:r>
      <w:r w:rsidR="00B10605" w:rsidRPr="00E04123">
        <w:rPr>
          <w:rFonts w:ascii="Times New Roman" w:hAnsi="Times New Roman" w:cs="Times New Roman"/>
          <w:sz w:val="24"/>
          <w:szCs w:val="24"/>
        </w:rPr>
        <w:t xml:space="preserve">Hence, the Respondent </w:t>
      </w:r>
      <w:r w:rsidR="00A059A7" w:rsidRPr="00E04123">
        <w:rPr>
          <w:rFonts w:ascii="Times New Roman" w:hAnsi="Times New Roman" w:cs="Times New Roman"/>
          <w:sz w:val="24"/>
          <w:szCs w:val="24"/>
        </w:rPr>
        <w:t>does not</w:t>
      </w:r>
      <w:r w:rsidR="00B10605" w:rsidRPr="00E04123">
        <w:rPr>
          <w:rFonts w:ascii="Times New Roman" w:hAnsi="Times New Roman" w:cs="Times New Roman"/>
          <w:sz w:val="24"/>
          <w:szCs w:val="24"/>
        </w:rPr>
        <w:t xml:space="preserve"> qualify to be a tenant by </w:t>
      </w:r>
      <w:r w:rsidR="00A059A7" w:rsidRPr="00E04123">
        <w:rPr>
          <w:rFonts w:ascii="Times New Roman" w:hAnsi="Times New Roman" w:cs="Times New Roman"/>
          <w:sz w:val="24"/>
          <w:szCs w:val="24"/>
        </w:rPr>
        <w:t>occupancy</w:t>
      </w:r>
      <w:r w:rsidR="00B10605" w:rsidRPr="00E04123">
        <w:rPr>
          <w:rFonts w:ascii="Times New Roman" w:hAnsi="Times New Roman" w:cs="Times New Roman"/>
          <w:sz w:val="24"/>
          <w:szCs w:val="24"/>
        </w:rPr>
        <w:t xml:space="preserve"> nor an adverse possessor</w:t>
      </w:r>
      <w:r w:rsidR="00A059A7" w:rsidRPr="00E04123">
        <w:rPr>
          <w:rFonts w:ascii="Times New Roman" w:hAnsi="Times New Roman" w:cs="Times New Roman"/>
          <w:sz w:val="24"/>
          <w:szCs w:val="24"/>
        </w:rPr>
        <w:t xml:space="preserve"> of land that he had allegedly purchased. That the Respondent’s occupation has been challenged </w:t>
      </w:r>
      <w:r w:rsidR="00D33F0F" w:rsidRPr="00E04123">
        <w:rPr>
          <w:rFonts w:ascii="Times New Roman" w:hAnsi="Times New Roman" w:cs="Times New Roman"/>
          <w:sz w:val="24"/>
          <w:szCs w:val="24"/>
        </w:rPr>
        <w:t>since</w:t>
      </w:r>
      <w:r w:rsidR="00A059A7" w:rsidRPr="00E04123">
        <w:rPr>
          <w:rFonts w:ascii="Times New Roman" w:hAnsi="Times New Roman" w:cs="Times New Roman"/>
          <w:sz w:val="24"/>
          <w:szCs w:val="24"/>
        </w:rPr>
        <w:t xml:space="preserve"> the 1980’s.</w:t>
      </w:r>
    </w:p>
    <w:p w:rsidR="00DB45AE" w:rsidRPr="00E04123" w:rsidRDefault="00DB45AE" w:rsidP="00994D6F">
      <w:pPr>
        <w:jc w:val="both"/>
        <w:rPr>
          <w:rFonts w:ascii="Times New Roman" w:hAnsi="Times New Roman" w:cs="Times New Roman"/>
          <w:b/>
          <w:sz w:val="24"/>
          <w:szCs w:val="24"/>
        </w:rPr>
      </w:pPr>
      <w:r w:rsidRPr="00E04123">
        <w:rPr>
          <w:rFonts w:ascii="Times New Roman" w:hAnsi="Times New Roman" w:cs="Times New Roman"/>
          <w:b/>
          <w:sz w:val="24"/>
          <w:szCs w:val="24"/>
        </w:rPr>
        <w:t>Analysis of Court:</w:t>
      </w:r>
    </w:p>
    <w:p w:rsidR="00DB45AE" w:rsidRPr="00E04123" w:rsidRDefault="00DB45AE"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The Appellant in his evidence told Court that the Respondent started trespassing on the suit land in 1985, amicable means were used to resolve the matter only for the Respondent to again trespass on the suit land and this time the matter was reported to the LC1 Court in 1993 and litigation has been ongoing ever since. The instant case in my considered opinion is not one that falls under </w:t>
      </w:r>
      <w:r w:rsidR="00D94CD3" w:rsidRPr="00E04123">
        <w:rPr>
          <w:rFonts w:ascii="Times New Roman" w:hAnsi="Times New Roman" w:cs="Times New Roman"/>
          <w:sz w:val="24"/>
          <w:szCs w:val="24"/>
        </w:rPr>
        <w:t xml:space="preserve">the ambit of </w:t>
      </w:r>
      <w:r w:rsidRPr="00E04123">
        <w:rPr>
          <w:rFonts w:ascii="Times New Roman" w:hAnsi="Times New Roman" w:cs="Times New Roman"/>
          <w:b/>
          <w:sz w:val="24"/>
          <w:szCs w:val="24"/>
        </w:rPr>
        <w:t>Section 5</w:t>
      </w:r>
      <w:r w:rsidRPr="00E04123">
        <w:rPr>
          <w:rFonts w:ascii="Times New Roman" w:hAnsi="Times New Roman" w:cs="Times New Roman"/>
          <w:sz w:val="24"/>
          <w:szCs w:val="24"/>
        </w:rPr>
        <w:t xml:space="preserve"> of the Limitation Act and is therefore not statute barred. The Authority as cited by Counsel for the Respondent is therefore not applicable in this case.</w:t>
      </w:r>
    </w:p>
    <w:p w:rsidR="00DB45AE" w:rsidRPr="00E04123" w:rsidRDefault="00DB45AE" w:rsidP="00994D6F">
      <w:pPr>
        <w:jc w:val="both"/>
        <w:rPr>
          <w:rFonts w:ascii="Times New Roman" w:hAnsi="Times New Roman" w:cs="Times New Roman"/>
          <w:sz w:val="24"/>
          <w:szCs w:val="24"/>
        </w:rPr>
      </w:pPr>
      <w:r w:rsidRPr="00E04123">
        <w:rPr>
          <w:rFonts w:ascii="Times New Roman" w:hAnsi="Times New Roman" w:cs="Times New Roman"/>
          <w:sz w:val="24"/>
          <w:szCs w:val="24"/>
        </w:rPr>
        <w:t xml:space="preserve">Counsel for the Respondent also submitted that during the locus visit it was observed that the Respondent had planted </w:t>
      </w:r>
      <w:r w:rsidR="00D94CD3" w:rsidRPr="00E04123">
        <w:rPr>
          <w:rFonts w:ascii="Times New Roman" w:hAnsi="Times New Roman" w:cs="Times New Roman"/>
          <w:sz w:val="24"/>
          <w:szCs w:val="24"/>
        </w:rPr>
        <w:t>mangoes</w:t>
      </w:r>
      <w:r w:rsidRPr="00E04123">
        <w:rPr>
          <w:rFonts w:ascii="Times New Roman" w:hAnsi="Times New Roman" w:cs="Times New Roman"/>
          <w:sz w:val="24"/>
          <w:szCs w:val="24"/>
        </w:rPr>
        <w:t xml:space="preserve">, avocadoes, and jackfruit. I </w:t>
      </w:r>
      <w:r w:rsidR="00D94CD3" w:rsidRPr="00E04123">
        <w:rPr>
          <w:rFonts w:ascii="Times New Roman" w:hAnsi="Times New Roman" w:cs="Times New Roman"/>
          <w:sz w:val="24"/>
          <w:szCs w:val="24"/>
        </w:rPr>
        <w:t>respectfully</w:t>
      </w:r>
      <w:r w:rsidRPr="00E04123">
        <w:rPr>
          <w:rFonts w:ascii="Times New Roman" w:hAnsi="Times New Roman" w:cs="Times New Roman"/>
          <w:sz w:val="24"/>
          <w:szCs w:val="24"/>
        </w:rPr>
        <w:t xml:space="preserve"> disagree with this submission because the sketch map that was drawn at locus has none of th</w:t>
      </w:r>
      <w:r w:rsidR="00D94CD3" w:rsidRPr="00E04123">
        <w:rPr>
          <w:rFonts w:ascii="Times New Roman" w:hAnsi="Times New Roman" w:cs="Times New Roman"/>
          <w:sz w:val="24"/>
          <w:szCs w:val="24"/>
        </w:rPr>
        <w:t>o</w:t>
      </w:r>
      <w:r w:rsidRPr="00E04123">
        <w:rPr>
          <w:rFonts w:ascii="Times New Roman" w:hAnsi="Times New Roman" w:cs="Times New Roman"/>
          <w:sz w:val="24"/>
          <w:szCs w:val="24"/>
        </w:rPr>
        <w:t>se observations.</w:t>
      </w:r>
    </w:p>
    <w:p w:rsidR="00DB45AE" w:rsidRPr="00E04123" w:rsidRDefault="00DB45AE" w:rsidP="00DB45AE">
      <w:pPr>
        <w:jc w:val="both"/>
        <w:rPr>
          <w:rFonts w:ascii="Times New Roman" w:hAnsi="Times New Roman" w:cs="Times New Roman"/>
          <w:sz w:val="24"/>
          <w:szCs w:val="24"/>
        </w:rPr>
      </w:pPr>
      <w:r w:rsidRPr="00E04123">
        <w:rPr>
          <w:rFonts w:ascii="Times New Roman" w:hAnsi="Times New Roman" w:cs="Times New Roman"/>
          <w:sz w:val="24"/>
          <w:szCs w:val="24"/>
        </w:rPr>
        <w:t xml:space="preserve">It is also trite law that trespass is a continuing tort, and in the case of </w:t>
      </w:r>
      <w:r w:rsidRPr="00E04123">
        <w:rPr>
          <w:rFonts w:ascii="Times New Roman" w:hAnsi="Times New Roman" w:cs="Times New Roman"/>
          <w:b/>
          <w:sz w:val="24"/>
          <w:szCs w:val="24"/>
        </w:rPr>
        <w:t>Justine</w:t>
      </w:r>
      <w:r w:rsidRPr="00E04123">
        <w:rPr>
          <w:rFonts w:ascii="Times New Roman" w:hAnsi="Times New Roman" w:cs="Times New Roman"/>
          <w:sz w:val="24"/>
          <w:szCs w:val="24"/>
        </w:rPr>
        <w:t xml:space="preserve"> </w:t>
      </w:r>
      <w:r w:rsidRPr="00E04123">
        <w:rPr>
          <w:rFonts w:ascii="Times New Roman" w:hAnsi="Times New Roman" w:cs="Times New Roman"/>
          <w:b/>
          <w:sz w:val="24"/>
          <w:szCs w:val="24"/>
        </w:rPr>
        <w:t>E.M.N. Lutaya versus Sterling Civil Engineering Company Ltd, SCCA 11 of 2002</w:t>
      </w:r>
      <w:r w:rsidRPr="00E04123">
        <w:rPr>
          <w:rFonts w:ascii="Times New Roman" w:hAnsi="Times New Roman" w:cs="Times New Roman"/>
          <w:sz w:val="24"/>
          <w:szCs w:val="24"/>
        </w:rPr>
        <w:t>, it was held inter alia, that;</w:t>
      </w:r>
    </w:p>
    <w:p w:rsidR="00DB45AE" w:rsidRPr="00E04123" w:rsidRDefault="00DB45AE" w:rsidP="00DB45AE">
      <w:pPr>
        <w:jc w:val="both"/>
        <w:rPr>
          <w:rFonts w:ascii="Times New Roman" w:hAnsi="Times New Roman" w:cs="Times New Roman"/>
          <w:i/>
          <w:sz w:val="24"/>
          <w:szCs w:val="24"/>
        </w:rPr>
      </w:pPr>
      <w:r w:rsidRPr="00E04123">
        <w:rPr>
          <w:rFonts w:ascii="Times New Roman" w:hAnsi="Times New Roman" w:cs="Times New Roman"/>
          <w:i/>
          <w:sz w:val="24"/>
          <w:szCs w:val="24"/>
        </w:rPr>
        <w:t xml:space="preserve">“...where trespass is continuous, the person with right to sue may, subject to the law on limitation of actions, exercise the right immediately after the trespass commences, or any time during its continuance or after it has ended ... in a suit for tort, the date when the cause of action arose is particularly material in determining if the suit was instituted in time. The commencement date is also material ... in other continuing torts that date is of little significance ... trespass to land is a continuing tort...”  </w:t>
      </w:r>
    </w:p>
    <w:p w:rsidR="00DB45AE" w:rsidRPr="00E04123" w:rsidRDefault="00DB45AE" w:rsidP="00994D6F">
      <w:pPr>
        <w:jc w:val="both"/>
        <w:rPr>
          <w:rFonts w:ascii="Times New Roman" w:hAnsi="Times New Roman" w:cs="Times New Roman"/>
          <w:sz w:val="24"/>
          <w:szCs w:val="24"/>
        </w:rPr>
      </w:pPr>
      <w:r w:rsidRPr="00E04123">
        <w:rPr>
          <w:rFonts w:ascii="Times New Roman" w:hAnsi="Times New Roman" w:cs="Times New Roman"/>
          <w:sz w:val="24"/>
          <w:szCs w:val="24"/>
        </w:rPr>
        <w:lastRenderedPageBreak/>
        <w:t>I therefore, find that the trial Magistrate wrongly conclude</w:t>
      </w:r>
      <w:r w:rsidR="00D94CD3" w:rsidRPr="00E04123">
        <w:rPr>
          <w:rFonts w:ascii="Times New Roman" w:hAnsi="Times New Roman" w:cs="Times New Roman"/>
          <w:sz w:val="24"/>
          <w:szCs w:val="24"/>
        </w:rPr>
        <w:t>d</w:t>
      </w:r>
      <w:r w:rsidRPr="00E04123">
        <w:rPr>
          <w:rFonts w:ascii="Times New Roman" w:hAnsi="Times New Roman" w:cs="Times New Roman"/>
          <w:sz w:val="24"/>
          <w:szCs w:val="24"/>
        </w:rPr>
        <w:t xml:space="preserve"> that the instant case was statute barred and besides trespass is a continuing tort.</w:t>
      </w:r>
    </w:p>
    <w:p w:rsidR="00D94CD3" w:rsidRPr="00E04123" w:rsidRDefault="00D94CD3" w:rsidP="00994D6F">
      <w:pPr>
        <w:jc w:val="both"/>
        <w:rPr>
          <w:rFonts w:ascii="Times New Roman" w:hAnsi="Times New Roman" w:cs="Times New Roman"/>
          <w:sz w:val="24"/>
          <w:szCs w:val="24"/>
        </w:rPr>
      </w:pPr>
      <w:r w:rsidRPr="00E04123">
        <w:rPr>
          <w:rFonts w:ascii="Times New Roman" w:hAnsi="Times New Roman" w:cs="Times New Roman"/>
          <w:sz w:val="24"/>
          <w:szCs w:val="24"/>
        </w:rPr>
        <w:t>This ground therefore succeeds.</w:t>
      </w:r>
    </w:p>
    <w:p w:rsidR="00740CBA" w:rsidRPr="00E04123" w:rsidRDefault="00740CBA" w:rsidP="00740CBA">
      <w:pPr>
        <w:jc w:val="both"/>
        <w:rPr>
          <w:rFonts w:ascii="Times New Roman" w:hAnsi="Times New Roman" w:cs="Times New Roman"/>
          <w:b/>
          <w:sz w:val="24"/>
          <w:szCs w:val="24"/>
        </w:rPr>
      </w:pPr>
      <w:r w:rsidRPr="00E04123">
        <w:rPr>
          <w:rFonts w:ascii="Times New Roman" w:hAnsi="Times New Roman" w:cs="Times New Roman"/>
          <w:b/>
          <w:sz w:val="24"/>
          <w:szCs w:val="24"/>
        </w:rPr>
        <w:t>Ground 3: That the decision of the learned trial Magistrate Grade 1 was therefore erroneous in law and fact and occasioned a miscarriage of justice to the Appellant by depriving him of his land.</w:t>
      </w:r>
    </w:p>
    <w:p w:rsidR="00740CBA" w:rsidRPr="00E04123" w:rsidRDefault="00740CBA" w:rsidP="00740CBA">
      <w:pPr>
        <w:jc w:val="both"/>
        <w:rPr>
          <w:rFonts w:ascii="Times New Roman" w:hAnsi="Times New Roman" w:cs="Times New Roman"/>
          <w:sz w:val="24"/>
          <w:szCs w:val="24"/>
        </w:rPr>
      </w:pPr>
      <w:r w:rsidRPr="00E04123">
        <w:rPr>
          <w:rFonts w:ascii="Times New Roman" w:hAnsi="Times New Roman" w:cs="Times New Roman"/>
          <w:sz w:val="24"/>
          <w:szCs w:val="24"/>
        </w:rPr>
        <w:t xml:space="preserve">Counsel for the Appellant submitted that the trial </w:t>
      </w:r>
      <w:r w:rsidR="00F30CE6" w:rsidRPr="00E04123">
        <w:rPr>
          <w:rFonts w:ascii="Times New Roman" w:hAnsi="Times New Roman" w:cs="Times New Roman"/>
          <w:sz w:val="24"/>
          <w:szCs w:val="24"/>
        </w:rPr>
        <w:t>Magistrate</w:t>
      </w:r>
      <w:r w:rsidRPr="00E04123">
        <w:rPr>
          <w:rFonts w:ascii="Times New Roman" w:hAnsi="Times New Roman" w:cs="Times New Roman"/>
          <w:sz w:val="24"/>
          <w:szCs w:val="24"/>
        </w:rPr>
        <w:t xml:space="preserve"> ignored the exhibits of the Appellant and relied on only those of the Respondent. That had the Magistrate </w:t>
      </w:r>
      <w:r w:rsidR="00F30CE6" w:rsidRPr="00E04123">
        <w:rPr>
          <w:rFonts w:ascii="Times New Roman" w:hAnsi="Times New Roman" w:cs="Times New Roman"/>
          <w:sz w:val="24"/>
          <w:szCs w:val="24"/>
        </w:rPr>
        <w:t>judiciously</w:t>
      </w:r>
      <w:r w:rsidRPr="00E04123">
        <w:rPr>
          <w:rFonts w:ascii="Times New Roman" w:hAnsi="Times New Roman" w:cs="Times New Roman"/>
          <w:sz w:val="24"/>
          <w:szCs w:val="24"/>
        </w:rPr>
        <w:t xml:space="preserve"> considered all the evidence she would have found that the Appellant’s equitable interest came first before that of the Respondent. That even at the locus the boundaries as stated in the agreement of 1978 where different from what was found on ground. </w:t>
      </w:r>
    </w:p>
    <w:p w:rsidR="00740CBA" w:rsidRPr="00E04123" w:rsidRDefault="00740CBA" w:rsidP="00740CBA">
      <w:pPr>
        <w:jc w:val="both"/>
        <w:rPr>
          <w:rFonts w:ascii="Times New Roman" w:hAnsi="Times New Roman" w:cs="Times New Roman"/>
          <w:b/>
          <w:sz w:val="24"/>
          <w:szCs w:val="24"/>
        </w:rPr>
      </w:pPr>
      <w:r w:rsidRPr="00E04123">
        <w:rPr>
          <w:rFonts w:ascii="Times New Roman" w:hAnsi="Times New Roman" w:cs="Times New Roman"/>
          <w:sz w:val="24"/>
          <w:szCs w:val="24"/>
        </w:rPr>
        <w:t xml:space="preserve">Counsel for the Appellant went on to submit that the trial Magistrate relied on wrong principles of the law in decreeing the land to the Respondent and this caused a miscarriage of just as per the cause of </w:t>
      </w:r>
      <w:r w:rsidRPr="00E04123">
        <w:rPr>
          <w:rFonts w:ascii="Times New Roman" w:hAnsi="Times New Roman" w:cs="Times New Roman"/>
          <w:b/>
          <w:sz w:val="24"/>
          <w:szCs w:val="24"/>
        </w:rPr>
        <w:t>Matayo Okumu versus Francisko Amudhe &amp; Others</w:t>
      </w:r>
      <w:r w:rsidR="00506D90" w:rsidRPr="00E04123">
        <w:rPr>
          <w:rFonts w:ascii="Times New Roman" w:hAnsi="Times New Roman" w:cs="Times New Roman"/>
          <w:b/>
          <w:sz w:val="24"/>
          <w:szCs w:val="24"/>
        </w:rPr>
        <w:t xml:space="preserve"> (1979) HCB 229. </w:t>
      </w:r>
    </w:p>
    <w:p w:rsidR="00F30CE6" w:rsidRPr="00E04123" w:rsidRDefault="00F30CE6" w:rsidP="00740CBA">
      <w:pPr>
        <w:jc w:val="both"/>
        <w:rPr>
          <w:rFonts w:ascii="Times New Roman" w:hAnsi="Times New Roman" w:cs="Times New Roman"/>
          <w:sz w:val="24"/>
          <w:szCs w:val="24"/>
        </w:rPr>
      </w:pPr>
      <w:r w:rsidRPr="00E04123">
        <w:rPr>
          <w:rFonts w:ascii="Times New Roman" w:hAnsi="Times New Roman" w:cs="Times New Roman"/>
          <w:sz w:val="24"/>
          <w:szCs w:val="24"/>
        </w:rPr>
        <w:t xml:space="preserve">I reiterate my </w:t>
      </w:r>
      <w:r w:rsidR="007C4EAE" w:rsidRPr="00E04123">
        <w:rPr>
          <w:rFonts w:ascii="Times New Roman" w:hAnsi="Times New Roman" w:cs="Times New Roman"/>
          <w:sz w:val="24"/>
          <w:szCs w:val="24"/>
        </w:rPr>
        <w:t xml:space="preserve">earlier </w:t>
      </w:r>
      <w:r w:rsidRPr="00E04123">
        <w:rPr>
          <w:rFonts w:ascii="Times New Roman" w:hAnsi="Times New Roman" w:cs="Times New Roman"/>
          <w:sz w:val="24"/>
          <w:szCs w:val="24"/>
        </w:rPr>
        <w:t>findings on ground</w:t>
      </w:r>
      <w:r w:rsidR="007C4EAE" w:rsidRPr="00E04123">
        <w:rPr>
          <w:rFonts w:ascii="Times New Roman" w:hAnsi="Times New Roman" w:cs="Times New Roman"/>
          <w:sz w:val="24"/>
          <w:szCs w:val="24"/>
        </w:rPr>
        <w:t>s</w:t>
      </w:r>
      <w:r w:rsidRPr="00E04123">
        <w:rPr>
          <w:rFonts w:ascii="Times New Roman" w:hAnsi="Times New Roman" w:cs="Times New Roman"/>
          <w:sz w:val="24"/>
          <w:szCs w:val="24"/>
        </w:rPr>
        <w:t xml:space="preserve"> 1 and 2 above. I find that the Appellant ably proved his case through both oral and documentary evidence, thus, the trial Magistrates erred in find</w:t>
      </w:r>
      <w:r w:rsidR="007C4EAE" w:rsidRPr="00E04123">
        <w:rPr>
          <w:rFonts w:ascii="Times New Roman" w:hAnsi="Times New Roman" w:cs="Times New Roman"/>
          <w:sz w:val="24"/>
          <w:szCs w:val="24"/>
        </w:rPr>
        <w:t>ing</w:t>
      </w:r>
      <w:r w:rsidRPr="00E04123">
        <w:rPr>
          <w:rFonts w:ascii="Times New Roman" w:hAnsi="Times New Roman" w:cs="Times New Roman"/>
          <w:sz w:val="24"/>
          <w:szCs w:val="24"/>
        </w:rPr>
        <w:t xml:space="preserve"> the Respondent as the lawful owner of the suit land.</w:t>
      </w:r>
    </w:p>
    <w:p w:rsidR="00F30CE6" w:rsidRPr="00E04123" w:rsidRDefault="00F30CE6" w:rsidP="00740CBA">
      <w:pPr>
        <w:jc w:val="both"/>
        <w:rPr>
          <w:rFonts w:ascii="Times New Roman" w:hAnsi="Times New Roman" w:cs="Times New Roman"/>
          <w:sz w:val="24"/>
          <w:szCs w:val="24"/>
        </w:rPr>
      </w:pPr>
      <w:r w:rsidRPr="00E04123">
        <w:rPr>
          <w:rFonts w:ascii="Times New Roman" w:hAnsi="Times New Roman" w:cs="Times New Roman"/>
          <w:sz w:val="24"/>
          <w:szCs w:val="24"/>
        </w:rPr>
        <w:t>This ground also succeeds.</w:t>
      </w:r>
    </w:p>
    <w:p w:rsidR="00F30CE6" w:rsidRPr="00E04123" w:rsidRDefault="00F30CE6" w:rsidP="00740CBA">
      <w:pPr>
        <w:jc w:val="both"/>
        <w:rPr>
          <w:rFonts w:ascii="Times New Roman" w:hAnsi="Times New Roman" w:cs="Times New Roman"/>
          <w:sz w:val="24"/>
          <w:szCs w:val="24"/>
        </w:rPr>
      </w:pPr>
      <w:r w:rsidRPr="00E04123">
        <w:rPr>
          <w:rFonts w:ascii="Times New Roman" w:hAnsi="Times New Roman" w:cs="Times New Roman"/>
          <w:sz w:val="24"/>
          <w:szCs w:val="24"/>
        </w:rPr>
        <w:t>In a nut shell, this appeal succeeds on all grounds. The decision of the lower Court is set aside. Costs are awarded in this Court and the Court below. I so order.</w:t>
      </w:r>
    </w:p>
    <w:p w:rsidR="00F30CE6" w:rsidRPr="00E04123" w:rsidRDefault="00F30CE6" w:rsidP="00740CBA">
      <w:pPr>
        <w:jc w:val="both"/>
        <w:rPr>
          <w:rFonts w:ascii="Times New Roman" w:hAnsi="Times New Roman" w:cs="Times New Roman"/>
          <w:sz w:val="24"/>
          <w:szCs w:val="24"/>
        </w:rPr>
      </w:pPr>
      <w:r w:rsidRPr="00E04123">
        <w:rPr>
          <w:rFonts w:ascii="Times New Roman" w:hAnsi="Times New Roman" w:cs="Times New Roman"/>
          <w:sz w:val="24"/>
          <w:szCs w:val="24"/>
        </w:rPr>
        <w:t>Right of appeal explained.</w:t>
      </w:r>
    </w:p>
    <w:p w:rsidR="00F30CE6" w:rsidRPr="00E04123" w:rsidRDefault="00F30CE6" w:rsidP="00740CBA">
      <w:pPr>
        <w:jc w:val="both"/>
        <w:rPr>
          <w:rFonts w:ascii="Times New Roman" w:hAnsi="Times New Roman" w:cs="Times New Roman"/>
          <w:sz w:val="24"/>
          <w:szCs w:val="24"/>
        </w:rPr>
      </w:pPr>
    </w:p>
    <w:p w:rsidR="00F30CE6" w:rsidRPr="00E04123" w:rsidRDefault="00F30CE6" w:rsidP="00740CBA">
      <w:pPr>
        <w:jc w:val="both"/>
        <w:rPr>
          <w:rFonts w:ascii="Times New Roman" w:hAnsi="Times New Roman" w:cs="Times New Roman"/>
          <w:b/>
          <w:sz w:val="24"/>
          <w:szCs w:val="24"/>
        </w:rPr>
      </w:pPr>
      <w:r w:rsidRPr="00E04123">
        <w:rPr>
          <w:rFonts w:ascii="Times New Roman" w:hAnsi="Times New Roman" w:cs="Times New Roman"/>
          <w:b/>
          <w:sz w:val="24"/>
          <w:szCs w:val="24"/>
        </w:rPr>
        <w:t>.......................................</w:t>
      </w:r>
    </w:p>
    <w:p w:rsidR="00F30CE6" w:rsidRPr="00E04123" w:rsidRDefault="00F30CE6" w:rsidP="00740CBA">
      <w:pPr>
        <w:jc w:val="both"/>
        <w:rPr>
          <w:rFonts w:ascii="Times New Roman" w:hAnsi="Times New Roman" w:cs="Times New Roman"/>
          <w:b/>
          <w:sz w:val="24"/>
          <w:szCs w:val="24"/>
        </w:rPr>
      </w:pPr>
      <w:r w:rsidRPr="00E04123">
        <w:rPr>
          <w:rFonts w:ascii="Times New Roman" w:hAnsi="Times New Roman" w:cs="Times New Roman"/>
          <w:b/>
          <w:sz w:val="24"/>
          <w:szCs w:val="24"/>
        </w:rPr>
        <w:t>OYUKO. ANTHONY OJOK</w:t>
      </w:r>
    </w:p>
    <w:p w:rsidR="00F30CE6" w:rsidRPr="00E04123" w:rsidRDefault="00F30CE6" w:rsidP="00740CBA">
      <w:pPr>
        <w:jc w:val="both"/>
        <w:rPr>
          <w:rFonts w:ascii="Times New Roman" w:hAnsi="Times New Roman" w:cs="Times New Roman"/>
          <w:b/>
          <w:sz w:val="24"/>
          <w:szCs w:val="24"/>
        </w:rPr>
      </w:pPr>
      <w:r w:rsidRPr="00E04123">
        <w:rPr>
          <w:rFonts w:ascii="Times New Roman" w:hAnsi="Times New Roman" w:cs="Times New Roman"/>
          <w:b/>
          <w:sz w:val="24"/>
          <w:szCs w:val="24"/>
        </w:rPr>
        <w:t>JUDGE</w:t>
      </w:r>
    </w:p>
    <w:p w:rsidR="00740CBA" w:rsidRPr="00E04123" w:rsidRDefault="00257B4F" w:rsidP="00994D6F">
      <w:pPr>
        <w:jc w:val="both"/>
        <w:rPr>
          <w:rFonts w:ascii="Times New Roman" w:hAnsi="Times New Roman" w:cs="Times New Roman"/>
          <w:b/>
          <w:sz w:val="24"/>
          <w:szCs w:val="24"/>
        </w:rPr>
      </w:pPr>
      <w:r w:rsidRPr="00E04123">
        <w:rPr>
          <w:rFonts w:ascii="Times New Roman" w:hAnsi="Times New Roman" w:cs="Times New Roman"/>
          <w:b/>
          <w:sz w:val="24"/>
          <w:szCs w:val="24"/>
        </w:rPr>
        <w:t>14/12/2017</w:t>
      </w:r>
    </w:p>
    <w:p w:rsidR="00257B4F" w:rsidRPr="00E04123" w:rsidRDefault="00257B4F" w:rsidP="00994D6F">
      <w:pPr>
        <w:jc w:val="both"/>
        <w:rPr>
          <w:rFonts w:ascii="Times New Roman" w:hAnsi="Times New Roman" w:cs="Times New Roman"/>
          <w:sz w:val="24"/>
          <w:szCs w:val="24"/>
        </w:rPr>
      </w:pPr>
      <w:r w:rsidRPr="00E04123">
        <w:rPr>
          <w:rFonts w:ascii="Times New Roman" w:hAnsi="Times New Roman" w:cs="Times New Roman"/>
          <w:sz w:val="24"/>
          <w:szCs w:val="24"/>
        </w:rPr>
        <w:t>Judgment delivered in open Court in the presence of;</w:t>
      </w:r>
    </w:p>
    <w:p w:rsidR="00257B4F" w:rsidRPr="00E04123" w:rsidRDefault="00257B4F" w:rsidP="00257B4F">
      <w:pPr>
        <w:pStyle w:val="ListParagraph"/>
        <w:numPr>
          <w:ilvl w:val="0"/>
          <w:numId w:val="7"/>
        </w:numPr>
        <w:jc w:val="both"/>
        <w:rPr>
          <w:rFonts w:ascii="Times New Roman" w:hAnsi="Times New Roman" w:cs="Times New Roman"/>
          <w:sz w:val="24"/>
          <w:szCs w:val="24"/>
        </w:rPr>
      </w:pPr>
      <w:r w:rsidRPr="00E04123">
        <w:rPr>
          <w:rFonts w:ascii="Times New Roman" w:hAnsi="Times New Roman" w:cs="Times New Roman"/>
          <w:sz w:val="24"/>
          <w:szCs w:val="24"/>
        </w:rPr>
        <w:t>Counsel Cosma Kateeba for the Appellant.</w:t>
      </w:r>
    </w:p>
    <w:p w:rsidR="00257B4F" w:rsidRPr="00E04123" w:rsidRDefault="00257B4F" w:rsidP="00257B4F">
      <w:pPr>
        <w:pStyle w:val="ListParagraph"/>
        <w:numPr>
          <w:ilvl w:val="0"/>
          <w:numId w:val="7"/>
        </w:numPr>
        <w:jc w:val="both"/>
        <w:rPr>
          <w:rFonts w:ascii="Times New Roman" w:hAnsi="Times New Roman" w:cs="Times New Roman"/>
          <w:sz w:val="24"/>
          <w:szCs w:val="24"/>
        </w:rPr>
      </w:pPr>
      <w:r w:rsidRPr="00E04123">
        <w:rPr>
          <w:rFonts w:ascii="Times New Roman" w:hAnsi="Times New Roman" w:cs="Times New Roman"/>
          <w:sz w:val="24"/>
          <w:szCs w:val="24"/>
        </w:rPr>
        <w:t>Counsel Richard Bwiruka for the Respondent.</w:t>
      </w:r>
    </w:p>
    <w:p w:rsidR="00257B4F" w:rsidRPr="00E04123" w:rsidRDefault="00257B4F" w:rsidP="00257B4F">
      <w:pPr>
        <w:pStyle w:val="ListParagraph"/>
        <w:numPr>
          <w:ilvl w:val="0"/>
          <w:numId w:val="7"/>
        </w:numPr>
        <w:jc w:val="both"/>
        <w:rPr>
          <w:rFonts w:ascii="Times New Roman" w:hAnsi="Times New Roman" w:cs="Times New Roman"/>
          <w:sz w:val="24"/>
          <w:szCs w:val="24"/>
        </w:rPr>
      </w:pPr>
      <w:r w:rsidRPr="00E04123">
        <w:rPr>
          <w:rFonts w:ascii="Times New Roman" w:hAnsi="Times New Roman" w:cs="Times New Roman"/>
          <w:sz w:val="24"/>
          <w:szCs w:val="24"/>
        </w:rPr>
        <w:t>In the absence of both parties.</w:t>
      </w:r>
    </w:p>
    <w:p w:rsidR="00257B4F" w:rsidRPr="00E04123" w:rsidRDefault="00257B4F" w:rsidP="00257B4F">
      <w:pPr>
        <w:pStyle w:val="ListParagraph"/>
        <w:numPr>
          <w:ilvl w:val="0"/>
          <w:numId w:val="7"/>
        </w:numPr>
        <w:jc w:val="both"/>
        <w:rPr>
          <w:rFonts w:ascii="Times New Roman" w:hAnsi="Times New Roman" w:cs="Times New Roman"/>
          <w:sz w:val="24"/>
          <w:szCs w:val="24"/>
        </w:rPr>
      </w:pPr>
      <w:r w:rsidRPr="00E04123">
        <w:rPr>
          <w:rFonts w:ascii="Times New Roman" w:hAnsi="Times New Roman" w:cs="Times New Roman"/>
          <w:sz w:val="24"/>
          <w:szCs w:val="24"/>
        </w:rPr>
        <w:t>Beatrice Court Clerk.</w:t>
      </w:r>
    </w:p>
    <w:p w:rsidR="00257B4F" w:rsidRPr="00E04123" w:rsidRDefault="00257B4F" w:rsidP="00257B4F">
      <w:pPr>
        <w:jc w:val="both"/>
        <w:rPr>
          <w:rFonts w:ascii="Times New Roman" w:hAnsi="Times New Roman" w:cs="Times New Roman"/>
          <w:b/>
          <w:sz w:val="24"/>
          <w:szCs w:val="24"/>
        </w:rPr>
      </w:pPr>
    </w:p>
    <w:p w:rsidR="00257B4F" w:rsidRPr="00E04123" w:rsidRDefault="00257B4F" w:rsidP="00257B4F">
      <w:pPr>
        <w:jc w:val="both"/>
        <w:rPr>
          <w:rFonts w:ascii="Times New Roman" w:hAnsi="Times New Roman" w:cs="Times New Roman"/>
          <w:b/>
          <w:sz w:val="24"/>
          <w:szCs w:val="24"/>
        </w:rPr>
      </w:pPr>
      <w:r w:rsidRPr="00E04123">
        <w:rPr>
          <w:rFonts w:ascii="Times New Roman" w:hAnsi="Times New Roman" w:cs="Times New Roman"/>
          <w:b/>
          <w:sz w:val="24"/>
          <w:szCs w:val="24"/>
        </w:rPr>
        <w:lastRenderedPageBreak/>
        <w:t>.......................................</w:t>
      </w:r>
    </w:p>
    <w:p w:rsidR="00257B4F" w:rsidRPr="00E04123" w:rsidRDefault="00257B4F" w:rsidP="00257B4F">
      <w:pPr>
        <w:jc w:val="both"/>
        <w:rPr>
          <w:rFonts w:ascii="Times New Roman" w:hAnsi="Times New Roman" w:cs="Times New Roman"/>
          <w:b/>
          <w:sz w:val="24"/>
          <w:szCs w:val="24"/>
        </w:rPr>
      </w:pPr>
      <w:r w:rsidRPr="00E04123">
        <w:rPr>
          <w:rFonts w:ascii="Times New Roman" w:hAnsi="Times New Roman" w:cs="Times New Roman"/>
          <w:b/>
          <w:sz w:val="24"/>
          <w:szCs w:val="24"/>
        </w:rPr>
        <w:t>OYUKO. ANTHONY OJOK</w:t>
      </w:r>
    </w:p>
    <w:p w:rsidR="00257B4F" w:rsidRPr="00E04123" w:rsidRDefault="00257B4F" w:rsidP="00994D6F">
      <w:pPr>
        <w:jc w:val="both"/>
        <w:rPr>
          <w:rFonts w:ascii="Times New Roman" w:hAnsi="Times New Roman" w:cs="Times New Roman"/>
          <w:b/>
          <w:sz w:val="24"/>
          <w:szCs w:val="24"/>
        </w:rPr>
      </w:pPr>
      <w:r w:rsidRPr="00E04123">
        <w:rPr>
          <w:rFonts w:ascii="Times New Roman" w:hAnsi="Times New Roman" w:cs="Times New Roman"/>
          <w:b/>
          <w:sz w:val="24"/>
          <w:szCs w:val="24"/>
        </w:rPr>
        <w:t>JUDGE</w:t>
      </w:r>
    </w:p>
    <w:p w:rsidR="00740CBA" w:rsidRPr="00E04123" w:rsidRDefault="00257B4F" w:rsidP="00994D6F">
      <w:pPr>
        <w:jc w:val="both"/>
        <w:rPr>
          <w:rFonts w:ascii="Times New Roman" w:hAnsi="Times New Roman" w:cs="Times New Roman"/>
          <w:b/>
          <w:sz w:val="24"/>
          <w:szCs w:val="24"/>
        </w:rPr>
      </w:pPr>
      <w:r w:rsidRPr="00E04123">
        <w:rPr>
          <w:rFonts w:ascii="Times New Roman" w:hAnsi="Times New Roman" w:cs="Times New Roman"/>
          <w:b/>
          <w:sz w:val="24"/>
          <w:szCs w:val="24"/>
        </w:rPr>
        <w:t>14/12/2017</w:t>
      </w:r>
    </w:p>
    <w:p w:rsidR="00257B4F" w:rsidRPr="00E04123" w:rsidRDefault="00257B4F" w:rsidP="00994D6F">
      <w:pPr>
        <w:jc w:val="both"/>
        <w:rPr>
          <w:rFonts w:ascii="Times New Roman" w:hAnsi="Times New Roman" w:cs="Times New Roman"/>
          <w:b/>
          <w:sz w:val="24"/>
          <w:szCs w:val="24"/>
        </w:rPr>
      </w:pPr>
    </w:p>
    <w:sectPr w:rsidR="00257B4F" w:rsidRPr="00E04123" w:rsidSect="000F7745">
      <w:footerReference w:type="default" r:id="rId8"/>
      <w:pgSz w:w="11906" w:h="16838"/>
      <w:pgMar w:top="1440" w:right="1440" w:bottom="1440" w:left="1440" w:header="709" w:footer="709" w:gutter="0"/>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40" w:rsidRDefault="00554D40" w:rsidP="000F7745">
      <w:pPr>
        <w:spacing w:after="0" w:line="240" w:lineRule="auto"/>
      </w:pPr>
      <w:r>
        <w:separator/>
      </w:r>
    </w:p>
  </w:endnote>
  <w:endnote w:type="continuationSeparator" w:id="0">
    <w:p w:rsidR="00554D40" w:rsidRDefault="00554D40" w:rsidP="000F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433"/>
      <w:docPartObj>
        <w:docPartGallery w:val="Page Numbers (Bottom of Page)"/>
        <w:docPartUnique/>
      </w:docPartObj>
    </w:sdtPr>
    <w:sdtEndPr/>
    <w:sdtContent>
      <w:p w:rsidR="00237BC0" w:rsidRDefault="00554D40">
        <w:pPr>
          <w:pStyle w:val="Footer"/>
          <w:jc w:val="center"/>
        </w:pPr>
        <w:r>
          <w:fldChar w:fldCharType="begin"/>
        </w:r>
        <w:r>
          <w:instrText xml:space="preserve"> PAGE   \* MERGEFORMAT </w:instrText>
        </w:r>
        <w:r>
          <w:fldChar w:fldCharType="separate"/>
        </w:r>
        <w:r w:rsidR="00E04123">
          <w:rPr>
            <w:noProof/>
          </w:rPr>
          <w:t>1</w:t>
        </w:r>
        <w:r>
          <w:rPr>
            <w:noProof/>
          </w:rPr>
          <w:fldChar w:fldCharType="end"/>
        </w:r>
      </w:p>
    </w:sdtContent>
  </w:sdt>
  <w:p w:rsidR="00237BC0" w:rsidRDefault="0023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40" w:rsidRDefault="00554D40" w:rsidP="000F7745">
      <w:pPr>
        <w:spacing w:after="0" w:line="240" w:lineRule="auto"/>
      </w:pPr>
      <w:r>
        <w:separator/>
      </w:r>
    </w:p>
  </w:footnote>
  <w:footnote w:type="continuationSeparator" w:id="0">
    <w:p w:rsidR="00554D40" w:rsidRDefault="00554D40" w:rsidP="000F7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1705"/>
    <w:multiLevelType w:val="hybridMultilevel"/>
    <w:tmpl w:val="24C6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1C04D9"/>
    <w:multiLevelType w:val="hybridMultilevel"/>
    <w:tmpl w:val="24C6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969AF"/>
    <w:multiLevelType w:val="hybridMultilevel"/>
    <w:tmpl w:val="A5065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03979"/>
    <w:multiLevelType w:val="hybridMultilevel"/>
    <w:tmpl w:val="24C6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CF27C6"/>
    <w:multiLevelType w:val="hybridMultilevel"/>
    <w:tmpl w:val="4B242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70710"/>
    <w:multiLevelType w:val="hybridMultilevel"/>
    <w:tmpl w:val="778C9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F41B8B"/>
    <w:multiLevelType w:val="hybridMultilevel"/>
    <w:tmpl w:val="24C6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CC"/>
    <w:rsid w:val="00020CB6"/>
    <w:rsid w:val="00033BBD"/>
    <w:rsid w:val="00036391"/>
    <w:rsid w:val="0005144C"/>
    <w:rsid w:val="000B6CF9"/>
    <w:rsid w:val="000C129E"/>
    <w:rsid w:val="000F7745"/>
    <w:rsid w:val="00113D5C"/>
    <w:rsid w:val="00146DCC"/>
    <w:rsid w:val="00177012"/>
    <w:rsid w:val="00187E64"/>
    <w:rsid w:val="001D65DB"/>
    <w:rsid w:val="00205C45"/>
    <w:rsid w:val="00237BC0"/>
    <w:rsid w:val="00257B4F"/>
    <w:rsid w:val="00270984"/>
    <w:rsid w:val="00284085"/>
    <w:rsid w:val="002D4FFC"/>
    <w:rsid w:val="002E6989"/>
    <w:rsid w:val="002E7F73"/>
    <w:rsid w:val="0032006B"/>
    <w:rsid w:val="003255F4"/>
    <w:rsid w:val="003506BD"/>
    <w:rsid w:val="00363988"/>
    <w:rsid w:val="003F0330"/>
    <w:rsid w:val="00426931"/>
    <w:rsid w:val="0044628A"/>
    <w:rsid w:val="00450F73"/>
    <w:rsid w:val="00456ED9"/>
    <w:rsid w:val="00473227"/>
    <w:rsid w:val="00495A14"/>
    <w:rsid w:val="004C5457"/>
    <w:rsid w:val="00505D90"/>
    <w:rsid w:val="00506D90"/>
    <w:rsid w:val="0052239A"/>
    <w:rsid w:val="00554D40"/>
    <w:rsid w:val="005655ED"/>
    <w:rsid w:val="0060364B"/>
    <w:rsid w:val="00607ED1"/>
    <w:rsid w:val="00623E14"/>
    <w:rsid w:val="0067359D"/>
    <w:rsid w:val="006A4679"/>
    <w:rsid w:val="006F6F87"/>
    <w:rsid w:val="007144D5"/>
    <w:rsid w:val="00732065"/>
    <w:rsid w:val="00740CBA"/>
    <w:rsid w:val="00753293"/>
    <w:rsid w:val="00762850"/>
    <w:rsid w:val="007A5034"/>
    <w:rsid w:val="007C4EAE"/>
    <w:rsid w:val="00801E41"/>
    <w:rsid w:val="008A492E"/>
    <w:rsid w:val="008B23BD"/>
    <w:rsid w:val="008C0395"/>
    <w:rsid w:val="0091563A"/>
    <w:rsid w:val="00954749"/>
    <w:rsid w:val="0096753E"/>
    <w:rsid w:val="00994D6F"/>
    <w:rsid w:val="009B3DBD"/>
    <w:rsid w:val="009B4B3D"/>
    <w:rsid w:val="009C195E"/>
    <w:rsid w:val="00A059A7"/>
    <w:rsid w:val="00A075B9"/>
    <w:rsid w:val="00A40ED6"/>
    <w:rsid w:val="00A446CC"/>
    <w:rsid w:val="00A600CF"/>
    <w:rsid w:val="00AB1928"/>
    <w:rsid w:val="00AB7983"/>
    <w:rsid w:val="00AC3B69"/>
    <w:rsid w:val="00B10605"/>
    <w:rsid w:val="00B16A09"/>
    <w:rsid w:val="00B17A47"/>
    <w:rsid w:val="00B21D8A"/>
    <w:rsid w:val="00B5272B"/>
    <w:rsid w:val="00B52812"/>
    <w:rsid w:val="00B8239D"/>
    <w:rsid w:val="00B84F28"/>
    <w:rsid w:val="00BA5CF4"/>
    <w:rsid w:val="00BA75EE"/>
    <w:rsid w:val="00BC698B"/>
    <w:rsid w:val="00BD6E51"/>
    <w:rsid w:val="00BE3207"/>
    <w:rsid w:val="00C060DA"/>
    <w:rsid w:val="00C40E21"/>
    <w:rsid w:val="00C50290"/>
    <w:rsid w:val="00C67CDC"/>
    <w:rsid w:val="00CA676E"/>
    <w:rsid w:val="00CD6BED"/>
    <w:rsid w:val="00D066B7"/>
    <w:rsid w:val="00D14466"/>
    <w:rsid w:val="00D33F0F"/>
    <w:rsid w:val="00D356CD"/>
    <w:rsid w:val="00D7654F"/>
    <w:rsid w:val="00D8283F"/>
    <w:rsid w:val="00D94CD3"/>
    <w:rsid w:val="00D96F37"/>
    <w:rsid w:val="00DA4742"/>
    <w:rsid w:val="00DB0654"/>
    <w:rsid w:val="00DB45AE"/>
    <w:rsid w:val="00DF112F"/>
    <w:rsid w:val="00E04123"/>
    <w:rsid w:val="00E90BB9"/>
    <w:rsid w:val="00EC004C"/>
    <w:rsid w:val="00EC58FE"/>
    <w:rsid w:val="00EF763C"/>
    <w:rsid w:val="00F02B7F"/>
    <w:rsid w:val="00F3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69"/>
    <w:pPr>
      <w:ind w:left="720"/>
      <w:contextualSpacing/>
    </w:pPr>
  </w:style>
  <w:style w:type="paragraph" w:styleId="Header">
    <w:name w:val="header"/>
    <w:basedOn w:val="Normal"/>
    <w:link w:val="HeaderChar"/>
    <w:uiPriority w:val="99"/>
    <w:semiHidden/>
    <w:unhideWhenUsed/>
    <w:rsid w:val="000F77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7745"/>
  </w:style>
  <w:style w:type="paragraph" w:styleId="Footer">
    <w:name w:val="footer"/>
    <w:basedOn w:val="Normal"/>
    <w:link w:val="FooterChar"/>
    <w:uiPriority w:val="99"/>
    <w:unhideWhenUsed/>
    <w:rsid w:val="000F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45"/>
  </w:style>
  <w:style w:type="character" w:styleId="LineNumber">
    <w:name w:val="line number"/>
    <w:basedOn w:val="DefaultParagraphFont"/>
    <w:uiPriority w:val="99"/>
    <w:semiHidden/>
    <w:unhideWhenUsed/>
    <w:rsid w:val="000F7745"/>
  </w:style>
  <w:style w:type="character" w:styleId="Strong">
    <w:name w:val="Strong"/>
    <w:basedOn w:val="DefaultParagraphFont"/>
    <w:uiPriority w:val="22"/>
    <w:qFormat/>
    <w:rsid w:val="00456ED9"/>
    <w:rPr>
      <w:b/>
      <w:bCs/>
    </w:rPr>
  </w:style>
  <w:style w:type="paragraph" w:styleId="NormalWeb">
    <w:name w:val="Normal (Web)"/>
    <w:basedOn w:val="Normal"/>
    <w:uiPriority w:val="99"/>
    <w:semiHidden/>
    <w:unhideWhenUsed/>
    <w:rsid w:val="00456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6E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69"/>
    <w:pPr>
      <w:ind w:left="720"/>
      <w:contextualSpacing/>
    </w:pPr>
  </w:style>
  <w:style w:type="paragraph" w:styleId="Header">
    <w:name w:val="header"/>
    <w:basedOn w:val="Normal"/>
    <w:link w:val="HeaderChar"/>
    <w:uiPriority w:val="99"/>
    <w:semiHidden/>
    <w:unhideWhenUsed/>
    <w:rsid w:val="000F77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7745"/>
  </w:style>
  <w:style w:type="paragraph" w:styleId="Footer">
    <w:name w:val="footer"/>
    <w:basedOn w:val="Normal"/>
    <w:link w:val="FooterChar"/>
    <w:uiPriority w:val="99"/>
    <w:unhideWhenUsed/>
    <w:rsid w:val="000F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45"/>
  </w:style>
  <w:style w:type="character" w:styleId="LineNumber">
    <w:name w:val="line number"/>
    <w:basedOn w:val="DefaultParagraphFont"/>
    <w:uiPriority w:val="99"/>
    <w:semiHidden/>
    <w:unhideWhenUsed/>
    <w:rsid w:val="000F7745"/>
  </w:style>
  <w:style w:type="character" w:styleId="Strong">
    <w:name w:val="Strong"/>
    <w:basedOn w:val="DefaultParagraphFont"/>
    <w:uiPriority w:val="22"/>
    <w:qFormat/>
    <w:rsid w:val="00456ED9"/>
    <w:rPr>
      <w:b/>
      <w:bCs/>
    </w:rPr>
  </w:style>
  <w:style w:type="paragraph" w:styleId="NormalWeb">
    <w:name w:val="Normal (Web)"/>
    <w:basedOn w:val="Normal"/>
    <w:uiPriority w:val="99"/>
    <w:semiHidden/>
    <w:unhideWhenUsed/>
    <w:rsid w:val="00456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6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9</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2017-12-19T08:06:00Z</dcterms:created>
  <dcterms:modified xsi:type="dcterms:W3CDTF">2017-12-19T08:07:00Z</dcterms:modified>
</cp:coreProperties>
</file>