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EE" w:rsidRPr="0052522B" w:rsidRDefault="00B24BEE" w:rsidP="00B24BEE">
      <w:pPr>
        <w:jc w:val="center"/>
        <w:rPr>
          <w:rFonts w:ascii="Times New Roman" w:hAnsi="Times New Roman" w:cs="Times New Roman"/>
          <w:b/>
          <w:sz w:val="24"/>
          <w:szCs w:val="24"/>
        </w:rPr>
      </w:pPr>
      <w:r w:rsidRPr="0052522B">
        <w:rPr>
          <w:rFonts w:ascii="Times New Roman" w:hAnsi="Times New Roman" w:cs="Times New Roman"/>
          <w:b/>
          <w:sz w:val="24"/>
          <w:szCs w:val="24"/>
        </w:rPr>
        <w:t>THE REPUBLIC OF UGANDA</w:t>
      </w:r>
    </w:p>
    <w:p w:rsidR="00B24BEE" w:rsidRPr="0052522B" w:rsidRDefault="00B24BEE" w:rsidP="00B24BEE">
      <w:pPr>
        <w:jc w:val="center"/>
        <w:rPr>
          <w:rFonts w:ascii="Times New Roman" w:hAnsi="Times New Roman" w:cs="Times New Roman"/>
          <w:b/>
          <w:sz w:val="24"/>
          <w:szCs w:val="24"/>
        </w:rPr>
      </w:pPr>
      <w:r w:rsidRPr="0052522B">
        <w:rPr>
          <w:rFonts w:ascii="Times New Roman" w:hAnsi="Times New Roman" w:cs="Times New Roman"/>
          <w:b/>
          <w:sz w:val="24"/>
          <w:szCs w:val="24"/>
        </w:rPr>
        <w:t>IN THE HIGH COURT OF UGANDA AT KAMPALA</w:t>
      </w:r>
    </w:p>
    <w:p w:rsidR="00B24BEE" w:rsidRPr="0052522B" w:rsidRDefault="00B24BEE" w:rsidP="00B24BEE">
      <w:pPr>
        <w:jc w:val="center"/>
        <w:rPr>
          <w:rFonts w:ascii="Times New Roman" w:hAnsi="Times New Roman" w:cs="Times New Roman"/>
          <w:b/>
          <w:sz w:val="24"/>
          <w:szCs w:val="24"/>
        </w:rPr>
      </w:pPr>
      <w:r w:rsidRPr="0052522B">
        <w:rPr>
          <w:rFonts w:ascii="Times New Roman" w:hAnsi="Times New Roman" w:cs="Times New Roman"/>
          <w:b/>
          <w:sz w:val="24"/>
          <w:szCs w:val="24"/>
        </w:rPr>
        <w:t>(CIVIL DIVISION)</w:t>
      </w:r>
    </w:p>
    <w:p w:rsidR="00B24BEE" w:rsidRPr="0052522B" w:rsidRDefault="00B24BEE" w:rsidP="00B24BEE">
      <w:pPr>
        <w:jc w:val="center"/>
        <w:rPr>
          <w:rFonts w:ascii="Times New Roman" w:hAnsi="Times New Roman" w:cs="Times New Roman"/>
          <w:b/>
          <w:sz w:val="24"/>
          <w:szCs w:val="24"/>
        </w:rPr>
      </w:pPr>
      <w:proofErr w:type="gramStart"/>
      <w:r w:rsidRPr="0052522B">
        <w:rPr>
          <w:rFonts w:ascii="Times New Roman" w:hAnsi="Times New Roman" w:cs="Times New Roman"/>
          <w:b/>
          <w:sz w:val="24"/>
          <w:szCs w:val="24"/>
        </w:rPr>
        <w:t>MISCELLANEOUS CAUSE NO.</w:t>
      </w:r>
      <w:proofErr w:type="gramEnd"/>
      <w:r w:rsidRPr="0052522B">
        <w:rPr>
          <w:rFonts w:ascii="Times New Roman" w:hAnsi="Times New Roman" w:cs="Times New Roman"/>
          <w:b/>
          <w:sz w:val="24"/>
          <w:szCs w:val="24"/>
        </w:rPr>
        <w:t xml:space="preserve"> 241 OF 2017</w:t>
      </w:r>
    </w:p>
    <w:p w:rsidR="00B24BEE" w:rsidRPr="0052522B" w:rsidRDefault="00B24BEE" w:rsidP="00B24BEE">
      <w:pPr>
        <w:jc w:val="center"/>
        <w:rPr>
          <w:rFonts w:ascii="Times New Roman" w:hAnsi="Times New Roman" w:cs="Times New Roman"/>
          <w:b/>
          <w:sz w:val="24"/>
          <w:szCs w:val="24"/>
        </w:rPr>
      </w:pPr>
      <w:r w:rsidRPr="0052522B">
        <w:rPr>
          <w:rFonts w:ascii="Times New Roman" w:hAnsi="Times New Roman" w:cs="Times New Roman"/>
          <w:b/>
          <w:sz w:val="24"/>
          <w:szCs w:val="24"/>
        </w:rPr>
        <w:t>IN THE MATTER OF AN APPLICATION FOR JUDICIAL REVIEW</w:t>
      </w:r>
    </w:p>
    <w:p w:rsidR="00857DCB" w:rsidRPr="0052522B" w:rsidRDefault="00857DCB" w:rsidP="00B24BEE">
      <w:pPr>
        <w:jc w:val="center"/>
        <w:rPr>
          <w:rFonts w:ascii="Times New Roman" w:hAnsi="Times New Roman" w:cs="Times New Roman"/>
          <w:b/>
          <w:sz w:val="24"/>
          <w:szCs w:val="24"/>
        </w:rPr>
      </w:pPr>
    </w:p>
    <w:p w:rsidR="00B24BEE" w:rsidRPr="0052522B" w:rsidRDefault="00B24BEE" w:rsidP="00B24BEE">
      <w:pPr>
        <w:pStyle w:val="ListParagraph"/>
        <w:numPr>
          <w:ilvl w:val="0"/>
          <w:numId w:val="1"/>
        </w:numPr>
        <w:rPr>
          <w:rFonts w:ascii="Times New Roman" w:hAnsi="Times New Roman" w:cs="Times New Roman"/>
          <w:b/>
          <w:sz w:val="24"/>
          <w:szCs w:val="24"/>
        </w:rPr>
      </w:pPr>
      <w:r w:rsidRPr="0052522B">
        <w:rPr>
          <w:rFonts w:ascii="Times New Roman" w:hAnsi="Times New Roman" w:cs="Times New Roman"/>
          <w:b/>
          <w:sz w:val="24"/>
          <w:szCs w:val="24"/>
        </w:rPr>
        <w:t xml:space="preserve">MRS. SEFOROZA NYAMUCHONCHO (Administrator of the Estate of the Late Justice Polycarp </w:t>
      </w:r>
      <w:proofErr w:type="spellStart"/>
      <w:r w:rsidRPr="0052522B">
        <w:rPr>
          <w:rFonts w:ascii="Times New Roman" w:hAnsi="Times New Roman" w:cs="Times New Roman"/>
          <w:b/>
          <w:sz w:val="24"/>
          <w:szCs w:val="24"/>
        </w:rPr>
        <w:t>Nyamuchoncho</w:t>
      </w:r>
      <w:proofErr w:type="spellEnd"/>
      <w:r w:rsidRPr="0052522B">
        <w:rPr>
          <w:rFonts w:ascii="Times New Roman" w:hAnsi="Times New Roman" w:cs="Times New Roman"/>
          <w:b/>
          <w:sz w:val="24"/>
          <w:szCs w:val="24"/>
        </w:rPr>
        <w:t>)</w:t>
      </w:r>
    </w:p>
    <w:p w:rsidR="00857DCB" w:rsidRPr="0052522B" w:rsidRDefault="00B24BEE" w:rsidP="00B24BEE">
      <w:pPr>
        <w:pStyle w:val="ListParagraph"/>
        <w:numPr>
          <w:ilvl w:val="0"/>
          <w:numId w:val="1"/>
        </w:numPr>
        <w:rPr>
          <w:rFonts w:ascii="Times New Roman" w:hAnsi="Times New Roman" w:cs="Times New Roman"/>
          <w:sz w:val="24"/>
          <w:szCs w:val="24"/>
        </w:rPr>
      </w:pPr>
      <w:r w:rsidRPr="0052522B">
        <w:rPr>
          <w:rFonts w:ascii="Times New Roman" w:hAnsi="Times New Roman" w:cs="Times New Roman"/>
          <w:b/>
          <w:sz w:val="24"/>
          <w:szCs w:val="24"/>
        </w:rPr>
        <w:t>ANDREW MUSOKE (Administrator of the Estate of the</w:t>
      </w:r>
    </w:p>
    <w:p w:rsidR="00B24BEE" w:rsidRPr="0052522B" w:rsidRDefault="00B24BEE" w:rsidP="00857DCB">
      <w:pPr>
        <w:pStyle w:val="ListParagraph"/>
        <w:rPr>
          <w:rFonts w:ascii="Times New Roman" w:hAnsi="Times New Roman" w:cs="Times New Roman"/>
          <w:sz w:val="24"/>
          <w:szCs w:val="24"/>
        </w:rPr>
      </w:pPr>
      <w:r w:rsidRPr="0052522B">
        <w:rPr>
          <w:rFonts w:ascii="Times New Roman" w:hAnsi="Times New Roman" w:cs="Times New Roman"/>
          <w:b/>
          <w:sz w:val="24"/>
          <w:szCs w:val="24"/>
        </w:rPr>
        <w:t xml:space="preserve"> Late Justice Saul </w:t>
      </w:r>
      <w:proofErr w:type="spellStart"/>
      <w:proofErr w:type="gramStart"/>
      <w:r w:rsidRPr="0052522B">
        <w:rPr>
          <w:rFonts w:ascii="Times New Roman" w:hAnsi="Times New Roman" w:cs="Times New Roman"/>
          <w:b/>
          <w:sz w:val="24"/>
          <w:szCs w:val="24"/>
        </w:rPr>
        <w:t>Musoke</w:t>
      </w:r>
      <w:proofErr w:type="spellEnd"/>
      <w:r w:rsidRPr="0052522B">
        <w:rPr>
          <w:rFonts w:ascii="Times New Roman" w:hAnsi="Times New Roman" w:cs="Times New Roman"/>
          <w:b/>
          <w:sz w:val="24"/>
          <w:szCs w:val="24"/>
        </w:rPr>
        <w:t xml:space="preserve"> </w:t>
      </w:r>
      <w:r w:rsidRPr="0052522B">
        <w:rPr>
          <w:rFonts w:ascii="Times New Roman" w:hAnsi="Times New Roman" w:cs="Times New Roman"/>
          <w:sz w:val="24"/>
          <w:szCs w:val="24"/>
        </w:rPr>
        <w:t>:::::::::::::</w:t>
      </w:r>
      <w:r w:rsidR="00857DCB" w:rsidRPr="0052522B">
        <w:rPr>
          <w:rFonts w:ascii="Times New Roman" w:hAnsi="Times New Roman" w:cs="Times New Roman"/>
          <w:sz w:val="24"/>
          <w:szCs w:val="24"/>
        </w:rPr>
        <w:t>::::::::::::::::::::::</w:t>
      </w:r>
      <w:r w:rsidRPr="0052522B">
        <w:rPr>
          <w:rFonts w:ascii="Times New Roman" w:hAnsi="Times New Roman" w:cs="Times New Roman"/>
          <w:sz w:val="24"/>
          <w:szCs w:val="24"/>
        </w:rPr>
        <w:t>:::::::::::::::::::::::::::::::</w:t>
      </w:r>
      <w:proofErr w:type="gramEnd"/>
      <w:r w:rsidRPr="0052522B">
        <w:rPr>
          <w:rFonts w:ascii="Times New Roman" w:hAnsi="Times New Roman" w:cs="Times New Roman"/>
          <w:b/>
          <w:sz w:val="24"/>
          <w:szCs w:val="24"/>
        </w:rPr>
        <w:t>APPLICANTS</w:t>
      </w:r>
    </w:p>
    <w:p w:rsidR="00B24BEE" w:rsidRPr="0052522B" w:rsidRDefault="00B24BEE" w:rsidP="00B24BEE">
      <w:pPr>
        <w:jc w:val="center"/>
        <w:rPr>
          <w:rFonts w:ascii="Times New Roman" w:hAnsi="Times New Roman" w:cs="Times New Roman"/>
          <w:b/>
          <w:sz w:val="24"/>
          <w:szCs w:val="24"/>
        </w:rPr>
      </w:pPr>
      <w:r w:rsidRPr="0052522B">
        <w:rPr>
          <w:rFonts w:ascii="Times New Roman" w:hAnsi="Times New Roman" w:cs="Times New Roman"/>
          <w:b/>
          <w:sz w:val="24"/>
          <w:szCs w:val="24"/>
        </w:rPr>
        <w:t>VERSUS</w:t>
      </w:r>
      <w:bookmarkStart w:id="0" w:name="_GoBack"/>
      <w:bookmarkEnd w:id="0"/>
    </w:p>
    <w:p w:rsidR="00B24BEE" w:rsidRPr="0052522B" w:rsidRDefault="00B24BEE" w:rsidP="00B24BEE">
      <w:pPr>
        <w:rPr>
          <w:rFonts w:ascii="Times New Roman" w:hAnsi="Times New Roman" w:cs="Times New Roman"/>
          <w:b/>
          <w:sz w:val="24"/>
          <w:szCs w:val="24"/>
        </w:rPr>
      </w:pPr>
      <w:r w:rsidRPr="0052522B">
        <w:rPr>
          <w:rFonts w:ascii="Times New Roman" w:hAnsi="Times New Roman" w:cs="Times New Roman"/>
          <w:b/>
          <w:sz w:val="24"/>
          <w:szCs w:val="24"/>
        </w:rPr>
        <w:t>1.</w:t>
      </w:r>
      <w:r w:rsidR="00857DCB" w:rsidRPr="0052522B">
        <w:rPr>
          <w:rFonts w:ascii="Times New Roman" w:hAnsi="Times New Roman" w:cs="Times New Roman"/>
          <w:b/>
          <w:sz w:val="24"/>
          <w:szCs w:val="24"/>
        </w:rPr>
        <w:t xml:space="preserve"> </w:t>
      </w:r>
      <w:r w:rsidRPr="0052522B">
        <w:rPr>
          <w:rFonts w:ascii="Times New Roman" w:hAnsi="Times New Roman" w:cs="Times New Roman"/>
          <w:b/>
          <w:sz w:val="24"/>
          <w:szCs w:val="24"/>
        </w:rPr>
        <w:t xml:space="preserve">ATTORNEY GENERAL </w:t>
      </w:r>
    </w:p>
    <w:p w:rsidR="00B24BEE" w:rsidRPr="0052522B" w:rsidRDefault="00B24BEE" w:rsidP="00B24BEE">
      <w:pPr>
        <w:rPr>
          <w:rFonts w:ascii="Times New Roman" w:hAnsi="Times New Roman" w:cs="Times New Roman"/>
          <w:b/>
          <w:sz w:val="24"/>
          <w:szCs w:val="24"/>
        </w:rPr>
      </w:pPr>
      <w:r w:rsidRPr="0052522B">
        <w:rPr>
          <w:rFonts w:ascii="Times New Roman" w:hAnsi="Times New Roman" w:cs="Times New Roman"/>
          <w:b/>
          <w:sz w:val="24"/>
          <w:szCs w:val="24"/>
        </w:rPr>
        <w:t>2.</w:t>
      </w:r>
      <w:r w:rsidR="00857DCB" w:rsidRPr="0052522B">
        <w:rPr>
          <w:rFonts w:ascii="Times New Roman" w:hAnsi="Times New Roman" w:cs="Times New Roman"/>
          <w:b/>
          <w:sz w:val="24"/>
          <w:szCs w:val="24"/>
        </w:rPr>
        <w:t xml:space="preserve"> </w:t>
      </w:r>
      <w:r w:rsidRPr="0052522B">
        <w:rPr>
          <w:rFonts w:ascii="Times New Roman" w:hAnsi="Times New Roman" w:cs="Times New Roman"/>
          <w:b/>
          <w:sz w:val="24"/>
          <w:szCs w:val="24"/>
        </w:rPr>
        <w:t xml:space="preserve">THE PERMANENT SECRETARY MINSTRY OF PUBLIC SERVICE </w:t>
      </w:r>
    </w:p>
    <w:p w:rsidR="004B129A" w:rsidRPr="0052522B" w:rsidRDefault="00B24BEE" w:rsidP="00B24BEE">
      <w:pPr>
        <w:rPr>
          <w:rFonts w:ascii="Times New Roman" w:hAnsi="Times New Roman" w:cs="Times New Roman"/>
          <w:b/>
          <w:sz w:val="24"/>
          <w:szCs w:val="24"/>
        </w:rPr>
      </w:pPr>
      <w:r w:rsidRPr="0052522B">
        <w:rPr>
          <w:rFonts w:ascii="Times New Roman" w:hAnsi="Times New Roman" w:cs="Times New Roman"/>
          <w:b/>
          <w:sz w:val="24"/>
          <w:szCs w:val="24"/>
        </w:rPr>
        <w:t>3.</w:t>
      </w:r>
      <w:r w:rsidR="00857DCB" w:rsidRPr="0052522B">
        <w:rPr>
          <w:rFonts w:ascii="Times New Roman" w:hAnsi="Times New Roman" w:cs="Times New Roman"/>
          <w:b/>
          <w:sz w:val="24"/>
          <w:szCs w:val="24"/>
        </w:rPr>
        <w:t xml:space="preserve"> </w:t>
      </w:r>
      <w:r w:rsidRPr="0052522B">
        <w:rPr>
          <w:rFonts w:ascii="Times New Roman" w:hAnsi="Times New Roman" w:cs="Times New Roman"/>
          <w:b/>
          <w:sz w:val="24"/>
          <w:szCs w:val="24"/>
        </w:rPr>
        <w:t xml:space="preserve">THE PERMANENT SECRETARY /SECRETARY TO THE TREASURY </w:t>
      </w:r>
      <w:proofErr w:type="gramStart"/>
      <w:r w:rsidR="004B129A" w:rsidRPr="0052522B">
        <w:rPr>
          <w:rFonts w:ascii="Times New Roman" w:hAnsi="Times New Roman" w:cs="Times New Roman"/>
          <w:b/>
          <w:sz w:val="24"/>
          <w:szCs w:val="24"/>
        </w:rPr>
        <w:t xml:space="preserve">OF  </w:t>
      </w:r>
      <w:r w:rsidRPr="0052522B">
        <w:rPr>
          <w:rFonts w:ascii="Times New Roman" w:hAnsi="Times New Roman" w:cs="Times New Roman"/>
          <w:b/>
          <w:sz w:val="24"/>
          <w:szCs w:val="24"/>
        </w:rPr>
        <w:t>MINISTRY</w:t>
      </w:r>
      <w:proofErr w:type="gramEnd"/>
      <w:r w:rsidRPr="0052522B">
        <w:rPr>
          <w:rFonts w:ascii="Times New Roman" w:hAnsi="Times New Roman" w:cs="Times New Roman"/>
          <w:b/>
          <w:sz w:val="24"/>
          <w:szCs w:val="24"/>
        </w:rPr>
        <w:t xml:space="preserve"> OF FINANCE,PLANNING AND ECONOMIC</w:t>
      </w:r>
    </w:p>
    <w:p w:rsidR="004B129A" w:rsidRPr="0052522B" w:rsidRDefault="00B24BEE" w:rsidP="004B129A">
      <w:pPr>
        <w:rPr>
          <w:rFonts w:ascii="Times New Roman" w:hAnsi="Times New Roman" w:cs="Times New Roman"/>
          <w:sz w:val="24"/>
          <w:szCs w:val="24"/>
        </w:rPr>
      </w:pPr>
      <w:r w:rsidRPr="0052522B">
        <w:rPr>
          <w:rFonts w:ascii="Times New Roman" w:hAnsi="Times New Roman" w:cs="Times New Roman"/>
          <w:b/>
          <w:sz w:val="24"/>
          <w:szCs w:val="24"/>
        </w:rPr>
        <w:t xml:space="preserve"> </w:t>
      </w:r>
      <w:proofErr w:type="gramStart"/>
      <w:r w:rsidRPr="0052522B">
        <w:rPr>
          <w:rFonts w:ascii="Times New Roman" w:hAnsi="Times New Roman" w:cs="Times New Roman"/>
          <w:b/>
          <w:sz w:val="24"/>
          <w:szCs w:val="24"/>
        </w:rPr>
        <w:t>DEVELOPMENT :</w:t>
      </w:r>
      <w:proofErr w:type="gramEnd"/>
      <w:r w:rsidRPr="0052522B">
        <w:rPr>
          <w:rFonts w:ascii="Times New Roman" w:hAnsi="Times New Roman" w:cs="Times New Roman"/>
          <w:b/>
          <w:sz w:val="24"/>
          <w:szCs w:val="24"/>
        </w:rPr>
        <w:t>::::</w:t>
      </w:r>
      <w:r w:rsidR="00857DCB" w:rsidRPr="0052522B">
        <w:rPr>
          <w:rFonts w:ascii="Times New Roman" w:hAnsi="Times New Roman" w:cs="Times New Roman"/>
          <w:b/>
          <w:sz w:val="24"/>
          <w:szCs w:val="24"/>
        </w:rPr>
        <w:t>:::::::::</w:t>
      </w:r>
      <w:r w:rsidRPr="0052522B">
        <w:rPr>
          <w:rFonts w:ascii="Times New Roman" w:hAnsi="Times New Roman" w:cs="Times New Roman"/>
          <w:b/>
          <w:sz w:val="24"/>
          <w:szCs w:val="24"/>
        </w:rPr>
        <w:t>::::::::::</w:t>
      </w:r>
      <w:r w:rsidR="00857DCB" w:rsidRPr="0052522B">
        <w:rPr>
          <w:rFonts w:ascii="Times New Roman" w:hAnsi="Times New Roman" w:cs="Times New Roman"/>
          <w:b/>
          <w:sz w:val="24"/>
          <w:szCs w:val="24"/>
        </w:rPr>
        <w:t>:::::::::</w:t>
      </w:r>
      <w:r w:rsidRPr="0052522B">
        <w:rPr>
          <w:rFonts w:ascii="Times New Roman" w:hAnsi="Times New Roman" w:cs="Times New Roman"/>
          <w:b/>
          <w:sz w:val="24"/>
          <w:szCs w:val="24"/>
        </w:rPr>
        <w:t>::::::::::::::::::::::::::::::::::::::::::::</w:t>
      </w:r>
      <w:r w:rsidR="004B129A" w:rsidRPr="0052522B">
        <w:rPr>
          <w:rFonts w:ascii="Times New Roman" w:hAnsi="Times New Roman" w:cs="Times New Roman"/>
          <w:b/>
          <w:sz w:val="24"/>
          <w:szCs w:val="24"/>
        </w:rPr>
        <w:t>::::::::: RESPONDENTS</w:t>
      </w:r>
    </w:p>
    <w:p w:rsidR="004B129A" w:rsidRPr="0052522B" w:rsidRDefault="004B129A" w:rsidP="004B129A">
      <w:pPr>
        <w:rPr>
          <w:rFonts w:ascii="Times New Roman" w:hAnsi="Times New Roman" w:cs="Times New Roman"/>
          <w:sz w:val="24"/>
          <w:szCs w:val="24"/>
        </w:rPr>
      </w:pPr>
    </w:p>
    <w:p w:rsidR="004B129A" w:rsidRPr="0052522B" w:rsidRDefault="004B129A" w:rsidP="004B129A">
      <w:pPr>
        <w:rPr>
          <w:rFonts w:ascii="Times New Roman" w:hAnsi="Times New Roman" w:cs="Times New Roman"/>
          <w:b/>
          <w:sz w:val="24"/>
          <w:szCs w:val="24"/>
        </w:rPr>
      </w:pPr>
      <w:r w:rsidRPr="0052522B">
        <w:rPr>
          <w:rFonts w:ascii="Times New Roman" w:hAnsi="Times New Roman" w:cs="Times New Roman"/>
          <w:b/>
          <w:sz w:val="24"/>
          <w:szCs w:val="24"/>
          <w:lang w:val="af-ZA"/>
        </w:rPr>
        <w:t>BEFORE HON. JUSTICE SSEKAANA MUSA</w:t>
      </w:r>
    </w:p>
    <w:p w:rsidR="004B129A" w:rsidRPr="0052522B" w:rsidRDefault="004B129A" w:rsidP="004B129A">
      <w:pPr>
        <w:ind w:left="3600"/>
        <w:jc w:val="both"/>
        <w:rPr>
          <w:rFonts w:ascii="Times New Roman" w:hAnsi="Times New Roman" w:cs="Times New Roman"/>
          <w:b/>
          <w:sz w:val="24"/>
          <w:szCs w:val="24"/>
          <w:lang w:val="af-ZA"/>
        </w:rPr>
      </w:pPr>
      <w:r w:rsidRPr="0052522B">
        <w:rPr>
          <w:rFonts w:ascii="Times New Roman" w:hAnsi="Times New Roman" w:cs="Times New Roman"/>
          <w:b/>
          <w:sz w:val="24"/>
          <w:szCs w:val="24"/>
          <w:lang w:val="af-ZA"/>
        </w:rPr>
        <w:t xml:space="preserve"> RULING</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The Applicant filed an application for Judicial Review under Section 36(a),(b) &amp; (c), 37 &amp; 38  of the Judicature Act as amended, Rules 3</w:t>
      </w:r>
      <w:r w:rsidR="00C437EE" w:rsidRPr="0052522B">
        <w:rPr>
          <w:rFonts w:ascii="Times New Roman" w:hAnsi="Times New Roman" w:cs="Times New Roman"/>
          <w:sz w:val="24"/>
          <w:szCs w:val="24"/>
        </w:rPr>
        <w:t>(1) &amp; (2)</w:t>
      </w:r>
      <w:r w:rsidRPr="0052522B">
        <w:rPr>
          <w:rFonts w:ascii="Times New Roman" w:hAnsi="Times New Roman" w:cs="Times New Roman"/>
          <w:sz w:val="24"/>
          <w:szCs w:val="24"/>
        </w:rPr>
        <w:t>,</w:t>
      </w:r>
      <w:r w:rsidR="00C437EE" w:rsidRPr="0052522B">
        <w:rPr>
          <w:rFonts w:ascii="Times New Roman" w:hAnsi="Times New Roman" w:cs="Times New Roman"/>
          <w:sz w:val="24"/>
          <w:szCs w:val="24"/>
        </w:rPr>
        <w:t xml:space="preserve"> 5</w:t>
      </w:r>
      <w:r w:rsidRPr="0052522B">
        <w:rPr>
          <w:rFonts w:ascii="Times New Roman" w:hAnsi="Times New Roman" w:cs="Times New Roman"/>
          <w:sz w:val="24"/>
          <w:szCs w:val="24"/>
        </w:rPr>
        <w:t xml:space="preserve"> 6, 7 and 8 of the Judicature (Judicial Review) Rules, 2009 for the following Judicial review orders</w:t>
      </w:r>
      <w:r w:rsidR="00C437EE" w:rsidRPr="0052522B">
        <w:rPr>
          <w:rFonts w:ascii="Times New Roman" w:hAnsi="Times New Roman" w:cs="Times New Roman"/>
          <w:sz w:val="24"/>
          <w:szCs w:val="24"/>
        </w:rPr>
        <w:t xml:space="preserve"> that</w:t>
      </w:r>
      <w:r w:rsidRPr="0052522B">
        <w:rPr>
          <w:rFonts w:ascii="Times New Roman" w:hAnsi="Times New Roman" w:cs="Times New Roman"/>
          <w:sz w:val="24"/>
          <w:szCs w:val="24"/>
        </w:rPr>
        <w:t>;</w:t>
      </w:r>
    </w:p>
    <w:p w:rsidR="00C437EE" w:rsidRPr="0052522B" w:rsidRDefault="004B129A" w:rsidP="00C437EE">
      <w:pPr>
        <w:pStyle w:val="ListParagraph"/>
        <w:numPr>
          <w:ilvl w:val="0"/>
          <w:numId w:val="2"/>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 An order of Certiorari </w:t>
      </w:r>
      <w:r w:rsidR="00C437EE" w:rsidRPr="0052522B">
        <w:rPr>
          <w:rFonts w:ascii="Times New Roman" w:hAnsi="Times New Roman" w:cs="Times New Roman"/>
          <w:sz w:val="24"/>
          <w:szCs w:val="24"/>
        </w:rPr>
        <w:t>issues to call to the High Court and quash the decision of the 2</w:t>
      </w:r>
      <w:r w:rsidR="00C437EE" w:rsidRPr="0052522B">
        <w:rPr>
          <w:rFonts w:ascii="Times New Roman" w:hAnsi="Times New Roman" w:cs="Times New Roman"/>
          <w:sz w:val="24"/>
          <w:szCs w:val="24"/>
          <w:vertAlign w:val="superscript"/>
        </w:rPr>
        <w:t>nd</w:t>
      </w:r>
      <w:r w:rsidR="00C437EE" w:rsidRPr="0052522B">
        <w:rPr>
          <w:rFonts w:ascii="Times New Roman" w:hAnsi="Times New Roman" w:cs="Times New Roman"/>
          <w:sz w:val="24"/>
          <w:szCs w:val="24"/>
        </w:rPr>
        <w:t xml:space="preserve"> respondent who is the Permanent Secretary of Ministry of Public Service in which she directed the non-payment of the applicants in her letter dated 8</w:t>
      </w:r>
      <w:r w:rsidR="00C437EE" w:rsidRPr="0052522B">
        <w:rPr>
          <w:rFonts w:ascii="Times New Roman" w:hAnsi="Times New Roman" w:cs="Times New Roman"/>
          <w:sz w:val="24"/>
          <w:szCs w:val="24"/>
          <w:vertAlign w:val="superscript"/>
        </w:rPr>
        <w:t>th</w:t>
      </w:r>
      <w:r w:rsidR="00C437EE" w:rsidRPr="0052522B">
        <w:rPr>
          <w:rFonts w:ascii="Times New Roman" w:hAnsi="Times New Roman" w:cs="Times New Roman"/>
          <w:sz w:val="24"/>
          <w:szCs w:val="24"/>
        </w:rPr>
        <w:t xml:space="preserve"> May 2017 in defiance of the resolution of Parliament of Uganda.</w:t>
      </w:r>
    </w:p>
    <w:p w:rsidR="004B129A" w:rsidRPr="0052522B" w:rsidRDefault="00C437EE" w:rsidP="00C437EE">
      <w:pPr>
        <w:pStyle w:val="ListParagraph"/>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 </w:t>
      </w:r>
    </w:p>
    <w:p w:rsidR="00C437EE" w:rsidRPr="0052522B" w:rsidRDefault="004B129A" w:rsidP="00C437EE">
      <w:pPr>
        <w:pStyle w:val="ListParagraph"/>
        <w:numPr>
          <w:ilvl w:val="0"/>
          <w:numId w:val="2"/>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 An order of </w:t>
      </w:r>
      <w:r w:rsidR="00C437EE" w:rsidRPr="0052522B">
        <w:rPr>
          <w:rFonts w:ascii="Times New Roman" w:hAnsi="Times New Roman" w:cs="Times New Roman"/>
          <w:sz w:val="24"/>
          <w:szCs w:val="24"/>
        </w:rPr>
        <w:t>Mandamus do issue directing the 1</w:t>
      </w:r>
      <w:r w:rsidR="00C437EE" w:rsidRPr="0052522B">
        <w:rPr>
          <w:rFonts w:ascii="Times New Roman" w:hAnsi="Times New Roman" w:cs="Times New Roman"/>
          <w:sz w:val="24"/>
          <w:szCs w:val="24"/>
          <w:vertAlign w:val="superscript"/>
        </w:rPr>
        <w:t>st</w:t>
      </w:r>
      <w:r w:rsidR="00C437EE" w:rsidRPr="0052522B">
        <w:rPr>
          <w:rFonts w:ascii="Times New Roman" w:hAnsi="Times New Roman" w:cs="Times New Roman"/>
          <w:sz w:val="24"/>
          <w:szCs w:val="24"/>
        </w:rPr>
        <w:t>, 2</w:t>
      </w:r>
      <w:r w:rsidR="00C437EE" w:rsidRPr="0052522B">
        <w:rPr>
          <w:rFonts w:ascii="Times New Roman" w:hAnsi="Times New Roman" w:cs="Times New Roman"/>
          <w:sz w:val="24"/>
          <w:szCs w:val="24"/>
          <w:vertAlign w:val="superscript"/>
        </w:rPr>
        <w:t>nd</w:t>
      </w:r>
      <w:r w:rsidR="00C437EE" w:rsidRPr="0052522B">
        <w:rPr>
          <w:rFonts w:ascii="Times New Roman" w:hAnsi="Times New Roman" w:cs="Times New Roman"/>
          <w:sz w:val="24"/>
          <w:szCs w:val="24"/>
        </w:rPr>
        <w:t xml:space="preserve"> &amp; 3</w:t>
      </w:r>
      <w:r w:rsidR="00C437EE" w:rsidRPr="0052522B">
        <w:rPr>
          <w:rFonts w:ascii="Times New Roman" w:hAnsi="Times New Roman" w:cs="Times New Roman"/>
          <w:sz w:val="24"/>
          <w:szCs w:val="24"/>
          <w:vertAlign w:val="superscript"/>
        </w:rPr>
        <w:t>rd</w:t>
      </w:r>
      <w:r w:rsidR="00C437EE" w:rsidRPr="0052522B">
        <w:rPr>
          <w:rFonts w:ascii="Times New Roman" w:hAnsi="Times New Roman" w:cs="Times New Roman"/>
          <w:sz w:val="24"/>
          <w:szCs w:val="24"/>
        </w:rPr>
        <w:t xml:space="preserve"> Respondents who are Attorney General of Uganda, the Permanent Secretary of Ministry of Public Service and the Secretary to Treasury/Permanent Secretary of Ministry of Finance, Planning and Economic Development respectively to pay the applicants the said monies, as per the resolution passed by Parliament.</w:t>
      </w:r>
    </w:p>
    <w:p w:rsidR="00C437EE" w:rsidRPr="0052522B" w:rsidRDefault="00C437EE" w:rsidP="00C437EE">
      <w:pPr>
        <w:pStyle w:val="ListParagraph"/>
        <w:rPr>
          <w:rFonts w:ascii="Times New Roman" w:hAnsi="Times New Roman" w:cs="Times New Roman"/>
          <w:sz w:val="24"/>
          <w:szCs w:val="24"/>
        </w:rPr>
      </w:pPr>
    </w:p>
    <w:p w:rsidR="004B129A" w:rsidRPr="0052522B" w:rsidRDefault="004B129A" w:rsidP="004B129A">
      <w:pPr>
        <w:pStyle w:val="ListParagraph"/>
        <w:numPr>
          <w:ilvl w:val="0"/>
          <w:numId w:val="2"/>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An order of Prohibition </w:t>
      </w:r>
      <w:r w:rsidR="00C437EE" w:rsidRPr="0052522B">
        <w:rPr>
          <w:rFonts w:ascii="Times New Roman" w:hAnsi="Times New Roman" w:cs="Times New Roman"/>
          <w:sz w:val="24"/>
          <w:szCs w:val="24"/>
        </w:rPr>
        <w:t>do issue prohibiting and restraining the respondents from denying the applicants the allowances owing to past Presidents of the Republic of Uganda</w:t>
      </w:r>
      <w:r w:rsidR="00DB7369" w:rsidRPr="0052522B">
        <w:rPr>
          <w:rFonts w:ascii="Times New Roman" w:hAnsi="Times New Roman" w:cs="Times New Roman"/>
          <w:sz w:val="24"/>
          <w:szCs w:val="24"/>
        </w:rPr>
        <w:t xml:space="preserve"> as stipulated under Section 3 of the Parliament (Remuneration of Members) Act ( saved by Act 19 of 2010 as resolved by Parliament on the 16</w:t>
      </w:r>
      <w:r w:rsidR="00DB7369" w:rsidRPr="0052522B">
        <w:rPr>
          <w:rFonts w:ascii="Times New Roman" w:hAnsi="Times New Roman" w:cs="Times New Roman"/>
          <w:sz w:val="24"/>
          <w:szCs w:val="24"/>
          <w:vertAlign w:val="superscript"/>
        </w:rPr>
        <w:t>th</w:t>
      </w:r>
      <w:r w:rsidR="00DB7369" w:rsidRPr="0052522B">
        <w:rPr>
          <w:rFonts w:ascii="Times New Roman" w:hAnsi="Times New Roman" w:cs="Times New Roman"/>
          <w:sz w:val="24"/>
          <w:szCs w:val="24"/>
        </w:rPr>
        <w:t xml:space="preserve"> day of March 2017. </w:t>
      </w:r>
      <w:r w:rsidRPr="0052522B">
        <w:rPr>
          <w:rFonts w:ascii="Times New Roman" w:hAnsi="Times New Roman" w:cs="Times New Roman"/>
          <w:sz w:val="24"/>
          <w:szCs w:val="24"/>
        </w:rPr>
        <w:t>s.</w:t>
      </w:r>
    </w:p>
    <w:p w:rsidR="004B129A" w:rsidRPr="0052522B" w:rsidRDefault="004B129A" w:rsidP="004B129A">
      <w:pPr>
        <w:pStyle w:val="ListParagraph"/>
        <w:rPr>
          <w:rFonts w:ascii="Times New Roman" w:hAnsi="Times New Roman" w:cs="Times New Roman"/>
          <w:sz w:val="24"/>
          <w:szCs w:val="24"/>
        </w:rPr>
      </w:pPr>
    </w:p>
    <w:p w:rsidR="004B129A" w:rsidRPr="0052522B" w:rsidRDefault="004B129A" w:rsidP="004B129A">
      <w:pPr>
        <w:pStyle w:val="ListParagraph"/>
        <w:numPr>
          <w:ilvl w:val="0"/>
          <w:numId w:val="2"/>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A declaration that the </w:t>
      </w:r>
      <w:r w:rsidR="00DB7369" w:rsidRPr="0052522B">
        <w:rPr>
          <w:rFonts w:ascii="Times New Roman" w:hAnsi="Times New Roman" w:cs="Times New Roman"/>
          <w:sz w:val="24"/>
          <w:szCs w:val="24"/>
        </w:rPr>
        <w:t>Administrators of the Estates of the deceased former holders of the office of President of the Republic of Uganda are legally entitled to receive payment of allowances as stipulated by Section 3 of the Parliament (Remuneration of Members) Act (saved by Act 19 of 2010) as resolved by Parliament on the 16</w:t>
      </w:r>
      <w:r w:rsidR="00DB7369" w:rsidRPr="0052522B">
        <w:rPr>
          <w:rFonts w:ascii="Times New Roman" w:hAnsi="Times New Roman" w:cs="Times New Roman"/>
          <w:sz w:val="24"/>
          <w:szCs w:val="24"/>
          <w:vertAlign w:val="superscript"/>
        </w:rPr>
        <w:t>th</w:t>
      </w:r>
      <w:r w:rsidR="00DB7369" w:rsidRPr="0052522B">
        <w:rPr>
          <w:rFonts w:ascii="Times New Roman" w:hAnsi="Times New Roman" w:cs="Times New Roman"/>
          <w:sz w:val="24"/>
          <w:szCs w:val="24"/>
        </w:rPr>
        <w:t xml:space="preserve"> day of March 2017.</w:t>
      </w:r>
    </w:p>
    <w:p w:rsidR="004B129A" w:rsidRPr="0052522B" w:rsidRDefault="004B129A" w:rsidP="004B129A">
      <w:pPr>
        <w:pStyle w:val="ListParagraph"/>
        <w:rPr>
          <w:rFonts w:ascii="Times New Roman" w:hAnsi="Times New Roman" w:cs="Times New Roman"/>
          <w:sz w:val="24"/>
          <w:szCs w:val="24"/>
        </w:rPr>
      </w:pPr>
    </w:p>
    <w:p w:rsidR="004B129A" w:rsidRPr="0052522B" w:rsidRDefault="004B129A" w:rsidP="004B129A">
      <w:pPr>
        <w:pStyle w:val="ListParagraph"/>
        <w:numPr>
          <w:ilvl w:val="0"/>
          <w:numId w:val="2"/>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General damages</w:t>
      </w:r>
    </w:p>
    <w:p w:rsidR="008C5BC8" w:rsidRPr="0052522B" w:rsidRDefault="008C5BC8" w:rsidP="008C5BC8">
      <w:pPr>
        <w:pStyle w:val="ListParagraph"/>
        <w:rPr>
          <w:rFonts w:ascii="Times New Roman" w:hAnsi="Times New Roman" w:cs="Times New Roman"/>
          <w:sz w:val="24"/>
          <w:szCs w:val="24"/>
        </w:rPr>
      </w:pPr>
    </w:p>
    <w:p w:rsidR="008C5BC8" w:rsidRPr="0052522B" w:rsidRDefault="008C5BC8" w:rsidP="004B129A">
      <w:pPr>
        <w:pStyle w:val="ListParagraph"/>
        <w:numPr>
          <w:ilvl w:val="0"/>
          <w:numId w:val="2"/>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Costs for this application</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The grounds in support of this application were stated briefly in the Notice of Motion and in the affidavits in support of the applicant</w:t>
      </w:r>
      <w:r w:rsidR="008C5BC8" w:rsidRPr="0052522B">
        <w:rPr>
          <w:rFonts w:ascii="Times New Roman" w:hAnsi="Times New Roman" w:cs="Times New Roman"/>
          <w:sz w:val="24"/>
          <w:szCs w:val="24"/>
        </w:rPr>
        <w:t xml:space="preserve">s of </w:t>
      </w:r>
      <w:r w:rsidR="008C5BC8" w:rsidRPr="0052522B">
        <w:rPr>
          <w:rFonts w:ascii="Times New Roman" w:hAnsi="Times New Roman" w:cs="Times New Roman"/>
          <w:b/>
          <w:sz w:val="24"/>
          <w:szCs w:val="24"/>
        </w:rPr>
        <w:t xml:space="preserve">Mrs. </w:t>
      </w:r>
      <w:proofErr w:type="spellStart"/>
      <w:r w:rsidR="008C5BC8" w:rsidRPr="0052522B">
        <w:rPr>
          <w:rFonts w:ascii="Times New Roman" w:hAnsi="Times New Roman" w:cs="Times New Roman"/>
          <w:b/>
          <w:sz w:val="24"/>
          <w:szCs w:val="24"/>
        </w:rPr>
        <w:t>Seforoza</w:t>
      </w:r>
      <w:proofErr w:type="spellEnd"/>
      <w:r w:rsidR="008C5BC8" w:rsidRPr="0052522B">
        <w:rPr>
          <w:rFonts w:ascii="Times New Roman" w:hAnsi="Times New Roman" w:cs="Times New Roman"/>
          <w:b/>
          <w:sz w:val="24"/>
          <w:szCs w:val="24"/>
        </w:rPr>
        <w:t xml:space="preserve"> </w:t>
      </w:r>
      <w:proofErr w:type="spellStart"/>
      <w:r w:rsidR="008C5BC8" w:rsidRPr="0052522B">
        <w:rPr>
          <w:rFonts w:ascii="Times New Roman" w:hAnsi="Times New Roman" w:cs="Times New Roman"/>
          <w:b/>
          <w:sz w:val="24"/>
          <w:szCs w:val="24"/>
        </w:rPr>
        <w:t>Nyamuchoncho</w:t>
      </w:r>
      <w:proofErr w:type="spellEnd"/>
      <w:r w:rsidR="008C5BC8" w:rsidRPr="0052522B">
        <w:rPr>
          <w:rFonts w:ascii="Times New Roman" w:hAnsi="Times New Roman" w:cs="Times New Roman"/>
          <w:b/>
          <w:sz w:val="24"/>
          <w:szCs w:val="24"/>
        </w:rPr>
        <w:t xml:space="preserve"> and Andrew </w:t>
      </w:r>
      <w:proofErr w:type="spellStart"/>
      <w:r w:rsidR="008C5BC8" w:rsidRPr="0052522B">
        <w:rPr>
          <w:rFonts w:ascii="Times New Roman" w:hAnsi="Times New Roman" w:cs="Times New Roman"/>
          <w:b/>
          <w:sz w:val="24"/>
          <w:szCs w:val="24"/>
        </w:rPr>
        <w:t>Musoke</w:t>
      </w:r>
      <w:proofErr w:type="spellEnd"/>
      <w:r w:rsidRPr="0052522B">
        <w:rPr>
          <w:rFonts w:ascii="Times New Roman" w:hAnsi="Times New Roman" w:cs="Times New Roman"/>
          <w:sz w:val="24"/>
          <w:szCs w:val="24"/>
        </w:rPr>
        <w:t xml:space="preserve"> but generally and briefly</w:t>
      </w:r>
      <w:r w:rsidR="008C5BC8" w:rsidRPr="0052522B">
        <w:rPr>
          <w:rFonts w:ascii="Times New Roman" w:hAnsi="Times New Roman" w:cs="Times New Roman"/>
          <w:sz w:val="24"/>
          <w:szCs w:val="24"/>
        </w:rPr>
        <w:t xml:space="preserve"> are as follows</w:t>
      </w:r>
      <w:r w:rsidRPr="0052522B">
        <w:rPr>
          <w:rFonts w:ascii="Times New Roman" w:hAnsi="Times New Roman" w:cs="Times New Roman"/>
          <w:sz w:val="24"/>
          <w:szCs w:val="24"/>
        </w:rPr>
        <w:t>;</w:t>
      </w:r>
    </w:p>
    <w:p w:rsidR="004B129A" w:rsidRPr="0052522B" w:rsidRDefault="004B129A" w:rsidP="00814487">
      <w:pPr>
        <w:pStyle w:val="ListParagraph"/>
        <w:numPr>
          <w:ilvl w:val="0"/>
          <w:numId w:val="4"/>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Th</w:t>
      </w:r>
      <w:r w:rsidR="008C5BC8" w:rsidRPr="0052522B">
        <w:rPr>
          <w:rFonts w:ascii="Times New Roman" w:hAnsi="Times New Roman" w:cs="Times New Roman"/>
          <w:sz w:val="24"/>
          <w:szCs w:val="24"/>
        </w:rPr>
        <w:t>at on the 16</w:t>
      </w:r>
      <w:r w:rsidR="008C5BC8" w:rsidRPr="0052522B">
        <w:rPr>
          <w:rFonts w:ascii="Times New Roman" w:hAnsi="Times New Roman" w:cs="Times New Roman"/>
          <w:sz w:val="24"/>
          <w:szCs w:val="24"/>
          <w:vertAlign w:val="superscript"/>
        </w:rPr>
        <w:t>th</w:t>
      </w:r>
      <w:r w:rsidR="008C5BC8" w:rsidRPr="0052522B">
        <w:rPr>
          <w:rFonts w:ascii="Times New Roman" w:hAnsi="Times New Roman" w:cs="Times New Roman"/>
          <w:sz w:val="24"/>
          <w:szCs w:val="24"/>
        </w:rPr>
        <w:t xml:space="preserve"> day of March 2017, the Parliament of the Republic of Uganda lawfully passed a Resolution to pay the three former joint holders of the office of the President namely; Justice Polycarp </w:t>
      </w:r>
      <w:proofErr w:type="spellStart"/>
      <w:r w:rsidR="008C5BC8" w:rsidRPr="0052522B">
        <w:rPr>
          <w:rFonts w:ascii="Times New Roman" w:hAnsi="Times New Roman" w:cs="Times New Roman"/>
          <w:sz w:val="24"/>
          <w:szCs w:val="24"/>
        </w:rPr>
        <w:t>Nyamuchoncho</w:t>
      </w:r>
      <w:proofErr w:type="spellEnd"/>
      <w:r w:rsidR="008C5BC8" w:rsidRPr="0052522B">
        <w:rPr>
          <w:rFonts w:ascii="Times New Roman" w:hAnsi="Times New Roman" w:cs="Times New Roman"/>
          <w:sz w:val="24"/>
          <w:szCs w:val="24"/>
        </w:rPr>
        <w:t xml:space="preserve">, Justice Saul </w:t>
      </w:r>
      <w:proofErr w:type="spellStart"/>
      <w:r w:rsidR="008C5BC8" w:rsidRPr="0052522B">
        <w:rPr>
          <w:rFonts w:ascii="Times New Roman" w:hAnsi="Times New Roman" w:cs="Times New Roman"/>
          <w:sz w:val="24"/>
          <w:szCs w:val="24"/>
        </w:rPr>
        <w:t>Musoke</w:t>
      </w:r>
      <w:proofErr w:type="spellEnd"/>
      <w:r w:rsidR="008C5BC8" w:rsidRPr="0052522B">
        <w:rPr>
          <w:rFonts w:ascii="Times New Roman" w:hAnsi="Times New Roman" w:cs="Times New Roman"/>
          <w:sz w:val="24"/>
          <w:szCs w:val="24"/>
        </w:rPr>
        <w:t xml:space="preserve">, and Mr. </w:t>
      </w:r>
      <w:proofErr w:type="spellStart"/>
      <w:r w:rsidR="008C5BC8" w:rsidRPr="0052522B">
        <w:rPr>
          <w:rFonts w:ascii="Times New Roman" w:hAnsi="Times New Roman" w:cs="Times New Roman"/>
          <w:sz w:val="24"/>
          <w:szCs w:val="24"/>
        </w:rPr>
        <w:t>Yoweri</w:t>
      </w:r>
      <w:proofErr w:type="spellEnd"/>
      <w:r w:rsidR="008C5BC8" w:rsidRPr="0052522B">
        <w:rPr>
          <w:rFonts w:ascii="Times New Roman" w:hAnsi="Times New Roman" w:cs="Times New Roman"/>
          <w:sz w:val="24"/>
          <w:szCs w:val="24"/>
        </w:rPr>
        <w:t xml:space="preserve"> Hunter </w:t>
      </w:r>
      <w:proofErr w:type="spellStart"/>
      <w:r w:rsidR="008C5BC8" w:rsidRPr="0052522B">
        <w:rPr>
          <w:rFonts w:ascii="Times New Roman" w:hAnsi="Times New Roman" w:cs="Times New Roman"/>
          <w:sz w:val="24"/>
          <w:szCs w:val="24"/>
        </w:rPr>
        <w:t>Wacha</w:t>
      </w:r>
      <w:proofErr w:type="spellEnd"/>
      <w:r w:rsidR="008C5BC8" w:rsidRPr="0052522B">
        <w:rPr>
          <w:rFonts w:ascii="Times New Roman" w:hAnsi="Times New Roman" w:cs="Times New Roman"/>
          <w:sz w:val="24"/>
          <w:szCs w:val="24"/>
        </w:rPr>
        <w:t xml:space="preserve"> </w:t>
      </w:r>
      <w:proofErr w:type="spellStart"/>
      <w:r w:rsidR="008C5BC8" w:rsidRPr="0052522B">
        <w:rPr>
          <w:rFonts w:ascii="Times New Roman" w:hAnsi="Times New Roman" w:cs="Times New Roman"/>
          <w:sz w:val="24"/>
          <w:szCs w:val="24"/>
        </w:rPr>
        <w:t>Olwol</w:t>
      </w:r>
      <w:proofErr w:type="spellEnd"/>
      <w:r w:rsidR="008C5BC8" w:rsidRPr="0052522B">
        <w:rPr>
          <w:rFonts w:ascii="Times New Roman" w:hAnsi="Times New Roman" w:cs="Times New Roman"/>
          <w:sz w:val="24"/>
          <w:szCs w:val="24"/>
        </w:rPr>
        <w:t xml:space="preserve">, a sum of UG </w:t>
      </w:r>
      <w:proofErr w:type="spellStart"/>
      <w:r w:rsidR="008C5BC8" w:rsidRPr="0052522B">
        <w:rPr>
          <w:rFonts w:ascii="Times New Roman" w:hAnsi="Times New Roman" w:cs="Times New Roman"/>
          <w:sz w:val="24"/>
          <w:szCs w:val="24"/>
        </w:rPr>
        <w:t>shs</w:t>
      </w:r>
      <w:proofErr w:type="spellEnd"/>
      <w:r w:rsidR="008C5BC8" w:rsidRPr="0052522B">
        <w:rPr>
          <w:rFonts w:ascii="Times New Roman" w:hAnsi="Times New Roman" w:cs="Times New Roman"/>
          <w:sz w:val="24"/>
          <w:szCs w:val="24"/>
        </w:rPr>
        <w:t xml:space="preserve"> 2,400</w:t>
      </w:r>
      <w:r w:rsidR="00814487" w:rsidRPr="0052522B">
        <w:rPr>
          <w:rFonts w:ascii="Times New Roman" w:hAnsi="Times New Roman" w:cs="Times New Roman"/>
          <w:sz w:val="24"/>
          <w:szCs w:val="24"/>
        </w:rPr>
        <w:t xml:space="preserve">,000,000/= to be shared in equal amounts. </w:t>
      </w:r>
    </w:p>
    <w:p w:rsidR="004B129A" w:rsidRPr="0052522B" w:rsidRDefault="004B129A" w:rsidP="004B129A">
      <w:pPr>
        <w:pStyle w:val="ListParagraph"/>
        <w:numPr>
          <w:ilvl w:val="0"/>
          <w:numId w:val="4"/>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That the </w:t>
      </w:r>
      <w:r w:rsidR="00814487" w:rsidRPr="0052522B">
        <w:rPr>
          <w:rFonts w:ascii="Times New Roman" w:hAnsi="Times New Roman" w:cs="Times New Roman"/>
          <w:sz w:val="24"/>
          <w:szCs w:val="24"/>
        </w:rPr>
        <w:t>2</w:t>
      </w:r>
      <w:r w:rsidR="00814487" w:rsidRPr="0052522B">
        <w:rPr>
          <w:rFonts w:ascii="Times New Roman" w:hAnsi="Times New Roman" w:cs="Times New Roman"/>
          <w:sz w:val="24"/>
          <w:szCs w:val="24"/>
          <w:vertAlign w:val="superscript"/>
        </w:rPr>
        <w:t>nd</w:t>
      </w:r>
      <w:r w:rsidR="00814487" w:rsidRPr="0052522B">
        <w:rPr>
          <w:rFonts w:ascii="Times New Roman" w:hAnsi="Times New Roman" w:cs="Times New Roman"/>
          <w:sz w:val="24"/>
          <w:szCs w:val="24"/>
        </w:rPr>
        <w:t xml:space="preserve"> respondent who is the Permanent Secretary, Ministry of Public Service acted irrationally, and arbitrary by disregarding and refusing to follow and implement the Parliamentary Resolution passed calling for the payment of all three former holders of the office of the President.</w:t>
      </w:r>
    </w:p>
    <w:p w:rsidR="004B129A" w:rsidRPr="0052522B" w:rsidRDefault="004B129A" w:rsidP="004B129A">
      <w:pPr>
        <w:pStyle w:val="ListParagraph"/>
        <w:rPr>
          <w:rFonts w:ascii="Times New Roman" w:hAnsi="Times New Roman" w:cs="Times New Roman"/>
          <w:sz w:val="24"/>
          <w:szCs w:val="24"/>
        </w:rPr>
      </w:pPr>
    </w:p>
    <w:p w:rsidR="006920D3" w:rsidRPr="0052522B" w:rsidRDefault="004B129A" w:rsidP="006920D3">
      <w:pPr>
        <w:pStyle w:val="ListParagraph"/>
        <w:numPr>
          <w:ilvl w:val="0"/>
          <w:numId w:val="4"/>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That </w:t>
      </w:r>
      <w:r w:rsidR="00814487" w:rsidRPr="0052522B">
        <w:rPr>
          <w:rFonts w:ascii="Times New Roman" w:hAnsi="Times New Roman" w:cs="Times New Roman"/>
          <w:sz w:val="24"/>
          <w:szCs w:val="24"/>
        </w:rPr>
        <w:t>the Permanent Secretary acted ultra-vires and irrationally in taking into account and following a non-binding opinion from the office of the 1</w:t>
      </w:r>
      <w:r w:rsidR="00814487" w:rsidRPr="0052522B">
        <w:rPr>
          <w:rFonts w:ascii="Times New Roman" w:hAnsi="Times New Roman" w:cs="Times New Roman"/>
          <w:sz w:val="24"/>
          <w:szCs w:val="24"/>
          <w:vertAlign w:val="superscript"/>
        </w:rPr>
        <w:t>st</w:t>
      </w:r>
      <w:r w:rsidR="00814487" w:rsidRPr="0052522B">
        <w:rPr>
          <w:rFonts w:ascii="Times New Roman" w:hAnsi="Times New Roman" w:cs="Times New Roman"/>
          <w:sz w:val="24"/>
          <w:szCs w:val="24"/>
        </w:rPr>
        <w:t xml:space="preserve"> Respondent given through the office of the Solicitor General that the Estates of the deceased former heads of state should not </w:t>
      </w:r>
      <w:r w:rsidR="006920D3" w:rsidRPr="0052522B">
        <w:rPr>
          <w:rFonts w:ascii="Times New Roman" w:hAnsi="Times New Roman" w:cs="Times New Roman"/>
          <w:sz w:val="24"/>
          <w:szCs w:val="24"/>
        </w:rPr>
        <w:t>be paid under Section 3 of the Parliament.</w:t>
      </w:r>
    </w:p>
    <w:p w:rsidR="006920D3" w:rsidRPr="0052522B" w:rsidRDefault="006920D3" w:rsidP="006920D3">
      <w:pPr>
        <w:pStyle w:val="ListParagraph"/>
        <w:rPr>
          <w:rFonts w:ascii="Times New Roman" w:hAnsi="Times New Roman" w:cs="Times New Roman"/>
          <w:sz w:val="24"/>
          <w:szCs w:val="24"/>
        </w:rPr>
      </w:pPr>
    </w:p>
    <w:p w:rsidR="006920D3" w:rsidRPr="0052522B" w:rsidRDefault="004B129A" w:rsidP="006920D3">
      <w:pPr>
        <w:pStyle w:val="ListParagraph"/>
        <w:numPr>
          <w:ilvl w:val="0"/>
          <w:numId w:val="4"/>
        </w:num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 xml:space="preserve">That </w:t>
      </w:r>
      <w:r w:rsidR="006920D3" w:rsidRPr="0052522B">
        <w:rPr>
          <w:rFonts w:ascii="Times New Roman" w:hAnsi="Times New Roman" w:cs="Times New Roman"/>
          <w:sz w:val="24"/>
          <w:szCs w:val="24"/>
        </w:rPr>
        <w:t xml:space="preserve">the Permanent Secretary’s decision not to pay the applicants was illegal, as it was contrary to the provisions of the Parliament </w:t>
      </w:r>
      <w:proofErr w:type="gramStart"/>
      <w:r w:rsidR="006920D3" w:rsidRPr="0052522B">
        <w:rPr>
          <w:rFonts w:ascii="Times New Roman" w:hAnsi="Times New Roman" w:cs="Times New Roman"/>
          <w:sz w:val="24"/>
          <w:szCs w:val="24"/>
        </w:rPr>
        <w:t>( Remuneration</w:t>
      </w:r>
      <w:proofErr w:type="gramEnd"/>
      <w:r w:rsidR="006920D3" w:rsidRPr="0052522B">
        <w:rPr>
          <w:rFonts w:ascii="Times New Roman" w:hAnsi="Times New Roman" w:cs="Times New Roman"/>
          <w:sz w:val="24"/>
          <w:szCs w:val="24"/>
        </w:rPr>
        <w:t xml:space="preserve"> of Members) Act and done in defiance  of a Parliamentary resolution which becomes binding while passed.</w:t>
      </w:r>
    </w:p>
    <w:p w:rsidR="006920D3" w:rsidRPr="0052522B" w:rsidRDefault="006920D3" w:rsidP="006920D3">
      <w:pPr>
        <w:pStyle w:val="ListParagraph"/>
        <w:rPr>
          <w:rFonts w:ascii="Times New Roman" w:hAnsi="Times New Roman" w:cs="Times New Roman"/>
          <w:sz w:val="24"/>
          <w:szCs w:val="24"/>
        </w:rPr>
      </w:pPr>
    </w:p>
    <w:p w:rsidR="004B129A" w:rsidRPr="0052522B" w:rsidRDefault="004B129A" w:rsidP="006920D3">
      <w:pPr>
        <w:spacing w:after="200" w:line="276" w:lineRule="auto"/>
        <w:jc w:val="both"/>
        <w:rPr>
          <w:rFonts w:ascii="Times New Roman" w:hAnsi="Times New Roman" w:cs="Times New Roman"/>
          <w:sz w:val="24"/>
          <w:szCs w:val="24"/>
        </w:rPr>
      </w:pPr>
      <w:r w:rsidRPr="0052522B">
        <w:rPr>
          <w:rFonts w:ascii="Times New Roman" w:hAnsi="Times New Roman" w:cs="Times New Roman"/>
          <w:sz w:val="24"/>
          <w:szCs w:val="24"/>
        </w:rPr>
        <w:t>The respondents opposed this application and the 1</w:t>
      </w:r>
      <w:r w:rsidRPr="0052522B">
        <w:rPr>
          <w:rFonts w:ascii="Times New Roman" w:hAnsi="Times New Roman" w:cs="Times New Roman"/>
          <w:sz w:val="24"/>
          <w:szCs w:val="24"/>
          <w:vertAlign w:val="superscript"/>
        </w:rPr>
        <w:t>st</w:t>
      </w:r>
      <w:r w:rsidRPr="0052522B">
        <w:rPr>
          <w:rFonts w:ascii="Times New Roman" w:hAnsi="Times New Roman" w:cs="Times New Roman"/>
          <w:sz w:val="24"/>
          <w:szCs w:val="24"/>
        </w:rPr>
        <w:t xml:space="preserve"> respondent filed an affidavit in reply through its </w:t>
      </w:r>
      <w:r w:rsidR="009D279C" w:rsidRPr="0052522B">
        <w:rPr>
          <w:rFonts w:ascii="Times New Roman" w:hAnsi="Times New Roman" w:cs="Times New Roman"/>
          <w:sz w:val="24"/>
          <w:szCs w:val="24"/>
        </w:rPr>
        <w:t>Assistant Commissioner/ Human Resource Management in Charge of compensation in the Ministry of Public Service</w:t>
      </w:r>
      <w:r w:rsidRPr="0052522B">
        <w:rPr>
          <w:rFonts w:ascii="Times New Roman" w:hAnsi="Times New Roman" w:cs="Times New Roman"/>
          <w:sz w:val="24"/>
          <w:szCs w:val="24"/>
        </w:rPr>
        <w:t>-</w:t>
      </w:r>
      <w:r w:rsidR="009D279C" w:rsidRPr="0052522B">
        <w:rPr>
          <w:rFonts w:ascii="Times New Roman" w:hAnsi="Times New Roman" w:cs="Times New Roman"/>
          <w:sz w:val="24"/>
          <w:szCs w:val="24"/>
        </w:rPr>
        <w:t xml:space="preserve">Victor </w:t>
      </w:r>
      <w:proofErr w:type="spellStart"/>
      <w:r w:rsidR="009D279C" w:rsidRPr="0052522B">
        <w:rPr>
          <w:rFonts w:ascii="Times New Roman" w:hAnsi="Times New Roman" w:cs="Times New Roman"/>
          <w:sz w:val="24"/>
          <w:szCs w:val="24"/>
        </w:rPr>
        <w:t>Bua</w:t>
      </w:r>
      <w:proofErr w:type="spellEnd"/>
      <w:r w:rsidR="009D279C" w:rsidRPr="0052522B">
        <w:rPr>
          <w:rFonts w:ascii="Times New Roman" w:hAnsi="Times New Roman" w:cs="Times New Roman"/>
          <w:sz w:val="24"/>
          <w:szCs w:val="24"/>
        </w:rPr>
        <w:t xml:space="preserve"> </w:t>
      </w:r>
      <w:proofErr w:type="spellStart"/>
      <w:r w:rsidR="009D279C" w:rsidRPr="0052522B">
        <w:rPr>
          <w:rFonts w:ascii="Times New Roman" w:hAnsi="Times New Roman" w:cs="Times New Roman"/>
          <w:sz w:val="24"/>
          <w:szCs w:val="24"/>
        </w:rPr>
        <w:t>Leku</w:t>
      </w:r>
      <w:proofErr w:type="spellEnd"/>
      <w:r w:rsidRPr="0052522B">
        <w:rPr>
          <w:rFonts w:ascii="Times New Roman" w:hAnsi="Times New Roman" w:cs="Times New Roman"/>
          <w:sz w:val="24"/>
          <w:szCs w:val="24"/>
        </w:rPr>
        <w:t>.</w:t>
      </w:r>
    </w:p>
    <w:p w:rsidR="006D7844" w:rsidRPr="0052522B" w:rsidRDefault="004B129A" w:rsidP="009D279C">
      <w:pPr>
        <w:jc w:val="both"/>
        <w:rPr>
          <w:rFonts w:ascii="Times New Roman" w:hAnsi="Times New Roman" w:cs="Times New Roman"/>
          <w:sz w:val="24"/>
          <w:szCs w:val="24"/>
        </w:rPr>
      </w:pPr>
      <w:r w:rsidRPr="0052522B">
        <w:rPr>
          <w:rFonts w:ascii="Times New Roman" w:hAnsi="Times New Roman" w:cs="Times New Roman"/>
          <w:sz w:val="24"/>
          <w:szCs w:val="24"/>
        </w:rPr>
        <w:lastRenderedPageBreak/>
        <w:t xml:space="preserve">The </w:t>
      </w:r>
      <w:r w:rsidR="009D279C" w:rsidRPr="0052522B">
        <w:rPr>
          <w:rFonts w:ascii="Times New Roman" w:hAnsi="Times New Roman" w:cs="Times New Roman"/>
          <w:sz w:val="24"/>
          <w:szCs w:val="24"/>
        </w:rPr>
        <w:t xml:space="preserve">deponent confirmed that the Ministry of Public Service received the resolution of Parliament dated 16/03/2017, </w:t>
      </w:r>
      <w:proofErr w:type="gramStart"/>
      <w:r w:rsidR="009D279C" w:rsidRPr="0052522B">
        <w:rPr>
          <w:rFonts w:ascii="Times New Roman" w:hAnsi="Times New Roman" w:cs="Times New Roman"/>
          <w:sz w:val="24"/>
          <w:szCs w:val="24"/>
        </w:rPr>
        <w:t>directing(</w:t>
      </w:r>
      <w:proofErr w:type="gramEnd"/>
      <w:r w:rsidR="009D279C" w:rsidRPr="0052522B">
        <w:rPr>
          <w:rFonts w:ascii="Times New Roman" w:hAnsi="Times New Roman" w:cs="Times New Roman"/>
          <w:sz w:val="24"/>
          <w:szCs w:val="24"/>
        </w:rPr>
        <w:t>Ministry) to request for a supplementary appropriation to facilitate the payment of the three former Titular Heads of State</w:t>
      </w:r>
      <w:r w:rsidR="006D7844" w:rsidRPr="0052522B">
        <w:rPr>
          <w:rFonts w:ascii="Times New Roman" w:hAnsi="Times New Roman" w:cs="Times New Roman"/>
          <w:sz w:val="24"/>
          <w:szCs w:val="24"/>
        </w:rPr>
        <w:t>.</w:t>
      </w:r>
    </w:p>
    <w:p w:rsidR="006D7844" w:rsidRPr="0052522B" w:rsidRDefault="006D7844" w:rsidP="009D279C">
      <w:pPr>
        <w:jc w:val="both"/>
        <w:rPr>
          <w:rFonts w:ascii="Times New Roman" w:hAnsi="Times New Roman" w:cs="Times New Roman"/>
          <w:sz w:val="24"/>
          <w:szCs w:val="24"/>
        </w:rPr>
      </w:pPr>
      <w:proofErr w:type="gramStart"/>
      <w:r w:rsidRPr="0052522B">
        <w:rPr>
          <w:rFonts w:ascii="Times New Roman" w:hAnsi="Times New Roman" w:cs="Times New Roman"/>
          <w:sz w:val="24"/>
          <w:szCs w:val="24"/>
        </w:rPr>
        <w:t>That the Ministry of Public Service informed Parliament on the 19</w:t>
      </w:r>
      <w:r w:rsidRPr="0052522B">
        <w:rPr>
          <w:rFonts w:ascii="Times New Roman" w:hAnsi="Times New Roman" w:cs="Times New Roman"/>
          <w:sz w:val="24"/>
          <w:szCs w:val="24"/>
          <w:vertAlign w:val="superscript"/>
        </w:rPr>
        <w:t xml:space="preserve">/04/2017 </w:t>
      </w:r>
      <w:r w:rsidRPr="0052522B">
        <w:rPr>
          <w:rFonts w:ascii="Times New Roman" w:hAnsi="Times New Roman" w:cs="Times New Roman"/>
          <w:sz w:val="24"/>
          <w:szCs w:val="24"/>
        </w:rPr>
        <w:t>about the steps being taken to implement the resolution.</w:t>
      </w:r>
      <w:proofErr w:type="gramEnd"/>
    </w:p>
    <w:p w:rsidR="00541889" w:rsidRPr="0052522B" w:rsidRDefault="006D7844" w:rsidP="009D279C">
      <w:pPr>
        <w:jc w:val="both"/>
        <w:rPr>
          <w:rFonts w:ascii="Times New Roman" w:hAnsi="Times New Roman" w:cs="Times New Roman"/>
          <w:sz w:val="24"/>
          <w:szCs w:val="24"/>
        </w:rPr>
      </w:pPr>
      <w:r w:rsidRPr="0052522B">
        <w:rPr>
          <w:rFonts w:ascii="Times New Roman" w:hAnsi="Times New Roman" w:cs="Times New Roman"/>
          <w:sz w:val="24"/>
          <w:szCs w:val="24"/>
        </w:rPr>
        <w:t xml:space="preserve">That the Ministry of Public Service wrote to Solicitor General on the 24/04/2017 seeking guidance on the resolution of Parliament. The Ministry of Public Service on the same date wrote to the Former Presidential Commissioner H.E </w:t>
      </w:r>
      <w:proofErr w:type="spellStart"/>
      <w:r w:rsidRPr="0052522B">
        <w:rPr>
          <w:rFonts w:ascii="Times New Roman" w:hAnsi="Times New Roman" w:cs="Times New Roman"/>
          <w:sz w:val="24"/>
          <w:szCs w:val="24"/>
        </w:rPr>
        <w:t>Wacha</w:t>
      </w:r>
      <w:proofErr w:type="spellEnd"/>
      <w:r w:rsidRPr="0052522B">
        <w:rPr>
          <w:rFonts w:ascii="Times New Roman" w:hAnsi="Times New Roman" w:cs="Times New Roman"/>
          <w:sz w:val="24"/>
          <w:szCs w:val="24"/>
        </w:rPr>
        <w:t xml:space="preserve"> </w:t>
      </w:r>
      <w:proofErr w:type="spellStart"/>
      <w:r w:rsidR="00DB653C" w:rsidRPr="0052522B">
        <w:rPr>
          <w:rFonts w:ascii="Times New Roman" w:hAnsi="Times New Roman" w:cs="Times New Roman"/>
          <w:sz w:val="24"/>
          <w:szCs w:val="24"/>
        </w:rPr>
        <w:t>O</w:t>
      </w:r>
      <w:r w:rsidRPr="0052522B">
        <w:rPr>
          <w:rFonts w:ascii="Times New Roman" w:hAnsi="Times New Roman" w:cs="Times New Roman"/>
          <w:sz w:val="24"/>
          <w:szCs w:val="24"/>
        </w:rPr>
        <w:t>Lwol</w:t>
      </w:r>
      <w:proofErr w:type="spellEnd"/>
      <w:r w:rsidRPr="0052522B">
        <w:rPr>
          <w:rFonts w:ascii="Times New Roman" w:hAnsi="Times New Roman" w:cs="Times New Roman"/>
          <w:sz w:val="24"/>
          <w:szCs w:val="24"/>
        </w:rPr>
        <w:t xml:space="preserve"> (late) and Administrators of the Estates of the Late H.E Justice Saul </w:t>
      </w:r>
      <w:proofErr w:type="spellStart"/>
      <w:r w:rsidRPr="0052522B">
        <w:rPr>
          <w:rFonts w:ascii="Times New Roman" w:hAnsi="Times New Roman" w:cs="Times New Roman"/>
          <w:sz w:val="24"/>
          <w:szCs w:val="24"/>
        </w:rPr>
        <w:t>Musoke</w:t>
      </w:r>
      <w:proofErr w:type="spellEnd"/>
      <w:r w:rsidRPr="0052522B">
        <w:rPr>
          <w:rFonts w:ascii="Times New Roman" w:hAnsi="Times New Roman" w:cs="Times New Roman"/>
          <w:sz w:val="24"/>
          <w:szCs w:val="24"/>
        </w:rPr>
        <w:t xml:space="preserve"> and the Late H.E </w:t>
      </w:r>
      <w:proofErr w:type="spellStart"/>
      <w:r w:rsidRPr="0052522B">
        <w:rPr>
          <w:rFonts w:ascii="Times New Roman" w:hAnsi="Times New Roman" w:cs="Times New Roman"/>
          <w:sz w:val="24"/>
          <w:szCs w:val="24"/>
        </w:rPr>
        <w:t>Nyamuchoncho</w:t>
      </w:r>
      <w:proofErr w:type="spellEnd"/>
      <w:r w:rsidRPr="0052522B">
        <w:rPr>
          <w:rFonts w:ascii="Times New Roman" w:hAnsi="Times New Roman" w:cs="Times New Roman"/>
          <w:sz w:val="24"/>
          <w:szCs w:val="24"/>
        </w:rPr>
        <w:t xml:space="preserve"> requesting for information to facilitate implementation of the Parliamentary resolution.</w:t>
      </w:r>
    </w:p>
    <w:p w:rsidR="00541889" w:rsidRPr="0052522B" w:rsidRDefault="00541889" w:rsidP="009D279C">
      <w:pPr>
        <w:jc w:val="both"/>
        <w:rPr>
          <w:rFonts w:ascii="Times New Roman" w:hAnsi="Times New Roman" w:cs="Times New Roman"/>
          <w:sz w:val="24"/>
          <w:szCs w:val="24"/>
        </w:rPr>
      </w:pPr>
      <w:r w:rsidRPr="0052522B">
        <w:rPr>
          <w:rFonts w:ascii="Times New Roman" w:hAnsi="Times New Roman" w:cs="Times New Roman"/>
          <w:sz w:val="24"/>
          <w:szCs w:val="24"/>
        </w:rPr>
        <w:t>That the Solicitor General replied to the letter from Ministry of public Service on 8</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/05/2017 and guided that in accordance wi</w:t>
      </w:r>
      <w:r w:rsidR="00DB653C" w:rsidRPr="0052522B">
        <w:rPr>
          <w:rFonts w:ascii="Times New Roman" w:hAnsi="Times New Roman" w:cs="Times New Roman"/>
          <w:sz w:val="24"/>
          <w:szCs w:val="24"/>
        </w:rPr>
        <w:t>th section 3 of the Parliament (</w:t>
      </w:r>
      <w:r w:rsidRPr="0052522B">
        <w:rPr>
          <w:rFonts w:ascii="Times New Roman" w:hAnsi="Times New Roman" w:cs="Times New Roman"/>
          <w:sz w:val="24"/>
          <w:szCs w:val="24"/>
        </w:rPr>
        <w:t xml:space="preserve">Remuneration of Members) Act cap </w:t>
      </w:r>
      <w:proofErr w:type="gramStart"/>
      <w:r w:rsidRPr="0052522B">
        <w:rPr>
          <w:rFonts w:ascii="Times New Roman" w:hAnsi="Times New Roman" w:cs="Times New Roman"/>
          <w:sz w:val="24"/>
          <w:szCs w:val="24"/>
        </w:rPr>
        <w:t>259 ,</w:t>
      </w:r>
      <w:proofErr w:type="gramEnd"/>
      <w:r w:rsidRPr="0052522B">
        <w:rPr>
          <w:rFonts w:ascii="Times New Roman" w:hAnsi="Times New Roman" w:cs="Times New Roman"/>
          <w:sz w:val="24"/>
          <w:szCs w:val="24"/>
        </w:rPr>
        <w:t xml:space="preserve"> only H.E </w:t>
      </w:r>
      <w:proofErr w:type="spellStart"/>
      <w:r w:rsidRPr="0052522B">
        <w:rPr>
          <w:rFonts w:ascii="Times New Roman" w:hAnsi="Times New Roman" w:cs="Times New Roman"/>
          <w:sz w:val="24"/>
          <w:szCs w:val="24"/>
        </w:rPr>
        <w:t>Wacha</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Olwol</w:t>
      </w:r>
      <w:proofErr w:type="spellEnd"/>
      <w:r w:rsidRPr="0052522B">
        <w:rPr>
          <w:rFonts w:ascii="Times New Roman" w:hAnsi="Times New Roman" w:cs="Times New Roman"/>
          <w:sz w:val="24"/>
          <w:szCs w:val="24"/>
        </w:rPr>
        <w:t xml:space="preserve"> who was alive at the  time of the resolution qualifies to be paid as directed by Parliament and therefore the benefits can be given to his legal representatives.</w:t>
      </w:r>
    </w:p>
    <w:p w:rsidR="00293A8C" w:rsidRPr="0052522B" w:rsidRDefault="00293A8C" w:rsidP="00293A8C">
      <w:pPr>
        <w:jc w:val="both"/>
        <w:rPr>
          <w:rFonts w:ascii="Times New Roman" w:hAnsi="Times New Roman" w:cs="Times New Roman"/>
          <w:b/>
          <w:sz w:val="24"/>
          <w:szCs w:val="24"/>
          <w:u w:val="single"/>
        </w:rPr>
      </w:pPr>
      <w:r w:rsidRPr="0052522B">
        <w:rPr>
          <w:rFonts w:ascii="Times New Roman" w:hAnsi="Times New Roman" w:cs="Times New Roman"/>
          <w:b/>
          <w:sz w:val="24"/>
          <w:szCs w:val="24"/>
          <w:u w:val="single"/>
        </w:rPr>
        <w:t xml:space="preserve">BACKGROUND </w:t>
      </w:r>
    </w:p>
    <w:p w:rsidR="00293A8C" w:rsidRPr="0052522B" w:rsidRDefault="00293A8C" w:rsidP="00293A8C">
      <w:pPr>
        <w:jc w:val="both"/>
        <w:rPr>
          <w:rFonts w:ascii="Times New Roman" w:hAnsi="Times New Roman" w:cs="Times New Roman"/>
          <w:sz w:val="24"/>
          <w:szCs w:val="24"/>
        </w:rPr>
      </w:pPr>
      <w:r w:rsidRPr="0052522B">
        <w:rPr>
          <w:rFonts w:ascii="Times New Roman" w:hAnsi="Times New Roman" w:cs="Times New Roman"/>
          <w:sz w:val="24"/>
          <w:szCs w:val="24"/>
        </w:rPr>
        <w:t xml:space="preserve">In May1980, the Military Commission by Legal Notice No.5 of 1980 established a Presidential commission composed of three persons as the Titular heads of state. The members of this Presidential commission were Justice </w:t>
      </w:r>
      <w:proofErr w:type="spellStart"/>
      <w:r w:rsidRPr="0052522B">
        <w:rPr>
          <w:rFonts w:ascii="Times New Roman" w:hAnsi="Times New Roman" w:cs="Times New Roman"/>
          <w:sz w:val="24"/>
          <w:szCs w:val="24"/>
        </w:rPr>
        <w:t>Saulo</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Musoke</w:t>
      </w:r>
      <w:proofErr w:type="spellEnd"/>
      <w:r w:rsidRPr="0052522B">
        <w:rPr>
          <w:rFonts w:ascii="Times New Roman" w:hAnsi="Times New Roman" w:cs="Times New Roman"/>
          <w:sz w:val="24"/>
          <w:szCs w:val="24"/>
        </w:rPr>
        <w:t xml:space="preserve">, Justice Polycarp </w:t>
      </w:r>
      <w:proofErr w:type="spellStart"/>
      <w:r w:rsidRPr="0052522B">
        <w:rPr>
          <w:rFonts w:ascii="Times New Roman" w:hAnsi="Times New Roman" w:cs="Times New Roman"/>
          <w:sz w:val="24"/>
          <w:szCs w:val="24"/>
        </w:rPr>
        <w:t>Nyamuchoncho</w:t>
      </w:r>
      <w:proofErr w:type="spellEnd"/>
      <w:r w:rsidRPr="0052522B">
        <w:rPr>
          <w:rFonts w:ascii="Times New Roman" w:hAnsi="Times New Roman" w:cs="Times New Roman"/>
          <w:sz w:val="24"/>
          <w:szCs w:val="24"/>
        </w:rPr>
        <w:t xml:space="preserve"> and Mr. </w:t>
      </w:r>
      <w:proofErr w:type="spellStart"/>
      <w:r w:rsidRPr="0052522B">
        <w:rPr>
          <w:rFonts w:ascii="Times New Roman" w:hAnsi="Times New Roman" w:cs="Times New Roman"/>
          <w:sz w:val="24"/>
          <w:szCs w:val="24"/>
        </w:rPr>
        <w:t>Wacha</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Olwol</w:t>
      </w:r>
      <w:proofErr w:type="spellEnd"/>
      <w:r w:rsidRPr="0052522B">
        <w:rPr>
          <w:rFonts w:ascii="Times New Roman" w:hAnsi="Times New Roman" w:cs="Times New Roman"/>
          <w:sz w:val="24"/>
          <w:szCs w:val="24"/>
        </w:rPr>
        <w:t>. These three members were therefore the President/Head of State of the Republic Of Uganda for that time.  The Legal Notice Vested in the commission all privileges, prerogatives, functions and exemptions enjoyed by the president.</w:t>
      </w:r>
    </w:p>
    <w:p w:rsidR="00293A8C" w:rsidRPr="0052522B" w:rsidRDefault="00293A8C" w:rsidP="00293A8C">
      <w:pPr>
        <w:jc w:val="both"/>
        <w:rPr>
          <w:rFonts w:ascii="Times New Roman" w:hAnsi="Times New Roman" w:cs="Times New Roman"/>
          <w:sz w:val="24"/>
          <w:szCs w:val="24"/>
        </w:rPr>
      </w:pPr>
      <w:r w:rsidRPr="0052522B">
        <w:rPr>
          <w:rFonts w:ascii="Times New Roman" w:hAnsi="Times New Roman" w:cs="Times New Roman"/>
          <w:sz w:val="24"/>
          <w:szCs w:val="24"/>
        </w:rPr>
        <w:t xml:space="preserve">Two of the members of the Presidential Commission were judges/justices of the courts, and were picked from the courts to serve their country and perform duties which at the time were almost impossible. It should be noted that during that time, there was total political, structural breakdown in the country, disregard for law and order and gross insecurity. </w:t>
      </w:r>
    </w:p>
    <w:p w:rsidR="00293A8C" w:rsidRPr="0052522B" w:rsidRDefault="00293A8C" w:rsidP="00293A8C">
      <w:pPr>
        <w:jc w:val="both"/>
        <w:rPr>
          <w:rFonts w:ascii="Times New Roman" w:hAnsi="Times New Roman" w:cs="Times New Roman"/>
          <w:sz w:val="24"/>
          <w:szCs w:val="24"/>
        </w:rPr>
      </w:pPr>
      <w:r w:rsidRPr="0052522B">
        <w:rPr>
          <w:rFonts w:ascii="Times New Roman" w:hAnsi="Times New Roman" w:cs="Times New Roman"/>
          <w:sz w:val="24"/>
          <w:szCs w:val="24"/>
        </w:rPr>
        <w:t>The presidential Commission served the country for more than six months between May 22 and December 15</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1980 until the country organized a national election for a new head of state. The commission diligently served the country for the time they held office as President.     </w:t>
      </w:r>
    </w:p>
    <w:p w:rsidR="00293A8C" w:rsidRPr="0052522B" w:rsidRDefault="00293A8C" w:rsidP="00293A8C">
      <w:pPr>
        <w:jc w:val="both"/>
        <w:rPr>
          <w:rFonts w:ascii="Times New Roman" w:hAnsi="Times New Roman" w:cs="Times New Roman"/>
          <w:sz w:val="24"/>
          <w:szCs w:val="24"/>
        </w:rPr>
      </w:pPr>
      <w:r w:rsidRPr="0052522B">
        <w:rPr>
          <w:rFonts w:ascii="Times New Roman" w:hAnsi="Times New Roman" w:cs="Times New Roman"/>
          <w:sz w:val="24"/>
          <w:szCs w:val="24"/>
        </w:rPr>
        <w:t>On 1</w:t>
      </w:r>
      <w:r w:rsidRPr="0052522B">
        <w:rPr>
          <w:rFonts w:ascii="Times New Roman" w:hAnsi="Times New Roman" w:cs="Times New Roman"/>
          <w:sz w:val="24"/>
          <w:szCs w:val="24"/>
          <w:vertAlign w:val="superscript"/>
        </w:rPr>
        <w:t>st</w:t>
      </w:r>
      <w:r w:rsidRPr="0052522B">
        <w:rPr>
          <w:rFonts w:ascii="Times New Roman" w:hAnsi="Times New Roman" w:cs="Times New Roman"/>
          <w:sz w:val="24"/>
          <w:szCs w:val="24"/>
        </w:rPr>
        <w:t xml:space="preserve"> July 1981, the Parliament enacted The Parliament (Remuneration </w:t>
      </w:r>
      <w:proofErr w:type="gramStart"/>
      <w:r w:rsidRPr="0052522B">
        <w:rPr>
          <w:rFonts w:ascii="Times New Roman" w:hAnsi="Times New Roman" w:cs="Times New Roman"/>
          <w:sz w:val="24"/>
          <w:szCs w:val="24"/>
        </w:rPr>
        <w:t>Of</w:t>
      </w:r>
      <w:proofErr w:type="gramEnd"/>
      <w:r w:rsidRPr="0052522B">
        <w:rPr>
          <w:rFonts w:ascii="Times New Roman" w:hAnsi="Times New Roman" w:cs="Times New Roman"/>
          <w:sz w:val="24"/>
          <w:szCs w:val="24"/>
        </w:rPr>
        <w:t xml:space="preserve"> Members) Act, Cap 259. This Act is in force to date. This act provides for, among other things, the Remuneration of past presidents and vice presidents.</w:t>
      </w:r>
    </w:p>
    <w:p w:rsidR="00293A8C" w:rsidRPr="0052522B" w:rsidRDefault="00293A8C" w:rsidP="00293A8C">
      <w:pPr>
        <w:jc w:val="both"/>
        <w:rPr>
          <w:rFonts w:ascii="Times New Roman" w:hAnsi="Times New Roman" w:cs="Times New Roman"/>
          <w:sz w:val="24"/>
          <w:szCs w:val="24"/>
        </w:rPr>
      </w:pPr>
      <w:r w:rsidRPr="0052522B">
        <w:rPr>
          <w:rFonts w:ascii="Times New Roman" w:hAnsi="Times New Roman" w:cs="Times New Roman"/>
          <w:sz w:val="24"/>
          <w:szCs w:val="24"/>
        </w:rPr>
        <w:t>ON 8</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October, 2010, the Parliament enacted the Emoluments and Benefits </w:t>
      </w:r>
      <w:proofErr w:type="gramStart"/>
      <w:r w:rsidRPr="0052522B">
        <w:rPr>
          <w:rFonts w:ascii="Times New Roman" w:hAnsi="Times New Roman" w:cs="Times New Roman"/>
          <w:sz w:val="24"/>
          <w:szCs w:val="24"/>
        </w:rPr>
        <w:t>Of The</w:t>
      </w:r>
      <w:proofErr w:type="gramEnd"/>
      <w:r w:rsidRPr="0052522B">
        <w:rPr>
          <w:rFonts w:ascii="Times New Roman" w:hAnsi="Times New Roman" w:cs="Times New Roman"/>
          <w:sz w:val="24"/>
          <w:szCs w:val="24"/>
        </w:rPr>
        <w:t xml:space="preserve"> President, Vice President and Prime Minister Act, no.19 of 2010. This act provided for the continued application of some provisions from the Parliament (Remuneration </w:t>
      </w:r>
      <w:proofErr w:type="gramStart"/>
      <w:r w:rsidRPr="0052522B">
        <w:rPr>
          <w:rFonts w:ascii="Times New Roman" w:hAnsi="Times New Roman" w:cs="Times New Roman"/>
          <w:sz w:val="24"/>
          <w:szCs w:val="24"/>
        </w:rPr>
        <w:t>Of</w:t>
      </w:r>
      <w:proofErr w:type="gramEnd"/>
      <w:r w:rsidRPr="0052522B">
        <w:rPr>
          <w:rFonts w:ascii="Times New Roman" w:hAnsi="Times New Roman" w:cs="Times New Roman"/>
          <w:sz w:val="24"/>
          <w:szCs w:val="24"/>
        </w:rPr>
        <w:t xml:space="preserve"> Members) Act, Cap 259, as regards to former Presidents or Vice Presidents, who had held Presidential office before the 1995 constitution. </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293A8C" w:rsidRPr="0052522B" w:rsidRDefault="00293A8C" w:rsidP="00293A8C">
      <w:pPr>
        <w:jc w:val="both"/>
        <w:rPr>
          <w:rFonts w:ascii="Times New Roman" w:hAnsi="Times New Roman" w:cs="Times New Roman"/>
          <w:b/>
          <w:sz w:val="24"/>
          <w:szCs w:val="24"/>
        </w:rPr>
      </w:pPr>
      <w:r w:rsidRPr="0052522B">
        <w:rPr>
          <w:rFonts w:ascii="Times New Roman" w:hAnsi="Times New Roman" w:cs="Times New Roman"/>
          <w:b/>
          <w:sz w:val="24"/>
          <w:szCs w:val="24"/>
        </w:rPr>
        <w:lastRenderedPageBreak/>
        <w:t xml:space="preserve">ISSUES: </w:t>
      </w:r>
    </w:p>
    <w:p w:rsidR="00293A8C" w:rsidRPr="0052522B" w:rsidRDefault="00293A8C" w:rsidP="00293A8C">
      <w:pPr>
        <w:jc w:val="both"/>
        <w:rPr>
          <w:rFonts w:ascii="Times New Roman" w:hAnsi="Times New Roman" w:cs="Times New Roman"/>
          <w:sz w:val="24"/>
          <w:szCs w:val="24"/>
        </w:rPr>
      </w:pPr>
      <w:r w:rsidRPr="0052522B">
        <w:rPr>
          <w:rFonts w:ascii="Times New Roman" w:hAnsi="Times New Roman" w:cs="Times New Roman"/>
          <w:sz w:val="24"/>
          <w:szCs w:val="24"/>
        </w:rPr>
        <w:t xml:space="preserve">The following issues arose for resolution </w:t>
      </w:r>
    </w:p>
    <w:p w:rsidR="00EE6944" w:rsidRPr="0052522B" w:rsidRDefault="00293A8C" w:rsidP="00293A8C">
      <w:pPr>
        <w:pStyle w:val="ListParagraph"/>
        <w:numPr>
          <w:ilvl w:val="0"/>
          <w:numId w:val="6"/>
        </w:numPr>
        <w:jc w:val="both"/>
        <w:rPr>
          <w:rFonts w:ascii="Times New Roman" w:hAnsi="Times New Roman" w:cs="Times New Roman"/>
          <w:sz w:val="24"/>
          <w:szCs w:val="24"/>
        </w:rPr>
      </w:pPr>
      <w:r w:rsidRPr="0052522B">
        <w:rPr>
          <w:rFonts w:ascii="Times New Roman" w:hAnsi="Times New Roman" w:cs="Times New Roman"/>
          <w:sz w:val="24"/>
          <w:szCs w:val="24"/>
        </w:rPr>
        <w:t>Whether the decision of the second respondent, as portrayed in the letter dated 8</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May 2017 was legal.</w:t>
      </w:r>
    </w:p>
    <w:p w:rsidR="00293A8C" w:rsidRPr="0052522B" w:rsidRDefault="00293A8C" w:rsidP="00EE6944">
      <w:pPr>
        <w:pStyle w:val="ListParagraph"/>
        <w:jc w:val="both"/>
        <w:rPr>
          <w:rFonts w:ascii="Times New Roman" w:hAnsi="Times New Roman" w:cs="Times New Roman"/>
          <w:sz w:val="24"/>
          <w:szCs w:val="24"/>
        </w:rPr>
      </w:pPr>
    </w:p>
    <w:p w:rsidR="00293A8C" w:rsidRPr="0052522B" w:rsidRDefault="00293A8C" w:rsidP="00293A8C">
      <w:pPr>
        <w:pStyle w:val="ListParagraph"/>
        <w:numPr>
          <w:ilvl w:val="0"/>
          <w:numId w:val="6"/>
        </w:numPr>
        <w:jc w:val="both"/>
        <w:rPr>
          <w:rFonts w:ascii="Times New Roman" w:hAnsi="Times New Roman" w:cs="Times New Roman"/>
          <w:sz w:val="24"/>
          <w:szCs w:val="24"/>
        </w:rPr>
      </w:pPr>
      <w:r w:rsidRPr="0052522B">
        <w:rPr>
          <w:rFonts w:ascii="Times New Roman" w:hAnsi="Times New Roman" w:cs="Times New Roman"/>
          <w:sz w:val="24"/>
          <w:szCs w:val="24"/>
        </w:rPr>
        <w:t>Whether the parties are entitled to the re</w:t>
      </w:r>
      <w:r w:rsidR="00EE6944" w:rsidRPr="0052522B">
        <w:rPr>
          <w:rFonts w:ascii="Times New Roman" w:hAnsi="Times New Roman" w:cs="Times New Roman"/>
          <w:sz w:val="24"/>
          <w:szCs w:val="24"/>
        </w:rPr>
        <w:t>medies</w:t>
      </w:r>
      <w:r w:rsidRPr="0052522B">
        <w:rPr>
          <w:rFonts w:ascii="Times New Roman" w:hAnsi="Times New Roman" w:cs="Times New Roman"/>
          <w:sz w:val="24"/>
          <w:szCs w:val="24"/>
        </w:rPr>
        <w:t xml:space="preserve"> sought.</w:t>
      </w:r>
    </w:p>
    <w:p w:rsidR="00293A8C" w:rsidRPr="0052522B" w:rsidRDefault="00293A8C" w:rsidP="00EE6944">
      <w:pPr>
        <w:jc w:val="both"/>
        <w:rPr>
          <w:rFonts w:ascii="Times New Roman" w:hAnsi="Times New Roman" w:cs="Times New Roman"/>
          <w:sz w:val="24"/>
          <w:szCs w:val="24"/>
        </w:rPr>
      </w:pPr>
      <w:r w:rsidRPr="0052522B">
        <w:rPr>
          <w:rFonts w:ascii="Times New Roman" w:hAnsi="Times New Roman" w:cs="Times New Roman"/>
          <w:sz w:val="24"/>
          <w:szCs w:val="24"/>
        </w:rPr>
        <w:t xml:space="preserve">Mr. </w:t>
      </w:r>
      <w:r w:rsidRPr="0052522B">
        <w:rPr>
          <w:rFonts w:ascii="Times New Roman" w:hAnsi="Times New Roman" w:cs="Times New Roman"/>
          <w:b/>
          <w:sz w:val="24"/>
          <w:szCs w:val="24"/>
        </w:rPr>
        <w:t xml:space="preserve">Rajab Adams </w:t>
      </w:r>
      <w:proofErr w:type="spellStart"/>
      <w:r w:rsidRPr="0052522B">
        <w:rPr>
          <w:rFonts w:ascii="Times New Roman" w:hAnsi="Times New Roman" w:cs="Times New Roman"/>
          <w:b/>
          <w:sz w:val="24"/>
          <w:szCs w:val="24"/>
        </w:rPr>
        <w:t>Makmot-Kibwanga</w:t>
      </w:r>
      <w:proofErr w:type="spellEnd"/>
      <w:r w:rsidRPr="0052522B">
        <w:rPr>
          <w:rFonts w:ascii="Times New Roman" w:hAnsi="Times New Roman" w:cs="Times New Roman"/>
          <w:sz w:val="24"/>
          <w:szCs w:val="24"/>
        </w:rPr>
        <w:t xml:space="preserve"> and </w:t>
      </w:r>
      <w:proofErr w:type="spellStart"/>
      <w:r w:rsidRPr="0052522B">
        <w:rPr>
          <w:rFonts w:ascii="Times New Roman" w:hAnsi="Times New Roman" w:cs="Times New Roman"/>
          <w:b/>
          <w:sz w:val="24"/>
          <w:szCs w:val="24"/>
        </w:rPr>
        <w:t>Yovino</w:t>
      </w:r>
      <w:proofErr w:type="spellEnd"/>
      <w:r w:rsidRPr="0052522B">
        <w:rPr>
          <w:rFonts w:ascii="Times New Roman" w:hAnsi="Times New Roman" w:cs="Times New Roman"/>
          <w:b/>
          <w:sz w:val="24"/>
          <w:szCs w:val="24"/>
        </w:rPr>
        <w:t xml:space="preserve"> </w:t>
      </w:r>
      <w:proofErr w:type="spellStart"/>
      <w:r w:rsidRPr="0052522B">
        <w:rPr>
          <w:rFonts w:ascii="Times New Roman" w:hAnsi="Times New Roman" w:cs="Times New Roman"/>
          <w:b/>
          <w:sz w:val="24"/>
          <w:szCs w:val="24"/>
        </w:rPr>
        <w:t>Okwir</w:t>
      </w:r>
      <w:proofErr w:type="spellEnd"/>
      <w:r w:rsidRPr="0052522B">
        <w:rPr>
          <w:rFonts w:ascii="Times New Roman" w:hAnsi="Times New Roman" w:cs="Times New Roman"/>
          <w:sz w:val="24"/>
          <w:szCs w:val="24"/>
        </w:rPr>
        <w:t xml:space="preserve"> from </w:t>
      </w:r>
      <w:proofErr w:type="spellStart"/>
      <w:r w:rsidRPr="0052522B">
        <w:rPr>
          <w:rFonts w:ascii="Times New Roman" w:hAnsi="Times New Roman" w:cs="Times New Roman"/>
          <w:b/>
          <w:sz w:val="24"/>
          <w:szCs w:val="24"/>
        </w:rPr>
        <w:t>Makmot-Kibwanga</w:t>
      </w:r>
      <w:proofErr w:type="spellEnd"/>
      <w:r w:rsidRPr="0052522B">
        <w:rPr>
          <w:rFonts w:ascii="Times New Roman" w:hAnsi="Times New Roman" w:cs="Times New Roman"/>
          <w:b/>
          <w:sz w:val="24"/>
          <w:szCs w:val="24"/>
        </w:rPr>
        <w:t xml:space="preserve"> &amp; Co. Advocates</w:t>
      </w:r>
      <w:r w:rsidRPr="0052522B">
        <w:rPr>
          <w:rFonts w:ascii="Times New Roman" w:hAnsi="Times New Roman" w:cs="Times New Roman"/>
          <w:sz w:val="24"/>
          <w:szCs w:val="24"/>
        </w:rPr>
        <w:t xml:space="preserve"> appe</w:t>
      </w:r>
      <w:r w:rsidR="00EE6944" w:rsidRPr="0052522B">
        <w:rPr>
          <w:rFonts w:ascii="Times New Roman" w:hAnsi="Times New Roman" w:cs="Times New Roman"/>
          <w:sz w:val="24"/>
          <w:szCs w:val="24"/>
        </w:rPr>
        <w:t xml:space="preserve">ared for all the applicants </w:t>
      </w:r>
      <w:r w:rsidRPr="0052522B">
        <w:rPr>
          <w:rFonts w:ascii="Times New Roman" w:hAnsi="Times New Roman" w:cs="Times New Roman"/>
          <w:sz w:val="24"/>
          <w:szCs w:val="24"/>
        </w:rPr>
        <w:t>while Mr.</w:t>
      </w:r>
      <w:r w:rsidRPr="0052522B">
        <w:rPr>
          <w:rFonts w:ascii="Times New Roman" w:hAnsi="Times New Roman" w:cs="Times New Roman"/>
          <w:b/>
          <w:sz w:val="24"/>
          <w:szCs w:val="24"/>
        </w:rPr>
        <w:t xml:space="preserve"> </w:t>
      </w:r>
      <w:proofErr w:type="spellStart"/>
      <w:r w:rsidR="00EE6944" w:rsidRPr="0052522B">
        <w:rPr>
          <w:rFonts w:ascii="Times New Roman" w:hAnsi="Times New Roman" w:cs="Times New Roman"/>
          <w:b/>
          <w:sz w:val="24"/>
          <w:szCs w:val="24"/>
        </w:rPr>
        <w:t>Kodoli</w:t>
      </w:r>
      <w:proofErr w:type="spellEnd"/>
      <w:r w:rsidRPr="0052522B">
        <w:rPr>
          <w:rFonts w:ascii="Times New Roman" w:hAnsi="Times New Roman" w:cs="Times New Roman"/>
          <w:b/>
          <w:sz w:val="24"/>
          <w:szCs w:val="24"/>
        </w:rPr>
        <w:t xml:space="preserve"> </w:t>
      </w:r>
      <w:proofErr w:type="spellStart"/>
      <w:r w:rsidRPr="0052522B">
        <w:rPr>
          <w:rFonts w:ascii="Times New Roman" w:hAnsi="Times New Roman" w:cs="Times New Roman"/>
          <w:b/>
          <w:sz w:val="24"/>
          <w:szCs w:val="24"/>
        </w:rPr>
        <w:t>Wanyama</w:t>
      </w:r>
      <w:proofErr w:type="spellEnd"/>
      <w:r w:rsidRPr="0052522B">
        <w:rPr>
          <w:rFonts w:ascii="Times New Roman" w:hAnsi="Times New Roman" w:cs="Times New Roman"/>
          <w:sz w:val="24"/>
          <w:szCs w:val="24"/>
        </w:rPr>
        <w:t xml:space="preserve"> from the </w:t>
      </w:r>
      <w:r w:rsidRPr="0052522B">
        <w:rPr>
          <w:rFonts w:ascii="Times New Roman" w:hAnsi="Times New Roman" w:cs="Times New Roman"/>
          <w:b/>
          <w:sz w:val="24"/>
          <w:szCs w:val="24"/>
        </w:rPr>
        <w:t>Attorney General’s Chambers</w:t>
      </w:r>
      <w:r w:rsidRPr="0052522B">
        <w:rPr>
          <w:rFonts w:ascii="Times New Roman" w:hAnsi="Times New Roman" w:cs="Times New Roman"/>
          <w:sz w:val="24"/>
          <w:szCs w:val="24"/>
        </w:rPr>
        <w:t xml:space="preserve"> appeared for all the respondents. </w:t>
      </w:r>
    </w:p>
    <w:p w:rsidR="004B129A" w:rsidRPr="0052522B" w:rsidRDefault="004B129A" w:rsidP="00EE6944">
      <w:pPr>
        <w:jc w:val="both"/>
        <w:rPr>
          <w:rFonts w:ascii="Times New Roman" w:hAnsi="Times New Roman" w:cs="Times New Roman"/>
          <w:b/>
          <w:i/>
          <w:sz w:val="24"/>
          <w:szCs w:val="24"/>
        </w:rPr>
      </w:pPr>
      <w:r w:rsidRPr="0052522B">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52522B">
        <w:rPr>
          <w:rFonts w:ascii="Times New Roman" w:hAnsi="Times New Roman" w:cs="Times New Roman"/>
          <w:b/>
          <w:i/>
          <w:sz w:val="24"/>
          <w:szCs w:val="24"/>
        </w:rPr>
        <w:t xml:space="preserve">See; John Jet </w:t>
      </w:r>
      <w:proofErr w:type="spellStart"/>
      <w:r w:rsidRPr="0052522B">
        <w:rPr>
          <w:rFonts w:ascii="Times New Roman" w:hAnsi="Times New Roman" w:cs="Times New Roman"/>
          <w:b/>
          <w:i/>
          <w:sz w:val="24"/>
          <w:szCs w:val="24"/>
        </w:rPr>
        <w:t>Tumwebaze</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Makerere</w:t>
      </w:r>
      <w:proofErr w:type="spellEnd"/>
      <w:r w:rsidRPr="0052522B">
        <w:rPr>
          <w:rFonts w:ascii="Times New Roman" w:hAnsi="Times New Roman" w:cs="Times New Roman"/>
          <w:b/>
          <w:i/>
          <w:sz w:val="24"/>
          <w:szCs w:val="24"/>
        </w:rPr>
        <w:t xml:space="preserve"> University Council &amp; 2 Others </w:t>
      </w:r>
      <w:proofErr w:type="spellStart"/>
      <w:r w:rsidRPr="0052522B">
        <w:rPr>
          <w:rFonts w:ascii="Times New Roman" w:hAnsi="Times New Roman" w:cs="Times New Roman"/>
          <w:b/>
          <w:i/>
          <w:sz w:val="24"/>
          <w:szCs w:val="24"/>
        </w:rPr>
        <w:t>Misc</w:t>
      </w:r>
      <w:proofErr w:type="spellEnd"/>
      <w:r w:rsidRPr="0052522B">
        <w:rPr>
          <w:rFonts w:ascii="Times New Roman" w:hAnsi="Times New Roman" w:cs="Times New Roman"/>
          <w:b/>
          <w:i/>
          <w:sz w:val="24"/>
          <w:szCs w:val="24"/>
        </w:rPr>
        <w:t xml:space="preserve"> Cause No. 353 of 2005, DOTT Services Ltd </w:t>
      </w:r>
      <w:proofErr w:type="spellStart"/>
      <w:r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Attorney General </w:t>
      </w:r>
      <w:proofErr w:type="spellStart"/>
      <w:r w:rsidRPr="0052522B">
        <w:rPr>
          <w:rFonts w:ascii="Times New Roman" w:hAnsi="Times New Roman" w:cs="Times New Roman"/>
          <w:b/>
          <w:i/>
          <w:sz w:val="24"/>
          <w:szCs w:val="24"/>
        </w:rPr>
        <w:t>Misc</w:t>
      </w:r>
      <w:proofErr w:type="spellEnd"/>
      <w:r w:rsidRPr="0052522B">
        <w:rPr>
          <w:rFonts w:ascii="Times New Roman" w:hAnsi="Times New Roman" w:cs="Times New Roman"/>
          <w:b/>
          <w:i/>
          <w:sz w:val="24"/>
          <w:szCs w:val="24"/>
        </w:rPr>
        <w:t xml:space="preserve"> Cause No.125 of 2009, </w:t>
      </w:r>
      <w:proofErr w:type="spellStart"/>
      <w:r w:rsidRPr="0052522B">
        <w:rPr>
          <w:rFonts w:ascii="Times New Roman" w:hAnsi="Times New Roman" w:cs="Times New Roman"/>
          <w:b/>
          <w:i/>
          <w:sz w:val="24"/>
          <w:szCs w:val="24"/>
        </w:rPr>
        <w:t>Balondemu</w:t>
      </w:r>
      <w:proofErr w:type="spellEnd"/>
      <w:r w:rsidRPr="0052522B">
        <w:rPr>
          <w:rFonts w:ascii="Times New Roman" w:hAnsi="Times New Roman" w:cs="Times New Roman"/>
          <w:b/>
          <w:i/>
          <w:sz w:val="24"/>
          <w:szCs w:val="24"/>
        </w:rPr>
        <w:t xml:space="preserve"> David </w:t>
      </w:r>
      <w:proofErr w:type="spellStart"/>
      <w:r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The Law Development Centre </w:t>
      </w:r>
      <w:proofErr w:type="spellStart"/>
      <w:r w:rsidRPr="0052522B">
        <w:rPr>
          <w:rFonts w:ascii="Times New Roman" w:hAnsi="Times New Roman" w:cs="Times New Roman"/>
          <w:b/>
          <w:i/>
          <w:sz w:val="24"/>
          <w:szCs w:val="24"/>
        </w:rPr>
        <w:t>Misc</w:t>
      </w:r>
      <w:proofErr w:type="spellEnd"/>
      <w:r w:rsidRPr="0052522B">
        <w:rPr>
          <w:rFonts w:ascii="Times New Roman" w:hAnsi="Times New Roman" w:cs="Times New Roman"/>
          <w:b/>
          <w:i/>
          <w:sz w:val="24"/>
          <w:szCs w:val="24"/>
        </w:rPr>
        <w:t xml:space="preserve"> Cause No.61 of 2016. </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For one to succeed under Judicial Review it trite law that he/she must prove that the decision made was tainted either by; illegality, irrationality or procedural impropriety.</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EE6944" w:rsidRPr="0052522B" w:rsidRDefault="00EE6944" w:rsidP="004B129A">
      <w:pPr>
        <w:jc w:val="both"/>
        <w:rPr>
          <w:rFonts w:ascii="Times New Roman" w:hAnsi="Times New Roman" w:cs="Times New Roman"/>
          <w:b/>
          <w:i/>
          <w:sz w:val="24"/>
          <w:szCs w:val="24"/>
        </w:rPr>
      </w:pPr>
    </w:p>
    <w:p w:rsidR="00EE6944" w:rsidRPr="0052522B" w:rsidRDefault="00EE6944" w:rsidP="004B129A">
      <w:pPr>
        <w:jc w:val="both"/>
        <w:rPr>
          <w:rFonts w:ascii="Times New Roman" w:hAnsi="Times New Roman" w:cs="Times New Roman"/>
          <w:b/>
          <w:i/>
          <w:sz w:val="24"/>
          <w:szCs w:val="24"/>
        </w:rPr>
      </w:pPr>
    </w:p>
    <w:p w:rsidR="004B129A" w:rsidRPr="0052522B" w:rsidRDefault="004B129A" w:rsidP="004B129A">
      <w:pPr>
        <w:jc w:val="both"/>
        <w:rPr>
          <w:rFonts w:ascii="Times New Roman" w:hAnsi="Times New Roman" w:cs="Times New Roman"/>
          <w:b/>
          <w:i/>
          <w:sz w:val="24"/>
          <w:szCs w:val="24"/>
        </w:rPr>
      </w:pPr>
      <w:r w:rsidRPr="0052522B">
        <w:rPr>
          <w:rFonts w:ascii="Times New Roman" w:hAnsi="Times New Roman" w:cs="Times New Roman"/>
          <w:b/>
          <w:i/>
          <w:sz w:val="24"/>
          <w:szCs w:val="24"/>
        </w:rPr>
        <w:t>ISSUE ONE</w:t>
      </w:r>
    </w:p>
    <w:p w:rsidR="00EE6944" w:rsidRPr="0052522B" w:rsidRDefault="00EE6944" w:rsidP="00EE6944">
      <w:pPr>
        <w:jc w:val="both"/>
        <w:rPr>
          <w:rFonts w:ascii="Times New Roman" w:hAnsi="Times New Roman" w:cs="Times New Roman"/>
          <w:b/>
          <w:i/>
          <w:sz w:val="24"/>
          <w:szCs w:val="24"/>
        </w:rPr>
      </w:pPr>
      <w:r w:rsidRPr="0052522B">
        <w:rPr>
          <w:rFonts w:ascii="Times New Roman" w:hAnsi="Times New Roman" w:cs="Times New Roman"/>
          <w:b/>
          <w:i/>
          <w:sz w:val="24"/>
          <w:szCs w:val="24"/>
        </w:rPr>
        <w:t>Whether the decision of the second respondent, as portrayed in the letter dated 8</w:t>
      </w:r>
      <w:r w:rsidRPr="0052522B">
        <w:rPr>
          <w:rFonts w:ascii="Times New Roman" w:hAnsi="Times New Roman" w:cs="Times New Roman"/>
          <w:b/>
          <w:i/>
          <w:sz w:val="24"/>
          <w:szCs w:val="24"/>
          <w:vertAlign w:val="superscript"/>
        </w:rPr>
        <w:t>th</w:t>
      </w:r>
      <w:r w:rsidRPr="0052522B">
        <w:rPr>
          <w:rFonts w:ascii="Times New Roman" w:hAnsi="Times New Roman" w:cs="Times New Roman"/>
          <w:b/>
          <w:i/>
          <w:sz w:val="24"/>
          <w:szCs w:val="24"/>
        </w:rPr>
        <w:t xml:space="preserve"> May 2017 was legal.</w:t>
      </w:r>
    </w:p>
    <w:p w:rsidR="006568E4" w:rsidRPr="0052522B" w:rsidRDefault="004B129A" w:rsidP="006568E4">
      <w:pPr>
        <w:jc w:val="both"/>
        <w:rPr>
          <w:rFonts w:ascii="Times New Roman" w:hAnsi="Times New Roman" w:cs="Times New Roman"/>
          <w:sz w:val="24"/>
          <w:szCs w:val="24"/>
        </w:rPr>
      </w:pPr>
      <w:r w:rsidRPr="0052522B">
        <w:rPr>
          <w:rFonts w:ascii="Times New Roman" w:hAnsi="Times New Roman" w:cs="Times New Roman"/>
          <w:sz w:val="24"/>
          <w:szCs w:val="24"/>
        </w:rPr>
        <w:t>Th</w:t>
      </w:r>
      <w:r w:rsidR="006568E4" w:rsidRPr="0052522B">
        <w:rPr>
          <w:rFonts w:ascii="Times New Roman" w:hAnsi="Times New Roman" w:cs="Times New Roman"/>
          <w:sz w:val="24"/>
          <w:szCs w:val="24"/>
        </w:rPr>
        <w:t>e applicant’s counsel made extensive submission challenging the decision contained in the letter dated 8</w:t>
      </w:r>
      <w:r w:rsidR="006568E4" w:rsidRPr="0052522B">
        <w:rPr>
          <w:rFonts w:ascii="Times New Roman" w:hAnsi="Times New Roman" w:cs="Times New Roman"/>
          <w:sz w:val="24"/>
          <w:szCs w:val="24"/>
          <w:vertAlign w:val="superscript"/>
        </w:rPr>
        <w:t>th</w:t>
      </w:r>
      <w:r w:rsidR="006568E4" w:rsidRPr="0052522B">
        <w:rPr>
          <w:rFonts w:ascii="Times New Roman" w:hAnsi="Times New Roman" w:cs="Times New Roman"/>
          <w:sz w:val="24"/>
          <w:szCs w:val="24"/>
        </w:rPr>
        <w:t xml:space="preserve"> May 2017, to the Principal Private Secretary, State House.</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 The gist of the content of the said letter was that only H.E </w:t>
      </w:r>
      <w:proofErr w:type="spellStart"/>
      <w:r w:rsidRPr="0052522B">
        <w:rPr>
          <w:rFonts w:ascii="Times New Roman" w:hAnsi="Times New Roman" w:cs="Times New Roman"/>
          <w:sz w:val="24"/>
          <w:szCs w:val="24"/>
        </w:rPr>
        <w:t>Wacha</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Olwol</w:t>
      </w:r>
      <w:proofErr w:type="spellEnd"/>
      <w:r w:rsidRPr="0052522B">
        <w:rPr>
          <w:rFonts w:ascii="Times New Roman" w:hAnsi="Times New Roman" w:cs="Times New Roman"/>
          <w:sz w:val="24"/>
          <w:szCs w:val="24"/>
        </w:rPr>
        <w:t xml:space="preserve"> who was alive at the time of the resolution of parliament qualified to be paid under the law. That since the other two members of the Presidential Commission were not alive at the time parliament passed the resolution, they are not entitled to the allowances through their estates.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lastRenderedPageBreak/>
        <w:t>The applicants’ counsel contended that the decision by the second respondent is illegal, as the same contravenes the law that provides for the payment of allowances to the past Presidents.</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Parliament (Remuneration of Members) Act, Cap 259, at section 3 provides for Remuneration of past Presidents and Vice Presidents, states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sz w:val="24"/>
          <w:szCs w:val="24"/>
        </w:rPr>
        <w:t>“</w:t>
      </w:r>
      <w:r w:rsidRPr="0052522B">
        <w:rPr>
          <w:rFonts w:ascii="Times New Roman" w:hAnsi="Times New Roman" w:cs="Times New Roman"/>
          <w:i/>
          <w:sz w:val="24"/>
          <w:szCs w:val="24"/>
        </w:rPr>
        <w:t xml:space="preserve">Parliament may, by a resolution supported by votes of not less than half of all members of parliament, authorize the payment to a former holder of the office of president or of Vice President of an allowance not less than two thirds of the salary of the President or of the Vice President, respectively. </w:t>
      </w:r>
    </w:p>
    <w:p w:rsidR="006568E4" w:rsidRPr="0052522B" w:rsidRDefault="006568E4" w:rsidP="006568E4">
      <w:pPr>
        <w:jc w:val="both"/>
        <w:rPr>
          <w:rFonts w:ascii="Times New Roman" w:hAnsi="Times New Roman" w:cs="Times New Roman"/>
          <w:i/>
          <w:sz w:val="24"/>
          <w:szCs w:val="24"/>
        </w:rPr>
      </w:pPr>
      <w:proofErr w:type="gramStart"/>
      <w:r w:rsidRPr="0052522B">
        <w:rPr>
          <w:rFonts w:ascii="Times New Roman" w:hAnsi="Times New Roman" w:cs="Times New Roman"/>
          <w:i/>
          <w:sz w:val="24"/>
          <w:szCs w:val="24"/>
        </w:rPr>
        <w:t>S.3(</w:t>
      </w:r>
      <w:proofErr w:type="gramEnd"/>
      <w:r w:rsidRPr="0052522B">
        <w:rPr>
          <w:rFonts w:ascii="Times New Roman" w:hAnsi="Times New Roman" w:cs="Times New Roman"/>
          <w:i/>
          <w:sz w:val="24"/>
          <w:szCs w:val="24"/>
        </w:rPr>
        <w:t>2) Every resolution under subsection (1) shall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1. State the name and particulars of the person to whom payment shall be made:</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 xml:space="preserve">2. </w:t>
      </w:r>
      <w:proofErr w:type="gramStart"/>
      <w:r w:rsidRPr="0052522B">
        <w:rPr>
          <w:rFonts w:ascii="Times New Roman" w:hAnsi="Times New Roman" w:cs="Times New Roman"/>
          <w:i/>
          <w:sz w:val="24"/>
          <w:szCs w:val="24"/>
        </w:rPr>
        <w:t>be</w:t>
      </w:r>
      <w:proofErr w:type="gramEnd"/>
      <w:r w:rsidRPr="0052522B">
        <w:rPr>
          <w:rFonts w:ascii="Times New Roman" w:hAnsi="Times New Roman" w:cs="Times New Roman"/>
          <w:i/>
          <w:sz w:val="24"/>
          <w:szCs w:val="24"/>
        </w:rPr>
        <w:t xml:space="preserve"> laid before parliament prior to the approval of the annual estimates.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 xml:space="preserve">3. For the avoidance of doubt, unless special provision to the contrary is made in any Appropriation Act, every appropriation by parliament of Public monies for the purposes of this section shall lapse and cease to have any effect at the close of that financial year….”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application of the above provisions is upheld in the </w:t>
      </w:r>
      <w:r w:rsidRPr="0052522B">
        <w:rPr>
          <w:rFonts w:ascii="Times New Roman" w:hAnsi="Times New Roman" w:cs="Times New Roman"/>
          <w:b/>
          <w:sz w:val="24"/>
          <w:szCs w:val="24"/>
        </w:rPr>
        <w:t>Emoluments and Benefits of the President, Vice President and Prime Minister Act, 2010, Act 19</w:t>
      </w:r>
      <w:r w:rsidRPr="0052522B">
        <w:rPr>
          <w:rFonts w:ascii="Times New Roman" w:hAnsi="Times New Roman" w:cs="Times New Roman"/>
          <w:sz w:val="24"/>
          <w:szCs w:val="24"/>
        </w:rPr>
        <w:t>, wherein at section 29 it provides;</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 xml:space="preserve">“For the avoidance of doubt, section 3 of the Parliament (Remuneration of Members) Act shall continue to apply to a president or Vice President who ceased to hold that office before the commencement of the 1995 constitution.”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sz w:val="24"/>
          <w:szCs w:val="24"/>
        </w:rPr>
        <w:t xml:space="preserve">From the wording of Section 3 of the </w:t>
      </w:r>
      <w:r w:rsidRPr="0052522B">
        <w:rPr>
          <w:rFonts w:ascii="Times New Roman" w:hAnsi="Times New Roman" w:cs="Times New Roman"/>
          <w:i/>
          <w:sz w:val="24"/>
          <w:szCs w:val="24"/>
        </w:rPr>
        <w:t xml:space="preserve">Parliament (Remuneration of Members) Act, </w:t>
      </w:r>
      <w:r w:rsidRPr="0052522B">
        <w:rPr>
          <w:rFonts w:ascii="Times New Roman" w:hAnsi="Times New Roman" w:cs="Times New Roman"/>
          <w:sz w:val="24"/>
          <w:szCs w:val="24"/>
        </w:rPr>
        <w:t xml:space="preserve">it is clear that for someone to benefit from that provision, they ought to be </w:t>
      </w:r>
      <w:r w:rsidRPr="0052522B">
        <w:rPr>
          <w:rFonts w:ascii="Times New Roman" w:hAnsi="Times New Roman" w:cs="Times New Roman"/>
          <w:i/>
          <w:sz w:val="24"/>
          <w:szCs w:val="24"/>
        </w:rPr>
        <w:t xml:space="preserve">“… a former holder of the office of the president ….”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It should be clearly outlined that from the wording of that provision, there is no mention made of a </w:t>
      </w:r>
      <w:r w:rsidRPr="0052522B">
        <w:rPr>
          <w:rFonts w:ascii="Times New Roman" w:hAnsi="Times New Roman" w:cs="Times New Roman"/>
          <w:b/>
          <w:sz w:val="24"/>
          <w:szCs w:val="24"/>
        </w:rPr>
        <w:t>“Living”</w:t>
      </w:r>
      <w:r w:rsidRPr="0052522B">
        <w:rPr>
          <w:rFonts w:ascii="Times New Roman" w:hAnsi="Times New Roman" w:cs="Times New Roman"/>
          <w:sz w:val="24"/>
          <w:szCs w:val="24"/>
        </w:rPr>
        <w:t xml:space="preserve"> former holder of the office of president being subject to benefit or be paid such allowance.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The second respondent, through her letter indicated that she relied on the guidance of the Solicitor general to make her decision. The guidance/opinion of the solicitor general was provided through the letter dated 8</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May 2017, and marked </w:t>
      </w:r>
      <w:r w:rsidRPr="0052522B">
        <w:rPr>
          <w:rFonts w:ascii="Times New Roman" w:hAnsi="Times New Roman" w:cs="Times New Roman"/>
          <w:b/>
          <w:sz w:val="24"/>
          <w:szCs w:val="24"/>
        </w:rPr>
        <w:t>“annexure C”</w:t>
      </w:r>
      <w:r w:rsidRPr="0052522B">
        <w:rPr>
          <w:rFonts w:ascii="Times New Roman" w:hAnsi="Times New Roman" w:cs="Times New Roman"/>
          <w:sz w:val="24"/>
          <w:szCs w:val="24"/>
        </w:rPr>
        <w:t xml:space="preserve"> to the affidavit in reply sworn on behalf of the respondents, wherein that letter/legal opinion at page three, line 13 he was of the opinion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 xml:space="preserve">“… At the time of passing the resolution, only Mr. </w:t>
      </w:r>
      <w:proofErr w:type="spellStart"/>
      <w:r w:rsidRPr="0052522B">
        <w:rPr>
          <w:rFonts w:ascii="Times New Roman" w:hAnsi="Times New Roman" w:cs="Times New Roman"/>
          <w:i/>
          <w:sz w:val="24"/>
          <w:szCs w:val="24"/>
        </w:rPr>
        <w:t>Wacha</w:t>
      </w:r>
      <w:proofErr w:type="spellEnd"/>
      <w:r w:rsidRPr="0052522B">
        <w:rPr>
          <w:rFonts w:ascii="Times New Roman" w:hAnsi="Times New Roman" w:cs="Times New Roman"/>
          <w:i/>
          <w:sz w:val="24"/>
          <w:szCs w:val="24"/>
        </w:rPr>
        <w:t xml:space="preserve"> </w:t>
      </w:r>
      <w:proofErr w:type="spellStart"/>
      <w:r w:rsidRPr="0052522B">
        <w:rPr>
          <w:rFonts w:ascii="Times New Roman" w:hAnsi="Times New Roman" w:cs="Times New Roman"/>
          <w:i/>
          <w:sz w:val="24"/>
          <w:szCs w:val="24"/>
        </w:rPr>
        <w:t>Olwol</w:t>
      </w:r>
      <w:proofErr w:type="spellEnd"/>
      <w:r w:rsidRPr="0052522B">
        <w:rPr>
          <w:rFonts w:ascii="Times New Roman" w:hAnsi="Times New Roman" w:cs="Times New Roman"/>
          <w:i/>
          <w:sz w:val="24"/>
          <w:szCs w:val="24"/>
        </w:rPr>
        <w:t xml:space="preserve"> was alive. The other two were deceased. The payment of allowance envisaged under s.3 of the Parliament (Remuneration of Members) Act is for a living former president/vice president. The section was not meant to cater for the deceased </w:t>
      </w:r>
      <w:proofErr w:type="gramStart"/>
      <w:r w:rsidRPr="0052522B">
        <w:rPr>
          <w:rFonts w:ascii="Times New Roman" w:hAnsi="Times New Roman" w:cs="Times New Roman"/>
          <w:i/>
          <w:sz w:val="24"/>
          <w:szCs w:val="24"/>
        </w:rPr>
        <w:t>presidents</w:t>
      </w:r>
      <w:proofErr w:type="gramEnd"/>
      <w:r w:rsidRPr="0052522B">
        <w:rPr>
          <w:rFonts w:ascii="Times New Roman" w:hAnsi="Times New Roman" w:cs="Times New Roman"/>
          <w:i/>
          <w:sz w:val="24"/>
          <w:szCs w:val="24"/>
        </w:rPr>
        <w:t xml:space="preserve"> benefits and emolument nor for their estates…”</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lastRenderedPageBreak/>
        <w:t xml:space="preserve">The Solicitor general further went ahead in his opinion/guidance to the second respondent, at page 4, line 10 and stated,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 xml:space="preserve">“The allowances appropriated by parliament for the benefit of the members of the former Presidential Commission, under Section 3 are personal to holder and payable when the beneficiary is alive. Only the late </w:t>
      </w:r>
      <w:proofErr w:type="spellStart"/>
      <w:r w:rsidRPr="0052522B">
        <w:rPr>
          <w:rFonts w:ascii="Times New Roman" w:hAnsi="Times New Roman" w:cs="Times New Roman"/>
          <w:i/>
          <w:sz w:val="24"/>
          <w:szCs w:val="24"/>
        </w:rPr>
        <w:t>Wacha</w:t>
      </w:r>
      <w:proofErr w:type="spellEnd"/>
      <w:r w:rsidRPr="0052522B">
        <w:rPr>
          <w:rFonts w:ascii="Times New Roman" w:hAnsi="Times New Roman" w:cs="Times New Roman"/>
          <w:i/>
          <w:sz w:val="24"/>
          <w:szCs w:val="24"/>
        </w:rPr>
        <w:t xml:space="preserve"> </w:t>
      </w:r>
      <w:proofErr w:type="spellStart"/>
      <w:r w:rsidRPr="0052522B">
        <w:rPr>
          <w:rFonts w:ascii="Times New Roman" w:hAnsi="Times New Roman" w:cs="Times New Roman"/>
          <w:i/>
          <w:sz w:val="24"/>
          <w:szCs w:val="24"/>
        </w:rPr>
        <w:t>Olwol</w:t>
      </w:r>
      <w:proofErr w:type="spellEnd"/>
      <w:r w:rsidRPr="0052522B">
        <w:rPr>
          <w:rFonts w:ascii="Times New Roman" w:hAnsi="Times New Roman" w:cs="Times New Roman"/>
          <w:i/>
          <w:sz w:val="24"/>
          <w:szCs w:val="24"/>
        </w:rPr>
        <w:t xml:space="preserve"> may benefit from the payment authorized by the resolution of Parliament because he was alive at the time of its passing. The allowance may be given to his legal representative.”</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solicitor general validly offered his opinion to the second respondent, who then adopted the same. In the case of </w:t>
      </w:r>
      <w:r w:rsidRPr="0052522B">
        <w:rPr>
          <w:rFonts w:ascii="Times New Roman" w:hAnsi="Times New Roman" w:cs="Times New Roman"/>
          <w:b/>
          <w:sz w:val="24"/>
          <w:szCs w:val="24"/>
        </w:rPr>
        <w:t xml:space="preserve">Bank of Uganda V. </w:t>
      </w:r>
      <w:proofErr w:type="spellStart"/>
      <w:r w:rsidRPr="0052522B">
        <w:rPr>
          <w:rFonts w:ascii="Times New Roman" w:hAnsi="Times New Roman" w:cs="Times New Roman"/>
          <w:b/>
          <w:sz w:val="24"/>
          <w:szCs w:val="24"/>
        </w:rPr>
        <w:t>Banco</w:t>
      </w:r>
      <w:proofErr w:type="spellEnd"/>
      <w:r w:rsidRPr="0052522B">
        <w:rPr>
          <w:rFonts w:ascii="Times New Roman" w:hAnsi="Times New Roman" w:cs="Times New Roman"/>
          <w:b/>
          <w:sz w:val="24"/>
          <w:szCs w:val="24"/>
        </w:rPr>
        <w:t xml:space="preserve"> </w:t>
      </w:r>
      <w:proofErr w:type="spellStart"/>
      <w:r w:rsidRPr="0052522B">
        <w:rPr>
          <w:rFonts w:ascii="Times New Roman" w:hAnsi="Times New Roman" w:cs="Times New Roman"/>
          <w:b/>
          <w:sz w:val="24"/>
          <w:szCs w:val="24"/>
        </w:rPr>
        <w:t>Arabe</w:t>
      </w:r>
      <w:proofErr w:type="spellEnd"/>
      <w:r w:rsidRPr="0052522B">
        <w:rPr>
          <w:rFonts w:ascii="Times New Roman" w:hAnsi="Times New Roman" w:cs="Times New Roman"/>
          <w:b/>
          <w:sz w:val="24"/>
          <w:szCs w:val="24"/>
        </w:rPr>
        <w:t xml:space="preserve"> </w:t>
      </w:r>
      <w:proofErr w:type="spellStart"/>
      <w:r w:rsidRPr="0052522B">
        <w:rPr>
          <w:rFonts w:ascii="Times New Roman" w:hAnsi="Times New Roman" w:cs="Times New Roman"/>
          <w:b/>
          <w:sz w:val="24"/>
          <w:szCs w:val="24"/>
        </w:rPr>
        <w:t>Espanol</w:t>
      </w:r>
      <w:proofErr w:type="spellEnd"/>
      <w:r w:rsidRPr="0052522B">
        <w:rPr>
          <w:rFonts w:ascii="Times New Roman" w:hAnsi="Times New Roman" w:cs="Times New Roman"/>
          <w:b/>
          <w:sz w:val="24"/>
          <w:szCs w:val="24"/>
        </w:rPr>
        <w:t>, SCCA no.1/2001</w:t>
      </w:r>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Kanyeihamba</w:t>
      </w:r>
      <w:proofErr w:type="spellEnd"/>
      <w:r w:rsidRPr="0052522B">
        <w:rPr>
          <w:rFonts w:ascii="Times New Roman" w:hAnsi="Times New Roman" w:cs="Times New Roman"/>
          <w:sz w:val="24"/>
          <w:szCs w:val="24"/>
        </w:rPr>
        <w:t xml:space="preserve"> JSC (as he then was) held that;</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 xml:space="preserve">“… </w:t>
      </w:r>
      <w:proofErr w:type="gramStart"/>
      <w:r w:rsidRPr="0052522B">
        <w:rPr>
          <w:rFonts w:ascii="Times New Roman" w:hAnsi="Times New Roman" w:cs="Times New Roman"/>
          <w:i/>
          <w:sz w:val="24"/>
          <w:szCs w:val="24"/>
        </w:rPr>
        <w:t>the</w:t>
      </w:r>
      <w:proofErr w:type="gramEnd"/>
      <w:r w:rsidRPr="0052522B">
        <w:rPr>
          <w:rFonts w:ascii="Times New Roman" w:hAnsi="Times New Roman" w:cs="Times New Roman"/>
          <w:i/>
          <w:sz w:val="24"/>
          <w:szCs w:val="24"/>
        </w:rPr>
        <w:t xml:space="preserve"> opinion of the Attorney General as authenticated by his own hand and signature regarding the laws of Uganda and their effect or binding nature on any agreement, contract or legal transaction should be accorded the highest respect by government and public institutions and their agents…”</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Therefore with regard to the above, the opinion of the solicitor general being properly given and the second respondent then adopting the said opinion to make her decision, the said opinion shall be taken as her own.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To make a proper understanding, and interpretation of this law, it is important that we define the terms “Estate”, and “Legal Representative”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b/>
          <w:i/>
          <w:sz w:val="24"/>
          <w:szCs w:val="24"/>
        </w:rPr>
        <w:t>The Black’s Law dictionary, 8</w:t>
      </w:r>
      <w:r w:rsidRPr="0052522B">
        <w:rPr>
          <w:rFonts w:ascii="Times New Roman" w:hAnsi="Times New Roman" w:cs="Times New Roman"/>
          <w:b/>
          <w:i/>
          <w:sz w:val="24"/>
          <w:szCs w:val="24"/>
          <w:vertAlign w:val="superscript"/>
        </w:rPr>
        <w:t>th</w:t>
      </w:r>
      <w:r w:rsidRPr="0052522B">
        <w:rPr>
          <w:rFonts w:ascii="Times New Roman" w:hAnsi="Times New Roman" w:cs="Times New Roman"/>
          <w:b/>
          <w:i/>
          <w:sz w:val="24"/>
          <w:szCs w:val="24"/>
        </w:rPr>
        <w:t xml:space="preserve"> Edition, at page 1659</w:t>
      </w:r>
      <w:r w:rsidRPr="0052522B">
        <w:rPr>
          <w:rFonts w:ascii="Times New Roman" w:hAnsi="Times New Roman" w:cs="Times New Roman"/>
          <w:sz w:val="24"/>
          <w:szCs w:val="24"/>
        </w:rPr>
        <w:t>, defines an Estate as, “</w:t>
      </w:r>
      <w:r w:rsidRPr="0052522B">
        <w:rPr>
          <w:rFonts w:ascii="Times New Roman" w:hAnsi="Times New Roman" w:cs="Times New Roman"/>
          <w:i/>
          <w:sz w:val="24"/>
          <w:szCs w:val="24"/>
        </w:rPr>
        <w:t>The property that one leaves after death; the collective assets and liabilities of a dead person</w:t>
      </w:r>
      <w:r w:rsidRPr="0052522B">
        <w:rPr>
          <w:rFonts w:ascii="Times New Roman" w:hAnsi="Times New Roman" w:cs="Times New Roman"/>
          <w:sz w:val="24"/>
          <w:szCs w:val="24"/>
        </w:rPr>
        <w:t xml:space="preserv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Legal Representative is defined at page 4064/5 as, “</w:t>
      </w:r>
      <w:r w:rsidRPr="0052522B">
        <w:rPr>
          <w:rFonts w:ascii="Times New Roman" w:hAnsi="Times New Roman" w:cs="Times New Roman"/>
          <w:i/>
          <w:sz w:val="24"/>
          <w:szCs w:val="24"/>
        </w:rPr>
        <w:t>A person who manages the legal affairs of another because of incapacity or death, such as an executor of an estate</w:t>
      </w:r>
      <w:r w:rsidRPr="0052522B">
        <w:rPr>
          <w:rFonts w:ascii="Times New Roman" w:hAnsi="Times New Roman" w:cs="Times New Roman"/>
          <w:sz w:val="24"/>
          <w:szCs w:val="24"/>
        </w:rPr>
        <w:t xml:space="preserve">.” This definition is </w:t>
      </w:r>
      <w:proofErr w:type="gramStart"/>
      <w:r w:rsidRPr="0052522B">
        <w:rPr>
          <w:rFonts w:ascii="Times New Roman" w:hAnsi="Times New Roman" w:cs="Times New Roman"/>
          <w:sz w:val="24"/>
          <w:szCs w:val="24"/>
        </w:rPr>
        <w:t>upheld/similar</w:t>
      </w:r>
      <w:proofErr w:type="gramEnd"/>
      <w:r w:rsidRPr="0052522B">
        <w:rPr>
          <w:rFonts w:ascii="Times New Roman" w:hAnsi="Times New Roman" w:cs="Times New Roman"/>
          <w:sz w:val="24"/>
          <w:szCs w:val="24"/>
        </w:rPr>
        <w:t xml:space="preserve"> in the Succession Act.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It is seen from the above that the opinion as extracted, </w:t>
      </w:r>
      <w:r w:rsidRPr="0052522B">
        <w:rPr>
          <w:rFonts w:ascii="Times New Roman" w:hAnsi="Times New Roman" w:cs="Times New Roman"/>
          <w:i/>
          <w:sz w:val="24"/>
          <w:szCs w:val="24"/>
        </w:rPr>
        <w:t>inter alia</w:t>
      </w:r>
      <w:r w:rsidRPr="0052522B">
        <w:rPr>
          <w:rFonts w:ascii="Times New Roman" w:hAnsi="Times New Roman" w:cs="Times New Roman"/>
          <w:sz w:val="24"/>
          <w:szCs w:val="24"/>
        </w:rPr>
        <w:t xml:space="preserve"> from the letter of the solicitor general, formed the foundation of the decision of the second respondent to deny payments of the allowances to the estates of the past holders of the office of President.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interpretation of the provision of the law by the second respondent, in essence forms the foundation of this application before this </w:t>
      </w:r>
      <w:proofErr w:type="spellStart"/>
      <w:r w:rsidRPr="0052522B">
        <w:rPr>
          <w:rFonts w:ascii="Times New Roman" w:hAnsi="Times New Roman" w:cs="Times New Roman"/>
          <w:sz w:val="24"/>
          <w:szCs w:val="24"/>
        </w:rPr>
        <w:t>honourable</w:t>
      </w:r>
      <w:proofErr w:type="spellEnd"/>
      <w:r w:rsidRPr="0052522B">
        <w:rPr>
          <w:rFonts w:ascii="Times New Roman" w:hAnsi="Times New Roman" w:cs="Times New Roman"/>
          <w:sz w:val="24"/>
          <w:szCs w:val="24"/>
        </w:rPr>
        <w:t xml:space="preserve"> court. In interpreting section 3 of the </w:t>
      </w:r>
      <w:r w:rsidRPr="0052522B">
        <w:rPr>
          <w:rFonts w:ascii="Times New Roman" w:hAnsi="Times New Roman" w:cs="Times New Roman"/>
          <w:i/>
          <w:sz w:val="24"/>
          <w:szCs w:val="24"/>
        </w:rPr>
        <w:t xml:space="preserve">Parliament (Remuneration of Members) Act, </w:t>
      </w:r>
      <w:r w:rsidRPr="0052522B">
        <w:rPr>
          <w:rFonts w:ascii="Times New Roman" w:hAnsi="Times New Roman" w:cs="Times New Roman"/>
          <w:sz w:val="24"/>
          <w:szCs w:val="24"/>
        </w:rPr>
        <w:t>the second respondent inserts the word “</w:t>
      </w:r>
      <w:r w:rsidRPr="0052522B">
        <w:rPr>
          <w:rFonts w:ascii="Times New Roman" w:hAnsi="Times New Roman" w:cs="Times New Roman"/>
          <w:b/>
          <w:sz w:val="24"/>
          <w:szCs w:val="24"/>
        </w:rPr>
        <w:t>Living</w:t>
      </w:r>
      <w:r w:rsidRPr="0052522B">
        <w:rPr>
          <w:rFonts w:ascii="Times New Roman" w:hAnsi="Times New Roman" w:cs="Times New Roman"/>
          <w:sz w:val="24"/>
          <w:szCs w:val="24"/>
        </w:rPr>
        <w:t xml:space="preserve">” to form part of the prerequisites for a former holder of the office of president to qualify for the allowance payable under the act.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rules of statutory interpretation properly need to be applied in order to make a proper interpretation of what the makers of the law had in mind.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Words of a statute must be interpreted according to their literal meaning and sentences according to their grammatical meaning. If the words of the statute are clear and unambiguous and complete on the face of it, they are conclusive evidence of the legislative intention. This is what </w:t>
      </w:r>
      <w:r w:rsidRPr="0052522B">
        <w:rPr>
          <w:rFonts w:ascii="Times New Roman" w:hAnsi="Times New Roman" w:cs="Times New Roman"/>
          <w:sz w:val="24"/>
          <w:szCs w:val="24"/>
        </w:rPr>
        <w:lastRenderedPageBreak/>
        <w:t xml:space="preserve">is today is referred to as </w:t>
      </w:r>
      <w:r w:rsidRPr="0052522B">
        <w:rPr>
          <w:rFonts w:ascii="Times New Roman" w:hAnsi="Times New Roman" w:cs="Times New Roman"/>
          <w:i/>
          <w:sz w:val="24"/>
          <w:szCs w:val="24"/>
        </w:rPr>
        <w:t>the literal rule</w:t>
      </w:r>
      <w:r w:rsidRPr="0052522B">
        <w:rPr>
          <w:rFonts w:ascii="Times New Roman" w:hAnsi="Times New Roman" w:cs="Times New Roman"/>
          <w:sz w:val="24"/>
          <w:szCs w:val="24"/>
        </w:rPr>
        <w:t xml:space="preserve"> of statutory interpretation, and was defined in </w:t>
      </w:r>
      <w:r w:rsidRPr="0052522B">
        <w:rPr>
          <w:rFonts w:ascii="Times New Roman" w:hAnsi="Times New Roman" w:cs="Times New Roman"/>
          <w:b/>
          <w:i/>
          <w:sz w:val="24"/>
          <w:szCs w:val="24"/>
        </w:rPr>
        <w:t>Wicks V. DPP (1947</w:t>
      </w:r>
      <w:proofErr w:type="gramStart"/>
      <w:r w:rsidRPr="0052522B">
        <w:rPr>
          <w:rFonts w:ascii="Times New Roman" w:hAnsi="Times New Roman" w:cs="Times New Roman"/>
          <w:b/>
          <w:i/>
          <w:sz w:val="24"/>
          <w:szCs w:val="24"/>
        </w:rPr>
        <w:t>)A.C</w:t>
      </w:r>
      <w:proofErr w:type="gramEnd"/>
      <w:r w:rsidRPr="0052522B">
        <w:rPr>
          <w:rFonts w:ascii="Times New Roman" w:hAnsi="Times New Roman" w:cs="Times New Roman"/>
          <w:b/>
          <w:i/>
          <w:sz w:val="24"/>
          <w:szCs w:val="24"/>
        </w:rPr>
        <w:t xml:space="preserve"> 362</w:t>
      </w:r>
      <w:r w:rsidRPr="0052522B">
        <w:rPr>
          <w:rFonts w:ascii="Times New Roman" w:hAnsi="Times New Roman" w:cs="Times New Roman"/>
          <w:sz w:val="24"/>
          <w:szCs w:val="24"/>
        </w:rPr>
        <w:t xml:space="preserv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In the Supreme Court case of </w:t>
      </w:r>
      <w:r w:rsidRPr="0052522B">
        <w:rPr>
          <w:rFonts w:ascii="Times New Roman" w:hAnsi="Times New Roman" w:cs="Times New Roman"/>
          <w:b/>
          <w:i/>
          <w:sz w:val="24"/>
          <w:szCs w:val="24"/>
        </w:rPr>
        <w:t xml:space="preserve">Hon. Theodore </w:t>
      </w:r>
      <w:proofErr w:type="spellStart"/>
      <w:r w:rsidRPr="0052522B">
        <w:rPr>
          <w:rFonts w:ascii="Times New Roman" w:hAnsi="Times New Roman" w:cs="Times New Roman"/>
          <w:b/>
          <w:i/>
          <w:sz w:val="24"/>
          <w:szCs w:val="24"/>
        </w:rPr>
        <w:t>Ssekikubo</w:t>
      </w:r>
      <w:proofErr w:type="spellEnd"/>
      <w:r w:rsidRPr="0052522B">
        <w:rPr>
          <w:rFonts w:ascii="Times New Roman" w:hAnsi="Times New Roman" w:cs="Times New Roman"/>
          <w:b/>
          <w:i/>
          <w:sz w:val="24"/>
          <w:szCs w:val="24"/>
        </w:rPr>
        <w:t xml:space="preserve"> &amp; Others V. The Attorney General and 4 </w:t>
      </w:r>
      <w:proofErr w:type="spellStart"/>
      <w:r w:rsidRPr="0052522B">
        <w:rPr>
          <w:rFonts w:ascii="Times New Roman" w:hAnsi="Times New Roman" w:cs="Times New Roman"/>
          <w:b/>
          <w:i/>
          <w:sz w:val="24"/>
          <w:szCs w:val="24"/>
        </w:rPr>
        <w:t>Ors</w:t>
      </w:r>
      <w:proofErr w:type="spellEnd"/>
      <w:r w:rsidRPr="0052522B">
        <w:rPr>
          <w:rFonts w:ascii="Times New Roman" w:hAnsi="Times New Roman" w:cs="Times New Roman"/>
          <w:b/>
          <w:i/>
          <w:sz w:val="24"/>
          <w:szCs w:val="24"/>
        </w:rPr>
        <w:t>, Constitutional Appeal no.1 of 2015</w:t>
      </w:r>
      <w:r w:rsidRPr="0052522B">
        <w:rPr>
          <w:rFonts w:ascii="Times New Roman" w:hAnsi="Times New Roman" w:cs="Times New Roman"/>
          <w:i/>
          <w:sz w:val="24"/>
          <w:szCs w:val="24"/>
        </w:rPr>
        <w:t xml:space="preserve">, </w:t>
      </w:r>
      <w:r w:rsidRPr="0052522B">
        <w:rPr>
          <w:rFonts w:ascii="Times New Roman" w:hAnsi="Times New Roman" w:cs="Times New Roman"/>
          <w:sz w:val="24"/>
          <w:szCs w:val="24"/>
        </w:rPr>
        <w:t xml:space="preserve">this rule of statutory interpretation was applied by the court in interpreting Article 83(1) of the constitution, and it was held that, </w:t>
      </w:r>
      <w:r w:rsidRPr="0052522B">
        <w:rPr>
          <w:rFonts w:ascii="Times New Roman" w:hAnsi="Times New Roman" w:cs="Times New Roman"/>
          <w:i/>
          <w:sz w:val="24"/>
          <w:szCs w:val="24"/>
        </w:rPr>
        <w:t>“…’leave’ as it is used in Article 83(1)(g) is plain, clear and unambiguous, and must be interpreted using the literal rule of statutory interpretation.”</w:t>
      </w:r>
      <w:r w:rsidRPr="0052522B">
        <w:rPr>
          <w:rFonts w:ascii="Times New Roman" w:hAnsi="Times New Roman" w:cs="Times New Roman"/>
          <w:sz w:val="24"/>
          <w:szCs w:val="24"/>
        </w:rPr>
        <w:t xml:space="preserv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Therefore, the wording of section 3(1) of the </w:t>
      </w:r>
      <w:r w:rsidRPr="0052522B">
        <w:rPr>
          <w:rFonts w:ascii="Times New Roman" w:hAnsi="Times New Roman" w:cs="Times New Roman"/>
          <w:i/>
          <w:sz w:val="24"/>
          <w:szCs w:val="24"/>
        </w:rPr>
        <w:t>Parliament (Remuneration of Members) Act</w:t>
      </w:r>
      <w:r w:rsidRPr="0052522B">
        <w:rPr>
          <w:rFonts w:ascii="Times New Roman" w:hAnsi="Times New Roman" w:cs="Times New Roman"/>
          <w:sz w:val="24"/>
          <w:szCs w:val="24"/>
        </w:rPr>
        <w:t xml:space="preserve"> is clear to the effect that </w:t>
      </w:r>
      <w:r w:rsidRPr="0052522B">
        <w:rPr>
          <w:rFonts w:ascii="Times New Roman" w:hAnsi="Times New Roman" w:cs="Times New Roman"/>
          <w:b/>
          <w:i/>
          <w:sz w:val="24"/>
          <w:szCs w:val="24"/>
        </w:rPr>
        <w:t>“Parliament may, by a resolution supported by votes of not less than half of all members of parliament, authorize the payment to a former holder of the office of president or of Vice President of an allowance not less than two thirds of the salary of the President or of the Vice President, respectively.”</w:t>
      </w:r>
      <w:r w:rsidRPr="0052522B">
        <w:rPr>
          <w:rFonts w:ascii="Times New Roman" w:hAnsi="Times New Roman" w:cs="Times New Roman"/>
          <w:i/>
          <w:sz w:val="24"/>
          <w:szCs w:val="24"/>
        </w:rPr>
        <w:t xml:space="preserve">  </w:t>
      </w:r>
      <w:r w:rsidRPr="0052522B">
        <w:rPr>
          <w:rFonts w:ascii="Times New Roman" w:hAnsi="Times New Roman" w:cs="Times New Roman"/>
          <w:sz w:val="24"/>
          <w:szCs w:val="24"/>
        </w:rPr>
        <w:t xml:space="preserve">And it is prudent that when court is to interpret this provision, the words of the statute have to be given their ordinary meaning to ascertain if the same make sense. It’s trite law that a word cannot be inserted in a statute while interpreting it where the legislature did not use such word. The wording of this provision is very clear, that a person has to be a former holder of the office of the president, so as to be entitled to an allowance as passed by a parliamentary resolution.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Whether or not the former holder of the office of the president is alive or dead by the time a parliamentary resolution is passed for them to be paid under that provision is immaterial, which aspect we believe the legislature were aware of at the time of enacting this law and for a person to construe the same in that regard, would be misinterpreting the provision.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two former members of the Presidential Commission, that is Justice </w:t>
      </w:r>
      <w:proofErr w:type="spellStart"/>
      <w:r w:rsidRPr="0052522B">
        <w:rPr>
          <w:rFonts w:ascii="Times New Roman" w:hAnsi="Times New Roman" w:cs="Times New Roman"/>
          <w:sz w:val="24"/>
          <w:szCs w:val="24"/>
        </w:rPr>
        <w:t>Saulo</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Musoke</w:t>
      </w:r>
      <w:proofErr w:type="spellEnd"/>
      <w:r w:rsidRPr="0052522B">
        <w:rPr>
          <w:rFonts w:ascii="Times New Roman" w:hAnsi="Times New Roman" w:cs="Times New Roman"/>
          <w:sz w:val="24"/>
          <w:szCs w:val="24"/>
        </w:rPr>
        <w:t xml:space="preserve"> and Justice Polycarp </w:t>
      </w:r>
      <w:proofErr w:type="spellStart"/>
      <w:r w:rsidRPr="0052522B">
        <w:rPr>
          <w:rFonts w:ascii="Times New Roman" w:hAnsi="Times New Roman" w:cs="Times New Roman"/>
          <w:sz w:val="24"/>
          <w:szCs w:val="24"/>
        </w:rPr>
        <w:t>Nyamuchoncho</w:t>
      </w:r>
      <w:proofErr w:type="spellEnd"/>
      <w:r w:rsidRPr="0052522B">
        <w:rPr>
          <w:rFonts w:ascii="Times New Roman" w:hAnsi="Times New Roman" w:cs="Times New Roman"/>
          <w:sz w:val="24"/>
          <w:szCs w:val="24"/>
        </w:rPr>
        <w:t xml:space="preserve"> were/are </w:t>
      </w:r>
      <w:r w:rsidRPr="0052522B">
        <w:rPr>
          <w:rFonts w:ascii="Times New Roman" w:hAnsi="Times New Roman" w:cs="Times New Roman"/>
          <w:i/>
          <w:sz w:val="24"/>
          <w:szCs w:val="24"/>
        </w:rPr>
        <w:t>“…former holders of the office of President...”</w:t>
      </w:r>
      <w:r w:rsidRPr="0052522B">
        <w:rPr>
          <w:rFonts w:ascii="Times New Roman" w:hAnsi="Times New Roman" w:cs="Times New Roman"/>
          <w:sz w:val="24"/>
          <w:szCs w:val="24"/>
        </w:rPr>
        <w:t xml:space="preserve"> and that prerequisite under section 3 of the act is clear and unambiguous, for which the second respondent should have paid attention to and put into consideration when making her decision as communicated in the letter dated 8</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May 2017.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law must be read, word for word and should not divert from its true meaning.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sz w:val="24"/>
          <w:szCs w:val="24"/>
        </w:rPr>
        <w:t xml:space="preserve">It </w:t>
      </w:r>
      <w:r w:rsidR="00B42132" w:rsidRPr="0052522B">
        <w:rPr>
          <w:rFonts w:ascii="Times New Roman" w:hAnsi="Times New Roman" w:cs="Times New Roman"/>
          <w:sz w:val="24"/>
          <w:szCs w:val="24"/>
        </w:rPr>
        <w:t>was the</w:t>
      </w:r>
      <w:r w:rsidRPr="0052522B">
        <w:rPr>
          <w:rFonts w:ascii="Times New Roman" w:hAnsi="Times New Roman" w:cs="Times New Roman"/>
          <w:sz w:val="24"/>
          <w:szCs w:val="24"/>
        </w:rPr>
        <w:t xml:space="preserve"> submission </w:t>
      </w:r>
      <w:r w:rsidR="00B42132" w:rsidRPr="0052522B">
        <w:rPr>
          <w:rFonts w:ascii="Times New Roman" w:hAnsi="Times New Roman" w:cs="Times New Roman"/>
          <w:sz w:val="24"/>
          <w:szCs w:val="24"/>
        </w:rPr>
        <w:t>of the applicant’s counsel</w:t>
      </w:r>
      <w:r w:rsidRPr="0052522B">
        <w:rPr>
          <w:rFonts w:ascii="Times New Roman" w:hAnsi="Times New Roman" w:cs="Times New Roman"/>
          <w:sz w:val="24"/>
          <w:szCs w:val="24"/>
        </w:rPr>
        <w:t>, that the decision of the second respondent as communicated through her letter dated 8</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may 2017, was illegal as the same was based on a wrong interpretation of the law, and accordingly contravened the provisions of the </w:t>
      </w:r>
      <w:r w:rsidRPr="0052522B">
        <w:rPr>
          <w:rFonts w:ascii="Times New Roman" w:hAnsi="Times New Roman" w:cs="Times New Roman"/>
          <w:i/>
          <w:sz w:val="24"/>
          <w:szCs w:val="24"/>
        </w:rPr>
        <w:t xml:space="preserve">Parliament (Remuneration of Members) Act.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Often times, courts apply the Mischief rule/Purposive rule of statutory interpretation, where the words of the statute are not clear, </w:t>
      </w:r>
      <w:proofErr w:type="gramStart"/>
      <w:r w:rsidRPr="0052522B">
        <w:rPr>
          <w:rFonts w:ascii="Times New Roman" w:hAnsi="Times New Roman" w:cs="Times New Roman"/>
          <w:sz w:val="24"/>
          <w:szCs w:val="24"/>
        </w:rPr>
        <w:t>then</w:t>
      </w:r>
      <w:proofErr w:type="gramEnd"/>
      <w:r w:rsidRPr="0052522B">
        <w:rPr>
          <w:rFonts w:ascii="Times New Roman" w:hAnsi="Times New Roman" w:cs="Times New Roman"/>
          <w:sz w:val="24"/>
          <w:szCs w:val="24"/>
        </w:rPr>
        <w:t xml:space="preserve"> recourse must be made to the spirit of the statute.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It is firstly the applicant’s submission that the words of the provisions in the </w:t>
      </w:r>
      <w:r w:rsidRPr="0052522B">
        <w:rPr>
          <w:rFonts w:ascii="Times New Roman" w:hAnsi="Times New Roman" w:cs="Times New Roman"/>
          <w:i/>
          <w:sz w:val="24"/>
          <w:szCs w:val="24"/>
        </w:rPr>
        <w:t>Parliament (Remuneration of Members) Act,</w:t>
      </w:r>
      <w:r w:rsidRPr="0052522B">
        <w:rPr>
          <w:rFonts w:ascii="Times New Roman" w:hAnsi="Times New Roman" w:cs="Times New Roman"/>
          <w:sz w:val="24"/>
          <w:szCs w:val="24"/>
        </w:rPr>
        <w:t xml:space="preserve"> Section 3 are Clear and unambiguous and therefore, no recourse must be made to the spirit of the statute.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lastRenderedPageBreak/>
        <w:t xml:space="preserve">The supreme court in the case of </w:t>
      </w:r>
      <w:r w:rsidRPr="0052522B">
        <w:rPr>
          <w:rFonts w:ascii="Times New Roman" w:hAnsi="Times New Roman" w:cs="Times New Roman"/>
          <w:b/>
          <w:i/>
          <w:sz w:val="24"/>
          <w:szCs w:val="24"/>
        </w:rPr>
        <w:t xml:space="preserve">Hon. Theodore </w:t>
      </w:r>
      <w:proofErr w:type="spellStart"/>
      <w:r w:rsidRPr="0052522B">
        <w:rPr>
          <w:rFonts w:ascii="Times New Roman" w:hAnsi="Times New Roman" w:cs="Times New Roman"/>
          <w:b/>
          <w:i/>
          <w:sz w:val="24"/>
          <w:szCs w:val="24"/>
        </w:rPr>
        <w:t>Ssekikubo</w:t>
      </w:r>
      <w:proofErr w:type="spellEnd"/>
      <w:r w:rsidRPr="0052522B">
        <w:rPr>
          <w:rFonts w:ascii="Times New Roman" w:hAnsi="Times New Roman" w:cs="Times New Roman"/>
          <w:b/>
          <w:i/>
          <w:sz w:val="24"/>
          <w:szCs w:val="24"/>
        </w:rPr>
        <w:t xml:space="preserve"> &amp; Others V. The Attorney General and 4 </w:t>
      </w:r>
      <w:proofErr w:type="spellStart"/>
      <w:r w:rsidRPr="0052522B">
        <w:rPr>
          <w:rFonts w:ascii="Times New Roman" w:hAnsi="Times New Roman" w:cs="Times New Roman"/>
          <w:b/>
          <w:i/>
          <w:sz w:val="24"/>
          <w:szCs w:val="24"/>
        </w:rPr>
        <w:t>Ors</w:t>
      </w:r>
      <w:proofErr w:type="spellEnd"/>
      <w:r w:rsidRPr="0052522B">
        <w:rPr>
          <w:rFonts w:ascii="Times New Roman" w:hAnsi="Times New Roman" w:cs="Times New Roman"/>
          <w:b/>
          <w:i/>
          <w:sz w:val="24"/>
          <w:szCs w:val="24"/>
        </w:rPr>
        <w:t xml:space="preserve">, Constitutional Appeal no.1 of 2015, </w:t>
      </w:r>
      <w:r w:rsidRPr="0052522B">
        <w:rPr>
          <w:rFonts w:ascii="Times New Roman" w:hAnsi="Times New Roman" w:cs="Times New Roman"/>
          <w:sz w:val="24"/>
          <w:szCs w:val="24"/>
        </w:rPr>
        <w:t xml:space="preserve">in reacting to the application of the purposive rule where the words of the statute were clear by the lower court, had this to say, </w:t>
      </w:r>
    </w:p>
    <w:p w:rsidR="006568E4" w:rsidRPr="0052522B" w:rsidRDefault="006568E4" w:rsidP="006568E4">
      <w:pPr>
        <w:jc w:val="both"/>
        <w:rPr>
          <w:rFonts w:ascii="Times New Roman" w:hAnsi="Times New Roman" w:cs="Times New Roman"/>
          <w:b/>
          <w:i/>
          <w:sz w:val="24"/>
          <w:szCs w:val="24"/>
        </w:rPr>
      </w:pPr>
      <w:r w:rsidRPr="0052522B">
        <w:rPr>
          <w:rFonts w:ascii="Times New Roman" w:hAnsi="Times New Roman" w:cs="Times New Roman"/>
          <w:b/>
          <w:i/>
          <w:sz w:val="24"/>
          <w:szCs w:val="24"/>
        </w:rPr>
        <w:t xml:space="preserve">“The </w:t>
      </w:r>
      <w:r w:rsidR="00B42132" w:rsidRPr="0052522B">
        <w:rPr>
          <w:rFonts w:ascii="Times New Roman" w:hAnsi="Times New Roman" w:cs="Times New Roman"/>
          <w:b/>
          <w:i/>
          <w:sz w:val="24"/>
          <w:szCs w:val="24"/>
        </w:rPr>
        <w:t>Constitutional</w:t>
      </w:r>
      <w:r w:rsidRPr="0052522B">
        <w:rPr>
          <w:rFonts w:ascii="Times New Roman" w:hAnsi="Times New Roman" w:cs="Times New Roman"/>
          <w:b/>
          <w:i/>
          <w:sz w:val="24"/>
          <w:szCs w:val="24"/>
        </w:rPr>
        <w:t xml:space="preserve"> court itself found that the word ‘leave’ as it is used in Article 83(1)(g) is plain, clear and unambiguous, and must be interpreted using the literal rule of statutory interpretation. However, </w:t>
      </w:r>
      <w:proofErr w:type="spellStart"/>
      <w:r w:rsidRPr="0052522B">
        <w:rPr>
          <w:rFonts w:ascii="Times New Roman" w:hAnsi="Times New Roman" w:cs="Times New Roman"/>
          <w:b/>
          <w:i/>
          <w:sz w:val="24"/>
          <w:szCs w:val="24"/>
        </w:rPr>
        <w:t>inspite</w:t>
      </w:r>
      <w:proofErr w:type="spellEnd"/>
      <w:r w:rsidRPr="0052522B">
        <w:rPr>
          <w:rFonts w:ascii="Times New Roman" w:hAnsi="Times New Roman" w:cs="Times New Roman"/>
          <w:b/>
          <w:i/>
          <w:sz w:val="24"/>
          <w:szCs w:val="24"/>
        </w:rPr>
        <w:t xml:space="preserve"> of this finding it went out of the provision of the constitution itself to look for aid </w:t>
      </w:r>
      <w:r w:rsidR="00B42132" w:rsidRPr="0052522B">
        <w:rPr>
          <w:rFonts w:ascii="Times New Roman" w:hAnsi="Times New Roman" w:cs="Times New Roman"/>
          <w:b/>
          <w:i/>
          <w:sz w:val="24"/>
          <w:szCs w:val="24"/>
        </w:rPr>
        <w:t xml:space="preserve">elsewhere </w:t>
      </w:r>
      <w:r w:rsidRPr="0052522B">
        <w:rPr>
          <w:rFonts w:ascii="Times New Roman" w:hAnsi="Times New Roman" w:cs="Times New Roman"/>
          <w:b/>
          <w:i/>
          <w:sz w:val="24"/>
          <w:szCs w:val="24"/>
        </w:rPr>
        <w:t>for its interpretation. We respectfully think that this was an error on the part of majority justices of the constitutional court. The words of Article 83(1</w:t>
      </w:r>
      <w:proofErr w:type="gramStart"/>
      <w:r w:rsidRPr="0052522B">
        <w:rPr>
          <w:rFonts w:ascii="Times New Roman" w:hAnsi="Times New Roman" w:cs="Times New Roman"/>
          <w:b/>
          <w:i/>
          <w:sz w:val="24"/>
          <w:szCs w:val="24"/>
        </w:rPr>
        <w:t>)(</w:t>
      </w:r>
      <w:proofErr w:type="gramEnd"/>
      <w:r w:rsidRPr="0052522B">
        <w:rPr>
          <w:rFonts w:ascii="Times New Roman" w:hAnsi="Times New Roman" w:cs="Times New Roman"/>
          <w:b/>
          <w:i/>
          <w:sz w:val="24"/>
          <w:szCs w:val="24"/>
        </w:rPr>
        <w:t xml:space="preserve">g) being plain, clear and unambiguous should not have necessitated the Constitutional court going to the </w:t>
      </w:r>
      <w:proofErr w:type="spellStart"/>
      <w:r w:rsidRPr="0052522B">
        <w:rPr>
          <w:rFonts w:ascii="Times New Roman" w:hAnsi="Times New Roman" w:cs="Times New Roman"/>
          <w:b/>
          <w:i/>
          <w:sz w:val="24"/>
          <w:szCs w:val="24"/>
        </w:rPr>
        <w:t>Hansard</w:t>
      </w:r>
      <w:proofErr w:type="spellEnd"/>
      <w:r w:rsidRPr="0052522B">
        <w:rPr>
          <w:rFonts w:ascii="Times New Roman" w:hAnsi="Times New Roman" w:cs="Times New Roman"/>
          <w:b/>
          <w:i/>
          <w:sz w:val="24"/>
          <w:szCs w:val="24"/>
        </w:rPr>
        <w:t xml:space="preserve"> to look for their interpretation”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sz w:val="24"/>
          <w:szCs w:val="24"/>
        </w:rPr>
        <w:t xml:space="preserve">However, since the decision of the second respondent was based on the guidance of a legal opinion by the solicitor general, wherein the solicitor general stated, </w:t>
      </w:r>
      <w:r w:rsidRPr="0052522B">
        <w:rPr>
          <w:rFonts w:ascii="Times New Roman" w:hAnsi="Times New Roman" w:cs="Times New Roman"/>
          <w:i/>
          <w:sz w:val="24"/>
          <w:szCs w:val="24"/>
        </w:rPr>
        <w:t xml:space="preserve">“… At the time of passing the resolution, only Mr. </w:t>
      </w:r>
      <w:proofErr w:type="spellStart"/>
      <w:r w:rsidRPr="0052522B">
        <w:rPr>
          <w:rFonts w:ascii="Times New Roman" w:hAnsi="Times New Roman" w:cs="Times New Roman"/>
          <w:i/>
          <w:sz w:val="24"/>
          <w:szCs w:val="24"/>
        </w:rPr>
        <w:t>Wacha</w:t>
      </w:r>
      <w:proofErr w:type="spellEnd"/>
      <w:r w:rsidRPr="0052522B">
        <w:rPr>
          <w:rFonts w:ascii="Times New Roman" w:hAnsi="Times New Roman" w:cs="Times New Roman"/>
          <w:i/>
          <w:sz w:val="24"/>
          <w:szCs w:val="24"/>
        </w:rPr>
        <w:t xml:space="preserve"> </w:t>
      </w:r>
      <w:proofErr w:type="spellStart"/>
      <w:r w:rsidRPr="0052522B">
        <w:rPr>
          <w:rFonts w:ascii="Times New Roman" w:hAnsi="Times New Roman" w:cs="Times New Roman"/>
          <w:i/>
          <w:sz w:val="24"/>
          <w:szCs w:val="24"/>
        </w:rPr>
        <w:t>Olwol</w:t>
      </w:r>
      <w:proofErr w:type="spellEnd"/>
      <w:r w:rsidRPr="0052522B">
        <w:rPr>
          <w:rFonts w:ascii="Times New Roman" w:hAnsi="Times New Roman" w:cs="Times New Roman"/>
          <w:i/>
          <w:sz w:val="24"/>
          <w:szCs w:val="24"/>
        </w:rPr>
        <w:t xml:space="preserve"> was alive. The other two were deceased. The payment of allowance </w:t>
      </w:r>
      <w:r w:rsidRPr="0052522B">
        <w:rPr>
          <w:rFonts w:ascii="Times New Roman" w:hAnsi="Times New Roman" w:cs="Times New Roman"/>
          <w:b/>
          <w:i/>
          <w:sz w:val="24"/>
          <w:szCs w:val="24"/>
        </w:rPr>
        <w:t>envisaged</w:t>
      </w:r>
      <w:r w:rsidRPr="0052522B">
        <w:rPr>
          <w:rFonts w:ascii="Times New Roman" w:hAnsi="Times New Roman" w:cs="Times New Roman"/>
          <w:i/>
          <w:sz w:val="24"/>
          <w:szCs w:val="24"/>
        </w:rPr>
        <w:t xml:space="preserve"> under s.3 of the Parliament (Remuneration of Members) Act is for a living former president/vice president. The section was not meant to cater for the deceased </w:t>
      </w:r>
      <w:r w:rsidR="00B42132" w:rsidRPr="0052522B">
        <w:rPr>
          <w:rFonts w:ascii="Times New Roman" w:hAnsi="Times New Roman" w:cs="Times New Roman"/>
          <w:i/>
          <w:sz w:val="24"/>
          <w:szCs w:val="24"/>
        </w:rPr>
        <w:t>P</w:t>
      </w:r>
      <w:r w:rsidRPr="0052522B">
        <w:rPr>
          <w:rFonts w:ascii="Times New Roman" w:hAnsi="Times New Roman" w:cs="Times New Roman"/>
          <w:i/>
          <w:sz w:val="24"/>
          <w:szCs w:val="24"/>
        </w:rPr>
        <w:t>residents benefits and emolument nor for their estates…”</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With emphasis on the word “Envisaged” as highlighted from the above text, it seems that the solicitor general was adopting the purposive rule of statutory interpretation, whereby his opinion was looking at what was envisaged, or what was the intention of the law makers at the time of enacting the said law. And for that reason, we shall go ahead and make further submission under this rule of statutory interpretation.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In the case of </w:t>
      </w:r>
      <w:proofErr w:type="spellStart"/>
      <w:r w:rsidRPr="0052522B">
        <w:rPr>
          <w:rFonts w:ascii="Times New Roman" w:hAnsi="Times New Roman" w:cs="Times New Roman"/>
          <w:b/>
          <w:i/>
          <w:sz w:val="24"/>
          <w:szCs w:val="24"/>
        </w:rPr>
        <w:t>Kasampa</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Kalifani</w:t>
      </w:r>
      <w:proofErr w:type="spellEnd"/>
      <w:r w:rsidRPr="0052522B">
        <w:rPr>
          <w:rFonts w:ascii="Times New Roman" w:hAnsi="Times New Roman" w:cs="Times New Roman"/>
          <w:b/>
          <w:i/>
          <w:sz w:val="24"/>
          <w:szCs w:val="24"/>
        </w:rPr>
        <w:t xml:space="preserve"> </w:t>
      </w:r>
      <w:proofErr w:type="spellStart"/>
      <w:r w:rsidR="00B42132"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Uganda Revenue Authority High Court Civil Suit No.579/</w:t>
      </w:r>
      <w:proofErr w:type="gramStart"/>
      <w:r w:rsidRPr="0052522B">
        <w:rPr>
          <w:rFonts w:ascii="Times New Roman" w:hAnsi="Times New Roman" w:cs="Times New Roman"/>
          <w:b/>
          <w:i/>
          <w:sz w:val="24"/>
          <w:szCs w:val="24"/>
        </w:rPr>
        <w:t xml:space="preserve">2007 </w:t>
      </w:r>
      <w:r w:rsidRPr="0052522B">
        <w:rPr>
          <w:rFonts w:ascii="Times New Roman" w:hAnsi="Times New Roman" w:cs="Times New Roman"/>
          <w:sz w:val="24"/>
          <w:szCs w:val="24"/>
        </w:rPr>
        <w:t>,</w:t>
      </w:r>
      <w:proofErr w:type="gramEnd"/>
      <w:r w:rsidRPr="0052522B">
        <w:rPr>
          <w:rFonts w:ascii="Times New Roman" w:hAnsi="Times New Roman" w:cs="Times New Roman"/>
          <w:sz w:val="24"/>
          <w:szCs w:val="24"/>
        </w:rPr>
        <w:t xml:space="preserve"> </w:t>
      </w:r>
      <w:r w:rsidRPr="0052522B">
        <w:rPr>
          <w:rFonts w:ascii="Times New Roman" w:hAnsi="Times New Roman" w:cs="Times New Roman"/>
          <w:i/>
          <w:sz w:val="24"/>
          <w:szCs w:val="24"/>
        </w:rPr>
        <w:t xml:space="preserve">Justice </w:t>
      </w:r>
      <w:proofErr w:type="spellStart"/>
      <w:r w:rsidRPr="0052522B">
        <w:rPr>
          <w:rFonts w:ascii="Times New Roman" w:hAnsi="Times New Roman" w:cs="Times New Roman"/>
          <w:i/>
          <w:sz w:val="24"/>
          <w:szCs w:val="24"/>
        </w:rPr>
        <w:t>Yorukamu</w:t>
      </w:r>
      <w:proofErr w:type="spellEnd"/>
      <w:r w:rsidRPr="0052522B">
        <w:rPr>
          <w:rFonts w:ascii="Times New Roman" w:hAnsi="Times New Roman" w:cs="Times New Roman"/>
          <w:i/>
          <w:sz w:val="24"/>
          <w:szCs w:val="24"/>
        </w:rPr>
        <w:t xml:space="preserve"> </w:t>
      </w:r>
      <w:proofErr w:type="spellStart"/>
      <w:r w:rsidRPr="0052522B">
        <w:rPr>
          <w:rFonts w:ascii="Times New Roman" w:hAnsi="Times New Roman" w:cs="Times New Roman"/>
          <w:i/>
          <w:sz w:val="24"/>
          <w:szCs w:val="24"/>
        </w:rPr>
        <w:t>Bamwine</w:t>
      </w:r>
      <w:proofErr w:type="spellEnd"/>
      <w:r w:rsidR="00B42132" w:rsidRPr="0052522B">
        <w:rPr>
          <w:rFonts w:ascii="Times New Roman" w:hAnsi="Times New Roman" w:cs="Times New Roman"/>
          <w:i/>
          <w:sz w:val="24"/>
          <w:szCs w:val="24"/>
        </w:rPr>
        <w:t xml:space="preserve"> </w:t>
      </w:r>
      <w:r w:rsidR="00B42132" w:rsidRPr="0052522B">
        <w:rPr>
          <w:rFonts w:ascii="Times New Roman" w:hAnsi="Times New Roman" w:cs="Times New Roman"/>
          <w:sz w:val="24"/>
          <w:szCs w:val="24"/>
        </w:rPr>
        <w:t>(as he then was)</w:t>
      </w:r>
      <w:r w:rsidRPr="0052522B">
        <w:rPr>
          <w:rFonts w:ascii="Times New Roman" w:hAnsi="Times New Roman" w:cs="Times New Roman"/>
          <w:sz w:val="24"/>
          <w:szCs w:val="24"/>
        </w:rPr>
        <w:t xml:space="preserve">, in echoing the words of Lord Denning, stated that Acts of Parliament are construed according to their object and intent.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To establish the object and intent of Parliament, when enacting the Parliament (Remuneration of members) Act, Cap 259, we could use the internal aids to construction such as the Title to the act, the preamble, the Punctuation, headings, schedules, interpretation clauses among others to easily ascertain what they envisaged.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long title to the </w:t>
      </w:r>
      <w:r w:rsidRPr="0052522B">
        <w:rPr>
          <w:rFonts w:ascii="Times New Roman" w:hAnsi="Times New Roman" w:cs="Times New Roman"/>
          <w:i/>
          <w:sz w:val="24"/>
          <w:szCs w:val="24"/>
        </w:rPr>
        <w:t xml:space="preserve">Parliament (Remuneration of Members) Act, </w:t>
      </w:r>
      <w:r w:rsidRPr="0052522B">
        <w:rPr>
          <w:rFonts w:ascii="Times New Roman" w:hAnsi="Times New Roman" w:cs="Times New Roman"/>
          <w:sz w:val="24"/>
          <w:szCs w:val="24"/>
        </w:rPr>
        <w:t xml:space="preserve">states,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sz w:val="24"/>
          <w:szCs w:val="24"/>
        </w:rPr>
        <w:t>“</w:t>
      </w:r>
      <w:r w:rsidRPr="0052522B">
        <w:rPr>
          <w:rFonts w:ascii="Times New Roman" w:hAnsi="Times New Roman" w:cs="Times New Roman"/>
          <w:i/>
          <w:sz w:val="24"/>
          <w:szCs w:val="24"/>
        </w:rPr>
        <w:t xml:space="preserve">An Act to consolidate the law relating to the remuneration of members of parliament; to make provision for the remuneration of past presidents and vice presidents and other purposes connected therewith.”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From the long title of the act, it is our submission that the legislature in intending to show gratitude to the past presidents of the country, given the political instability in the country prior to 1981, and having regard to the fact that the leaders at the time did a wonderful job to keep the country together in such times, the legislature enacted this law to appreciate these leaders for their work, and in so doing the appreciation through allowances as provided for was not meant to be enjoyed by a living former president in person.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lastRenderedPageBreak/>
        <w:t>To insert the aspect of the former holder of the office of president, being alive in order to benefit from this law, would in no way remedy the “mischief” that the previous laws did not cover.</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It is further our submission that the spirit and intent of the legislature in enacting this law was to protect the country from embarrassment of having her former Presidents and their families living in destitute or in bad health. Such a scenario would cause embarrassment to the nation.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In line with the above, it should be noted that despite there being an act to provide for a sitting </w:t>
      </w:r>
      <w:r w:rsidR="00B42132" w:rsidRPr="0052522B">
        <w:rPr>
          <w:rFonts w:ascii="Times New Roman" w:hAnsi="Times New Roman" w:cs="Times New Roman"/>
          <w:sz w:val="24"/>
          <w:szCs w:val="24"/>
        </w:rPr>
        <w:t>P</w:t>
      </w:r>
      <w:r w:rsidRPr="0052522B">
        <w:rPr>
          <w:rFonts w:ascii="Times New Roman" w:hAnsi="Times New Roman" w:cs="Times New Roman"/>
          <w:sz w:val="24"/>
          <w:szCs w:val="24"/>
        </w:rPr>
        <w:t xml:space="preserve">resident at the time, in the form of </w:t>
      </w:r>
      <w:r w:rsidRPr="0052522B">
        <w:rPr>
          <w:rFonts w:ascii="Times New Roman" w:hAnsi="Times New Roman" w:cs="Times New Roman"/>
          <w:i/>
          <w:sz w:val="24"/>
          <w:szCs w:val="24"/>
        </w:rPr>
        <w:t>The Presidential Emoluments and Benefits Act (Now repealed)</w:t>
      </w:r>
      <w:r w:rsidRPr="0052522B">
        <w:rPr>
          <w:rFonts w:ascii="Times New Roman" w:hAnsi="Times New Roman" w:cs="Times New Roman"/>
          <w:sz w:val="24"/>
          <w:szCs w:val="24"/>
        </w:rPr>
        <w:t>, there was no provision catering for the past holders of the office of the president, and that was the mischief that was being cured in enacting the Parliament</w:t>
      </w:r>
      <w:r w:rsidR="00B42132" w:rsidRPr="0052522B">
        <w:rPr>
          <w:rFonts w:ascii="Times New Roman" w:hAnsi="Times New Roman" w:cs="Times New Roman"/>
          <w:sz w:val="24"/>
          <w:szCs w:val="24"/>
        </w:rPr>
        <w:t xml:space="preserve"> </w:t>
      </w:r>
      <w:r w:rsidRPr="0052522B">
        <w:rPr>
          <w:rFonts w:ascii="Times New Roman" w:hAnsi="Times New Roman" w:cs="Times New Roman"/>
          <w:sz w:val="24"/>
          <w:szCs w:val="24"/>
        </w:rPr>
        <w:t xml:space="preserve">(Remuneration of members) Act, wherein the legislature made provision for past holders of the office of president, with disregard to where they had to be living or dead to benefit from the act. </w:t>
      </w:r>
    </w:p>
    <w:p w:rsidR="006568E4" w:rsidRPr="0052522B" w:rsidRDefault="00B42132" w:rsidP="006568E4">
      <w:pPr>
        <w:jc w:val="both"/>
        <w:rPr>
          <w:rFonts w:ascii="Times New Roman" w:hAnsi="Times New Roman" w:cs="Times New Roman"/>
          <w:sz w:val="24"/>
          <w:szCs w:val="24"/>
        </w:rPr>
      </w:pPr>
      <w:r w:rsidRPr="0052522B">
        <w:rPr>
          <w:rFonts w:ascii="Times New Roman" w:hAnsi="Times New Roman" w:cs="Times New Roman"/>
          <w:sz w:val="24"/>
          <w:szCs w:val="24"/>
        </w:rPr>
        <w:t>Currently</w:t>
      </w:r>
      <w:r w:rsidR="006568E4" w:rsidRPr="0052522B">
        <w:rPr>
          <w:rFonts w:ascii="Times New Roman" w:hAnsi="Times New Roman" w:cs="Times New Roman"/>
          <w:sz w:val="24"/>
          <w:szCs w:val="24"/>
        </w:rPr>
        <w:t xml:space="preserve">, the </w:t>
      </w:r>
      <w:r w:rsidR="006568E4" w:rsidRPr="0052522B">
        <w:rPr>
          <w:rFonts w:ascii="Times New Roman" w:hAnsi="Times New Roman" w:cs="Times New Roman"/>
          <w:b/>
          <w:i/>
          <w:sz w:val="24"/>
          <w:szCs w:val="24"/>
        </w:rPr>
        <w:t>Emoluments and Benefits of the President, Vice President and Prime Minister Act, 2010</w:t>
      </w:r>
      <w:r w:rsidR="006568E4" w:rsidRPr="0052522B">
        <w:rPr>
          <w:rFonts w:ascii="Times New Roman" w:hAnsi="Times New Roman" w:cs="Times New Roman"/>
          <w:sz w:val="24"/>
          <w:szCs w:val="24"/>
        </w:rPr>
        <w:t xml:space="preserve"> is the law that was enacted to provide for benefits of a president, and it is this act that actually repealed The Presidential Emoluments and Benefits Act, at section 32(1). To understand the application and intention of the law makers, these two acts should be read together.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In helping to interpret the Parliament (Remuneration of members) Act, we may have to pay attention to specific provision of the </w:t>
      </w:r>
      <w:r w:rsidRPr="0052522B">
        <w:rPr>
          <w:rFonts w:ascii="Times New Roman" w:hAnsi="Times New Roman" w:cs="Times New Roman"/>
          <w:b/>
          <w:i/>
          <w:sz w:val="24"/>
          <w:szCs w:val="24"/>
        </w:rPr>
        <w:t xml:space="preserve">Emoluments and Benefits of the President, Vice President and Prime Minister Act, 2010, </w:t>
      </w:r>
      <w:r w:rsidRPr="0052522B">
        <w:rPr>
          <w:rFonts w:ascii="Times New Roman" w:hAnsi="Times New Roman" w:cs="Times New Roman"/>
          <w:sz w:val="24"/>
          <w:szCs w:val="24"/>
        </w:rPr>
        <w:t xml:space="preserve">that is sections 29, section 30, and section 5.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Section 29 of the </w:t>
      </w:r>
      <w:r w:rsidRPr="0052522B">
        <w:rPr>
          <w:rFonts w:ascii="Times New Roman" w:hAnsi="Times New Roman" w:cs="Times New Roman"/>
          <w:i/>
          <w:sz w:val="24"/>
          <w:szCs w:val="24"/>
        </w:rPr>
        <w:t xml:space="preserve">Emoluments and Benefits of the President, Vice President and Prime Minister Act, 2010 </w:t>
      </w:r>
      <w:r w:rsidRPr="0052522B">
        <w:rPr>
          <w:rFonts w:ascii="Times New Roman" w:hAnsi="Times New Roman" w:cs="Times New Roman"/>
          <w:sz w:val="24"/>
          <w:szCs w:val="24"/>
        </w:rPr>
        <w:t xml:space="preserve">provides,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 xml:space="preserve">“For avoidance of doubt, section 3 of the Parliament (remuneration of members) Act shall continue to apply to a President or Vice President who ceased to hold that office before the commencement of the 1995 constitution.”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On the reading of this provision, we can see that the legislature in 2010 was mindful of the fact that former Presidents had to be catered for to avoid the embarrassment, of having them or their families living in destitute, and the legislature mindful of the fact that by the year 2010, many of such presidents were dead, and were having surviving estates. The legislature intended to have the estates of the former holders of the office of </w:t>
      </w:r>
      <w:r w:rsidR="00B42132" w:rsidRPr="0052522B">
        <w:rPr>
          <w:rFonts w:ascii="Times New Roman" w:hAnsi="Times New Roman" w:cs="Times New Roman"/>
          <w:sz w:val="24"/>
          <w:szCs w:val="24"/>
        </w:rPr>
        <w:t>P</w:t>
      </w:r>
      <w:r w:rsidRPr="0052522B">
        <w:rPr>
          <w:rFonts w:ascii="Times New Roman" w:hAnsi="Times New Roman" w:cs="Times New Roman"/>
          <w:sz w:val="24"/>
          <w:szCs w:val="24"/>
        </w:rPr>
        <w:t xml:space="preserve">resident before 1995 benefit under the law, and that is why a provision (section 3) of the Parliament (Remuneration of Members) act was given continued application in the act of 2010.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2010, </w:t>
      </w:r>
      <w:r w:rsidRPr="0052522B">
        <w:rPr>
          <w:rFonts w:ascii="Times New Roman" w:hAnsi="Times New Roman" w:cs="Times New Roman"/>
          <w:i/>
          <w:sz w:val="24"/>
          <w:szCs w:val="24"/>
        </w:rPr>
        <w:t xml:space="preserve">Emoluments and Benefits of the President, Vice President and Prime Minister Act, </w:t>
      </w:r>
      <w:r w:rsidRPr="0052522B">
        <w:rPr>
          <w:rFonts w:ascii="Times New Roman" w:hAnsi="Times New Roman" w:cs="Times New Roman"/>
          <w:sz w:val="24"/>
          <w:szCs w:val="24"/>
        </w:rPr>
        <w:t xml:space="preserve">is one which was enacted with modifications and special regard to the 1995 Constitution, as seen in its long title, but that notwithstanding, provisions from the old law are given continuous application, mindful of the fact that the beneficiaries from the same are deceased and therefore their estates to benefit from the act.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Section 5(2) of the </w:t>
      </w:r>
      <w:r w:rsidRPr="0052522B">
        <w:rPr>
          <w:rFonts w:ascii="Times New Roman" w:hAnsi="Times New Roman" w:cs="Times New Roman"/>
          <w:i/>
          <w:sz w:val="24"/>
          <w:szCs w:val="24"/>
        </w:rPr>
        <w:t xml:space="preserve">Emoluments and Benefits of the President, Vice President and Prime Minister Act, 2010, </w:t>
      </w:r>
      <w:r w:rsidRPr="0052522B">
        <w:rPr>
          <w:rFonts w:ascii="Times New Roman" w:hAnsi="Times New Roman" w:cs="Times New Roman"/>
          <w:sz w:val="24"/>
          <w:szCs w:val="24"/>
        </w:rPr>
        <w:t xml:space="preserve">is a provision that was carried or adopted in verbatim from section 3(1) and (2) of the repealed Presidential Emoluments and Benefits Act.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sz w:val="24"/>
          <w:szCs w:val="24"/>
        </w:rPr>
        <w:lastRenderedPageBreak/>
        <w:t>“</w:t>
      </w:r>
      <w:r w:rsidRPr="0052522B">
        <w:rPr>
          <w:rFonts w:ascii="Times New Roman" w:hAnsi="Times New Roman" w:cs="Times New Roman"/>
          <w:i/>
          <w:sz w:val="24"/>
          <w:szCs w:val="24"/>
        </w:rPr>
        <w:t xml:space="preserve">Section 5, provides for the Benefits of a President ceasing to hold Office. </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Section 5(1) A president who ceases to hold office otherwise than by being removed under article 107(1</w:t>
      </w:r>
      <w:proofErr w:type="gramStart"/>
      <w:r w:rsidRPr="0052522B">
        <w:rPr>
          <w:rFonts w:ascii="Times New Roman" w:hAnsi="Times New Roman" w:cs="Times New Roman"/>
          <w:i/>
          <w:sz w:val="24"/>
          <w:szCs w:val="24"/>
        </w:rPr>
        <w:t>)(</w:t>
      </w:r>
      <w:proofErr w:type="gramEnd"/>
      <w:r w:rsidRPr="0052522B">
        <w:rPr>
          <w:rFonts w:ascii="Times New Roman" w:hAnsi="Times New Roman" w:cs="Times New Roman"/>
          <w:i/>
          <w:sz w:val="24"/>
          <w:szCs w:val="24"/>
        </w:rPr>
        <w:t>a) or (b) of the Constitution shall be granted the benefits specified in the fifth schedule of this act.</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i/>
          <w:sz w:val="24"/>
          <w:szCs w:val="24"/>
        </w:rPr>
        <w:t>Section 5(2) A President to whom subsection (1) applies shall not qualify for a grant of benefits under that subsection-</w:t>
      </w:r>
    </w:p>
    <w:p w:rsidR="006568E4" w:rsidRPr="0052522B" w:rsidRDefault="006568E4" w:rsidP="006568E4">
      <w:pPr>
        <w:pStyle w:val="ListParagraph"/>
        <w:numPr>
          <w:ilvl w:val="0"/>
          <w:numId w:val="8"/>
        </w:numPr>
        <w:jc w:val="both"/>
        <w:rPr>
          <w:rFonts w:ascii="Times New Roman" w:hAnsi="Times New Roman" w:cs="Times New Roman"/>
          <w:i/>
          <w:sz w:val="24"/>
          <w:szCs w:val="24"/>
        </w:rPr>
      </w:pPr>
      <w:r w:rsidRPr="0052522B">
        <w:rPr>
          <w:rFonts w:ascii="Times New Roman" w:hAnsi="Times New Roman" w:cs="Times New Roman"/>
          <w:i/>
          <w:sz w:val="24"/>
          <w:szCs w:val="24"/>
        </w:rPr>
        <w:t>If he or she is convicted for subversive activities against Uganda or another country;</w:t>
      </w:r>
    </w:p>
    <w:p w:rsidR="006568E4" w:rsidRPr="0052522B" w:rsidRDefault="006568E4" w:rsidP="006568E4">
      <w:pPr>
        <w:pStyle w:val="ListParagraph"/>
        <w:numPr>
          <w:ilvl w:val="0"/>
          <w:numId w:val="8"/>
        </w:numPr>
        <w:jc w:val="both"/>
        <w:rPr>
          <w:rFonts w:ascii="Times New Roman" w:hAnsi="Times New Roman" w:cs="Times New Roman"/>
          <w:i/>
          <w:sz w:val="24"/>
          <w:szCs w:val="24"/>
        </w:rPr>
      </w:pPr>
      <w:r w:rsidRPr="0052522B">
        <w:rPr>
          <w:rFonts w:ascii="Times New Roman" w:hAnsi="Times New Roman" w:cs="Times New Roman"/>
          <w:i/>
          <w:sz w:val="24"/>
          <w:szCs w:val="24"/>
        </w:rPr>
        <w:t>If he or she is convicted of extra judicial killing</w:t>
      </w:r>
    </w:p>
    <w:p w:rsidR="006568E4" w:rsidRPr="0052522B" w:rsidRDefault="006568E4" w:rsidP="006568E4">
      <w:pPr>
        <w:pStyle w:val="ListParagraph"/>
        <w:numPr>
          <w:ilvl w:val="0"/>
          <w:numId w:val="8"/>
        </w:numPr>
        <w:jc w:val="both"/>
        <w:rPr>
          <w:rFonts w:ascii="Times New Roman" w:hAnsi="Times New Roman" w:cs="Times New Roman"/>
          <w:i/>
          <w:sz w:val="24"/>
          <w:szCs w:val="24"/>
        </w:rPr>
      </w:pPr>
      <w:r w:rsidRPr="0052522B">
        <w:rPr>
          <w:rFonts w:ascii="Times New Roman" w:hAnsi="Times New Roman" w:cs="Times New Roman"/>
          <w:i/>
          <w:sz w:val="24"/>
          <w:szCs w:val="24"/>
        </w:rPr>
        <w:t>If he or she is convicted of a crime involving dishonesty or moral turpitude; or</w:t>
      </w:r>
    </w:p>
    <w:p w:rsidR="006568E4" w:rsidRPr="0052522B" w:rsidRDefault="006568E4" w:rsidP="006568E4">
      <w:pPr>
        <w:pStyle w:val="ListParagraph"/>
        <w:numPr>
          <w:ilvl w:val="0"/>
          <w:numId w:val="8"/>
        </w:numPr>
        <w:jc w:val="both"/>
        <w:rPr>
          <w:rFonts w:ascii="Times New Roman" w:hAnsi="Times New Roman" w:cs="Times New Roman"/>
          <w:sz w:val="24"/>
          <w:szCs w:val="24"/>
        </w:rPr>
      </w:pPr>
      <w:r w:rsidRPr="0052522B">
        <w:rPr>
          <w:rFonts w:ascii="Times New Roman" w:hAnsi="Times New Roman" w:cs="Times New Roman"/>
          <w:i/>
          <w:sz w:val="24"/>
          <w:szCs w:val="24"/>
        </w:rPr>
        <w:t>If he or she is convicted for stealing, money laundering, fraud or any similar unlawful activity.</w:t>
      </w:r>
      <w:r w:rsidRPr="0052522B">
        <w:rPr>
          <w:rFonts w:ascii="Times New Roman" w:hAnsi="Times New Roman" w:cs="Times New Roman"/>
          <w:sz w:val="24"/>
          <w:szCs w:val="24"/>
        </w:rPr>
        <w:t>”</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above provisions in the </w:t>
      </w:r>
      <w:r w:rsidRPr="0052522B">
        <w:rPr>
          <w:rFonts w:ascii="Times New Roman" w:hAnsi="Times New Roman" w:cs="Times New Roman"/>
          <w:i/>
          <w:sz w:val="24"/>
          <w:szCs w:val="24"/>
        </w:rPr>
        <w:t xml:space="preserve">Emoluments and Benefits of the President, Vice President and Prime Minister Act, 2010 </w:t>
      </w:r>
      <w:r w:rsidRPr="0052522B">
        <w:rPr>
          <w:rFonts w:ascii="Times New Roman" w:hAnsi="Times New Roman" w:cs="Times New Roman"/>
          <w:sz w:val="24"/>
          <w:szCs w:val="24"/>
        </w:rPr>
        <w:t xml:space="preserve">as was in the repealed Presidential Emoluments and Benefits Act, were/are the benchmarks for precluding any former holder of the office of President from enjoying the benefits under those laws, and given that the Parliament (Remuneration of Members) Act, provides for the same subject matter, the acts are read together. Therefore from that provision, it is not stated therein that death of the former president, shall be a ground disqualifying him/his estate from enjoying the benefits from those stated laws.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Therefore, it is the applicants’ submission that with the proper due regard to the intent of the legislators or law makers, and application of the mischief/purposive rule of statutory interpretation, it was in no way their intention that a deceased former holder of the office of president or their estate must not enjoy the benefits/allowances provided for in the act.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insertion of the aspect of a living former President, as was done by the second respondent in making her decision not to pay the applicants, and in interpreting the provision of that law, was unfounded and misguided, thereby contravening that law, thus rendering her decision illegal.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We would like to turn attention to the part of second respondent’s basis for her decision, the legal opinion, wherein it was stated,</w:t>
      </w:r>
    </w:p>
    <w:p w:rsidR="006568E4" w:rsidRPr="0052522B" w:rsidRDefault="006568E4" w:rsidP="006568E4">
      <w:pPr>
        <w:jc w:val="both"/>
        <w:rPr>
          <w:rFonts w:ascii="Times New Roman" w:hAnsi="Times New Roman" w:cs="Times New Roman"/>
          <w:i/>
          <w:sz w:val="24"/>
          <w:szCs w:val="24"/>
        </w:rPr>
      </w:pPr>
      <w:r w:rsidRPr="0052522B">
        <w:rPr>
          <w:rFonts w:ascii="Times New Roman" w:hAnsi="Times New Roman" w:cs="Times New Roman"/>
          <w:sz w:val="24"/>
          <w:szCs w:val="24"/>
        </w:rPr>
        <w:t xml:space="preserve"> </w:t>
      </w:r>
      <w:r w:rsidRPr="0052522B">
        <w:rPr>
          <w:rFonts w:ascii="Times New Roman" w:hAnsi="Times New Roman" w:cs="Times New Roman"/>
          <w:i/>
          <w:sz w:val="24"/>
          <w:szCs w:val="24"/>
        </w:rPr>
        <w:t xml:space="preserve">“The allowances appropriated by parliament for the benefit of the members of the former Presidential Commission, under Section 3 </w:t>
      </w:r>
      <w:r w:rsidRPr="0052522B">
        <w:rPr>
          <w:rFonts w:ascii="Times New Roman" w:hAnsi="Times New Roman" w:cs="Times New Roman"/>
          <w:b/>
          <w:i/>
          <w:sz w:val="24"/>
          <w:szCs w:val="24"/>
        </w:rPr>
        <w:t>are personal to holder and payable when the beneficiary is alive</w:t>
      </w:r>
      <w:r w:rsidRPr="0052522B">
        <w:rPr>
          <w:rFonts w:ascii="Times New Roman" w:hAnsi="Times New Roman" w:cs="Times New Roman"/>
          <w:i/>
          <w:sz w:val="24"/>
          <w:szCs w:val="24"/>
        </w:rPr>
        <w:t xml:space="preserve">. Only the late </w:t>
      </w:r>
      <w:proofErr w:type="spellStart"/>
      <w:r w:rsidRPr="0052522B">
        <w:rPr>
          <w:rFonts w:ascii="Times New Roman" w:hAnsi="Times New Roman" w:cs="Times New Roman"/>
          <w:i/>
          <w:sz w:val="24"/>
          <w:szCs w:val="24"/>
        </w:rPr>
        <w:t>Wacha</w:t>
      </w:r>
      <w:proofErr w:type="spellEnd"/>
      <w:r w:rsidRPr="0052522B">
        <w:rPr>
          <w:rFonts w:ascii="Times New Roman" w:hAnsi="Times New Roman" w:cs="Times New Roman"/>
          <w:i/>
          <w:sz w:val="24"/>
          <w:szCs w:val="24"/>
        </w:rPr>
        <w:t xml:space="preserve"> </w:t>
      </w:r>
      <w:proofErr w:type="spellStart"/>
      <w:r w:rsidRPr="0052522B">
        <w:rPr>
          <w:rFonts w:ascii="Times New Roman" w:hAnsi="Times New Roman" w:cs="Times New Roman"/>
          <w:i/>
          <w:sz w:val="24"/>
          <w:szCs w:val="24"/>
        </w:rPr>
        <w:t>Olwol</w:t>
      </w:r>
      <w:proofErr w:type="spellEnd"/>
      <w:r w:rsidRPr="0052522B">
        <w:rPr>
          <w:rFonts w:ascii="Times New Roman" w:hAnsi="Times New Roman" w:cs="Times New Roman"/>
          <w:i/>
          <w:sz w:val="24"/>
          <w:szCs w:val="24"/>
        </w:rPr>
        <w:t xml:space="preserve"> may benefit from the payment authorized by the resolution of Parliament because he was alive at the time of its passing. The allowance may be given to his legal representative.”</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second respondent in adopting the legal opinion of the solicitor general to make her decision, the same shall be taken as her own.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From the wording of the provision of the act, for the payment of the allowances to the former holders of the office of the president, no mention whatsoever is made that such payment shall be enjoyed in </w:t>
      </w:r>
      <w:proofErr w:type="spellStart"/>
      <w:r w:rsidRPr="0052522B">
        <w:rPr>
          <w:rFonts w:ascii="Times New Roman" w:hAnsi="Times New Roman" w:cs="Times New Roman"/>
          <w:i/>
          <w:sz w:val="24"/>
          <w:szCs w:val="24"/>
        </w:rPr>
        <w:t>personam</w:t>
      </w:r>
      <w:proofErr w:type="spellEnd"/>
      <w:r w:rsidRPr="0052522B">
        <w:rPr>
          <w:rFonts w:ascii="Times New Roman" w:hAnsi="Times New Roman" w:cs="Times New Roman"/>
          <w:sz w:val="24"/>
          <w:szCs w:val="24"/>
        </w:rPr>
        <w:t xml:space="preserve">, and with no basis whatsoever, the second respondent interpreted the law in this regard.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lastRenderedPageBreak/>
        <w:t xml:space="preserve">It is trite law and over time has been appreciated in laws regarding payments of pensions, benefits, compensation and the like, that payments provided for under a such laws, unless an intention is expressed specifically to the contrary, these payments are payable to estates of the deceased persons to whom they were entitled.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If such payments were to be enjoyed in person, it would in itself defeat the whole intention as to why they were established. The allowances provided for in section 3, of the Parliament (Remuneration of Members) Act, as has been stressed above were to be in appreciation of the former heads of state, and to cure instances of embarrassment to the state if the former presidents or their families were to live in destitute.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payments/allowances provided for in the act, form part of the assets of the deceased, to which the estate is entitled, and not personal rights that lapse with the death of the person, as interpreted by the second respondent.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This principle is well enunciated in the Kenyan case of </w:t>
      </w:r>
      <w:r w:rsidRPr="0052522B">
        <w:rPr>
          <w:rFonts w:ascii="Times New Roman" w:hAnsi="Times New Roman" w:cs="Times New Roman"/>
          <w:b/>
          <w:i/>
          <w:sz w:val="24"/>
          <w:szCs w:val="24"/>
        </w:rPr>
        <w:t xml:space="preserve">Jane </w:t>
      </w:r>
      <w:proofErr w:type="spellStart"/>
      <w:r w:rsidRPr="0052522B">
        <w:rPr>
          <w:rFonts w:ascii="Times New Roman" w:hAnsi="Times New Roman" w:cs="Times New Roman"/>
          <w:b/>
          <w:i/>
          <w:sz w:val="24"/>
          <w:szCs w:val="24"/>
        </w:rPr>
        <w:t>Sella</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Wanja</w:t>
      </w:r>
      <w:proofErr w:type="spellEnd"/>
      <w:r w:rsidRPr="0052522B">
        <w:rPr>
          <w:rFonts w:ascii="Times New Roman" w:hAnsi="Times New Roman" w:cs="Times New Roman"/>
          <w:b/>
          <w:i/>
          <w:sz w:val="24"/>
          <w:szCs w:val="24"/>
        </w:rPr>
        <w:t xml:space="preserve"> Amos V. Mary </w:t>
      </w:r>
      <w:proofErr w:type="spellStart"/>
      <w:r w:rsidRPr="0052522B">
        <w:rPr>
          <w:rFonts w:ascii="Times New Roman" w:hAnsi="Times New Roman" w:cs="Times New Roman"/>
          <w:b/>
          <w:i/>
          <w:sz w:val="24"/>
          <w:szCs w:val="24"/>
        </w:rPr>
        <w:t>Igandu</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Njagi</w:t>
      </w:r>
      <w:proofErr w:type="spellEnd"/>
      <w:r w:rsidRPr="0052522B">
        <w:rPr>
          <w:rFonts w:ascii="Times New Roman" w:hAnsi="Times New Roman" w:cs="Times New Roman"/>
          <w:b/>
          <w:i/>
          <w:sz w:val="24"/>
          <w:szCs w:val="24"/>
        </w:rPr>
        <w:t>, Succession cause no.1122 of 2015</w:t>
      </w:r>
      <w:r w:rsidRPr="0052522B">
        <w:rPr>
          <w:rFonts w:ascii="Times New Roman" w:hAnsi="Times New Roman" w:cs="Times New Roman"/>
          <w:sz w:val="24"/>
          <w:szCs w:val="24"/>
        </w:rPr>
        <w:t xml:space="preserve">, where court held that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i/>
          <w:sz w:val="24"/>
          <w:szCs w:val="24"/>
        </w:rPr>
        <w:t xml:space="preserve">“… </w:t>
      </w:r>
      <w:proofErr w:type="gramStart"/>
      <w:r w:rsidRPr="0052522B">
        <w:rPr>
          <w:rFonts w:ascii="Times New Roman" w:hAnsi="Times New Roman" w:cs="Times New Roman"/>
          <w:i/>
          <w:sz w:val="24"/>
          <w:szCs w:val="24"/>
        </w:rPr>
        <w:t>the</w:t>
      </w:r>
      <w:proofErr w:type="gramEnd"/>
      <w:r w:rsidRPr="0052522B">
        <w:rPr>
          <w:rFonts w:ascii="Times New Roman" w:hAnsi="Times New Roman" w:cs="Times New Roman"/>
          <w:i/>
          <w:sz w:val="24"/>
          <w:szCs w:val="24"/>
        </w:rPr>
        <w:t xml:space="preserve"> assets of the deceased including the insurance policy, pension, terminal dues and compensation are only payable to the person nominated.”</w:t>
      </w:r>
      <w:r w:rsidRPr="0052522B">
        <w:rPr>
          <w:rFonts w:ascii="Times New Roman" w:hAnsi="Times New Roman" w:cs="Times New Roman"/>
          <w:sz w:val="24"/>
          <w:szCs w:val="24"/>
        </w:rPr>
        <w:t xml:space="preserv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It is with this reasoning of the principles that in other laws in the country, such The Pensions Act, provisions are made for payments in the form of pensions to be payable to the estate of the worker or pensioner even after their death.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Furthermore, it is quite contradictory, that whereas the second respondent decided not to pay the applicants, due to the interpretation that the allowance payable under section 3 is “</w:t>
      </w:r>
      <w:r w:rsidRPr="0052522B">
        <w:rPr>
          <w:rFonts w:ascii="Times New Roman" w:hAnsi="Times New Roman" w:cs="Times New Roman"/>
          <w:i/>
          <w:sz w:val="24"/>
          <w:szCs w:val="24"/>
        </w:rPr>
        <w:t>personal to the holder and payable when the beneficiary is still alive</w:t>
      </w:r>
      <w:r w:rsidRPr="0052522B">
        <w:rPr>
          <w:rFonts w:ascii="Times New Roman" w:hAnsi="Times New Roman" w:cs="Times New Roman"/>
          <w:sz w:val="24"/>
          <w:szCs w:val="24"/>
        </w:rPr>
        <w:t xml:space="preserve">”, the second respondent’s commissioner in his affidavit in reply to this application, at paragraph 10, informed court that the second respondent is in the process of making payments of </w:t>
      </w:r>
      <w:proofErr w:type="spellStart"/>
      <w:r w:rsidRPr="0052522B">
        <w:rPr>
          <w:rFonts w:ascii="Times New Roman" w:hAnsi="Times New Roman" w:cs="Times New Roman"/>
          <w:sz w:val="24"/>
          <w:szCs w:val="24"/>
        </w:rPr>
        <w:t>Ug.Shs</w:t>
      </w:r>
      <w:proofErr w:type="spellEnd"/>
      <w:r w:rsidRPr="0052522B">
        <w:rPr>
          <w:rFonts w:ascii="Times New Roman" w:hAnsi="Times New Roman" w:cs="Times New Roman"/>
          <w:sz w:val="24"/>
          <w:szCs w:val="24"/>
        </w:rPr>
        <w:t xml:space="preserve"> 400,000,000 (Four hundred million shillings) to the estate of the deceased </w:t>
      </w:r>
      <w:proofErr w:type="spellStart"/>
      <w:r w:rsidRPr="0052522B">
        <w:rPr>
          <w:rFonts w:ascii="Times New Roman" w:hAnsi="Times New Roman" w:cs="Times New Roman"/>
          <w:sz w:val="24"/>
          <w:szCs w:val="24"/>
        </w:rPr>
        <w:t>Wacha</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Olwol</w:t>
      </w:r>
      <w:proofErr w:type="spellEnd"/>
      <w:r w:rsidRPr="0052522B">
        <w:rPr>
          <w:rFonts w:ascii="Times New Roman" w:hAnsi="Times New Roman" w:cs="Times New Roman"/>
          <w:sz w:val="24"/>
          <w:szCs w:val="24"/>
        </w:rPr>
        <w:t>, who  died on 2</w:t>
      </w:r>
      <w:r w:rsidRPr="0052522B">
        <w:rPr>
          <w:rFonts w:ascii="Times New Roman" w:hAnsi="Times New Roman" w:cs="Times New Roman"/>
          <w:sz w:val="24"/>
          <w:szCs w:val="24"/>
          <w:vertAlign w:val="superscript"/>
        </w:rPr>
        <w:t>nd</w:t>
      </w:r>
      <w:r w:rsidRPr="0052522B">
        <w:rPr>
          <w:rFonts w:ascii="Times New Roman" w:hAnsi="Times New Roman" w:cs="Times New Roman"/>
          <w:sz w:val="24"/>
          <w:szCs w:val="24"/>
        </w:rPr>
        <w:t xml:space="preserve"> May 2017, although was alive at the time of passing the resolution by parliament for the payment.</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If the interpretation of the second respondent was to be applied, the allowances payable under section 3 of the Parliament (Remuneration of Members) Act, would have to enjoyed by a living former </w:t>
      </w:r>
      <w:r w:rsidR="00DB0AAA" w:rsidRPr="0052522B">
        <w:rPr>
          <w:rFonts w:ascii="Times New Roman" w:hAnsi="Times New Roman" w:cs="Times New Roman"/>
          <w:sz w:val="24"/>
          <w:szCs w:val="24"/>
        </w:rPr>
        <w:t>P</w:t>
      </w:r>
      <w:r w:rsidRPr="0052522B">
        <w:rPr>
          <w:rFonts w:ascii="Times New Roman" w:hAnsi="Times New Roman" w:cs="Times New Roman"/>
          <w:sz w:val="24"/>
          <w:szCs w:val="24"/>
        </w:rPr>
        <w:t xml:space="preserve">resident in person, and it would be immaterial whether they were alive a day before the payment itself was made, but unfortunately pass on subsequently, before the actual payment is made.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In this regard, applying the interpretation of the section by the second respondent, if the Ministry public service was in the process of paying money under this law to a former president, X, and the payment is to be effected on a Friday of that week, but unfortunately that former president X, dies on Wednesday of that same week, then such payment would not be effected, because the payment was “personal to the holder and payable when they are alive” and therefore as long as they are not alive, even their estate or representatives cannot enjoy the same.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lastRenderedPageBreak/>
        <w:t xml:space="preserve">Therefore it is our submission that the second respondent in purporting to make the payment of the allowance to only one member of the presidential </w:t>
      </w:r>
      <w:r w:rsidR="00DB0AAA" w:rsidRPr="0052522B">
        <w:rPr>
          <w:rFonts w:ascii="Times New Roman" w:hAnsi="Times New Roman" w:cs="Times New Roman"/>
          <w:sz w:val="24"/>
          <w:szCs w:val="24"/>
        </w:rPr>
        <w:t>commission that</w:t>
      </w:r>
      <w:r w:rsidRPr="0052522B">
        <w:rPr>
          <w:rFonts w:ascii="Times New Roman" w:hAnsi="Times New Roman" w:cs="Times New Roman"/>
          <w:sz w:val="24"/>
          <w:szCs w:val="24"/>
        </w:rPr>
        <w:t xml:space="preserve"> is H.E </w:t>
      </w:r>
      <w:proofErr w:type="spellStart"/>
      <w:r w:rsidRPr="0052522B">
        <w:rPr>
          <w:rFonts w:ascii="Times New Roman" w:hAnsi="Times New Roman" w:cs="Times New Roman"/>
          <w:sz w:val="24"/>
          <w:szCs w:val="24"/>
        </w:rPr>
        <w:t>Yoweri</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Wacha</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Olwol</w:t>
      </w:r>
      <w:proofErr w:type="spellEnd"/>
      <w:r w:rsidRPr="0052522B">
        <w:rPr>
          <w:rFonts w:ascii="Times New Roman" w:hAnsi="Times New Roman" w:cs="Times New Roman"/>
          <w:sz w:val="24"/>
          <w:szCs w:val="24"/>
        </w:rPr>
        <w:t xml:space="preserve">, the second respondent is acting in contravention of the law, and the interpretation of the law in this regard is completely baseless.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The second respondent’s decision not to pay the applicants was made on an improper and wrong interpretation of the law, which resulted into contravention of the said law, and thus illegal. It is trite law that once court finds an illegality, it cannot enforce it. </w:t>
      </w:r>
    </w:p>
    <w:p w:rsidR="006568E4" w:rsidRPr="0052522B" w:rsidRDefault="006568E4" w:rsidP="006568E4">
      <w:pPr>
        <w:jc w:val="both"/>
        <w:rPr>
          <w:rFonts w:ascii="Times New Roman" w:hAnsi="Times New Roman" w:cs="Times New Roman"/>
          <w:sz w:val="24"/>
          <w:szCs w:val="24"/>
        </w:rPr>
      </w:pPr>
      <w:r w:rsidRPr="0052522B">
        <w:rPr>
          <w:rFonts w:ascii="Times New Roman" w:hAnsi="Times New Roman" w:cs="Times New Roman"/>
          <w:sz w:val="24"/>
          <w:szCs w:val="24"/>
        </w:rPr>
        <w:t xml:space="preserve">In conclusion therefore, it is our submission that the second respondent in misinterpreting the law, and accordingly making the decision, that the applicants are not entitled, as legal representatives, for the deceased former holders of the office of President, to the allowances provided for under section 3 of the Parliament(Remuneration of Members) Act, because the said former holders were not alive by the time parliament explicitly and stating their names passed the resolution to pay them, the Second respondent contravened the said law, and therefore her decision was illegal for which this court should be pleased to grant the applicants the orders sought. </w:t>
      </w:r>
    </w:p>
    <w:p w:rsidR="00CB73FF" w:rsidRPr="0052522B" w:rsidRDefault="00DB0AAA" w:rsidP="00DB0AAA">
      <w:pPr>
        <w:jc w:val="both"/>
        <w:rPr>
          <w:rFonts w:ascii="Times New Roman" w:hAnsi="Times New Roman" w:cs="Times New Roman"/>
          <w:sz w:val="24"/>
          <w:szCs w:val="24"/>
        </w:rPr>
      </w:pPr>
      <w:r w:rsidRPr="0052522B">
        <w:rPr>
          <w:rFonts w:ascii="Times New Roman" w:hAnsi="Times New Roman" w:cs="Times New Roman"/>
          <w:sz w:val="24"/>
          <w:szCs w:val="24"/>
        </w:rPr>
        <w:t xml:space="preserve">The respondents’ counsel submitted that the applicants’ case is fundamentally and legally flawed. This is because nowhere in the application is the evidence availed to show that the impugned letter was tainted with illegality, unfairness and irrationality. To the contrary the evidence as can be deduced from the affidavit in reply </w:t>
      </w:r>
      <w:proofErr w:type="spellStart"/>
      <w:r w:rsidRPr="0052522B">
        <w:rPr>
          <w:rFonts w:ascii="Times New Roman" w:hAnsi="Times New Roman" w:cs="Times New Roman"/>
          <w:sz w:val="24"/>
          <w:szCs w:val="24"/>
        </w:rPr>
        <w:t>deponed</w:t>
      </w:r>
      <w:proofErr w:type="spellEnd"/>
      <w:r w:rsidRPr="0052522B">
        <w:rPr>
          <w:rFonts w:ascii="Times New Roman" w:hAnsi="Times New Roman" w:cs="Times New Roman"/>
          <w:sz w:val="24"/>
          <w:szCs w:val="24"/>
        </w:rPr>
        <w:t xml:space="preserve"> by </w:t>
      </w:r>
      <w:r w:rsidRPr="0052522B">
        <w:rPr>
          <w:rFonts w:ascii="Times New Roman" w:hAnsi="Times New Roman" w:cs="Times New Roman"/>
          <w:b/>
          <w:sz w:val="24"/>
          <w:szCs w:val="24"/>
        </w:rPr>
        <w:t xml:space="preserve">Victor </w:t>
      </w:r>
      <w:proofErr w:type="spellStart"/>
      <w:r w:rsidRPr="0052522B">
        <w:rPr>
          <w:rFonts w:ascii="Times New Roman" w:hAnsi="Times New Roman" w:cs="Times New Roman"/>
          <w:b/>
          <w:sz w:val="24"/>
          <w:szCs w:val="24"/>
        </w:rPr>
        <w:t>Bua</w:t>
      </w:r>
      <w:proofErr w:type="spellEnd"/>
      <w:r w:rsidRPr="0052522B">
        <w:rPr>
          <w:rFonts w:ascii="Times New Roman" w:hAnsi="Times New Roman" w:cs="Times New Roman"/>
          <w:b/>
          <w:sz w:val="24"/>
          <w:szCs w:val="24"/>
        </w:rPr>
        <w:t xml:space="preserve"> </w:t>
      </w:r>
      <w:proofErr w:type="spellStart"/>
      <w:r w:rsidRPr="0052522B">
        <w:rPr>
          <w:rFonts w:ascii="Times New Roman" w:hAnsi="Times New Roman" w:cs="Times New Roman"/>
          <w:b/>
          <w:sz w:val="24"/>
          <w:szCs w:val="24"/>
        </w:rPr>
        <w:t>Leku</w:t>
      </w:r>
      <w:proofErr w:type="spellEnd"/>
      <w:r w:rsidRPr="0052522B">
        <w:rPr>
          <w:rFonts w:ascii="Times New Roman" w:hAnsi="Times New Roman" w:cs="Times New Roman"/>
          <w:sz w:val="24"/>
          <w:szCs w:val="24"/>
        </w:rPr>
        <w:t xml:space="preserve"> dated 27/06/2018</w:t>
      </w:r>
      <w:r w:rsidR="00CB73FF" w:rsidRPr="0052522B">
        <w:rPr>
          <w:rFonts w:ascii="Times New Roman" w:hAnsi="Times New Roman" w:cs="Times New Roman"/>
          <w:sz w:val="24"/>
          <w:szCs w:val="24"/>
        </w:rPr>
        <w:t xml:space="preserve"> showed that the decision was legal.</w:t>
      </w:r>
    </w:p>
    <w:p w:rsidR="00DB0AAA" w:rsidRPr="0052522B" w:rsidRDefault="00CB73FF" w:rsidP="00DB0AAA">
      <w:pPr>
        <w:jc w:val="both"/>
        <w:rPr>
          <w:rFonts w:ascii="Times New Roman" w:hAnsi="Times New Roman" w:cs="Times New Roman"/>
          <w:sz w:val="24"/>
          <w:szCs w:val="24"/>
        </w:rPr>
      </w:pPr>
      <w:r w:rsidRPr="0052522B">
        <w:rPr>
          <w:rFonts w:ascii="Times New Roman" w:hAnsi="Times New Roman" w:cs="Times New Roman"/>
          <w:sz w:val="24"/>
          <w:szCs w:val="24"/>
        </w:rPr>
        <w:t xml:space="preserve">The </w:t>
      </w:r>
      <w:proofErr w:type="spellStart"/>
      <w:r w:rsidRPr="0052522B">
        <w:rPr>
          <w:rFonts w:ascii="Times New Roman" w:hAnsi="Times New Roman" w:cs="Times New Roman"/>
          <w:sz w:val="24"/>
          <w:szCs w:val="24"/>
        </w:rPr>
        <w:t>respondents</w:t>
      </w:r>
      <w:r w:rsidR="00DB653C" w:rsidRPr="0052522B">
        <w:rPr>
          <w:rFonts w:ascii="Times New Roman" w:hAnsi="Times New Roman" w:cs="Times New Roman"/>
          <w:sz w:val="24"/>
          <w:szCs w:val="24"/>
        </w:rPr>
        <w:t>’Counsel</w:t>
      </w:r>
      <w:proofErr w:type="spellEnd"/>
      <w:r w:rsidRPr="0052522B">
        <w:rPr>
          <w:rFonts w:ascii="Times New Roman" w:hAnsi="Times New Roman" w:cs="Times New Roman"/>
          <w:sz w:val="24"/>
          <w:szCs w:val="24"/>
        </w:rPr>
        <w:t xml:space="preserve"> buttressed his case by referring to the different paragraphs of the affidavit in reply </w:t>
      </w:r>
      <w:r w:rsidR="00DB0AAA" w:rsidRPr="0052522B">
        <w:rPr>
          <w:rFonts w:ascii="Times New Roman" w:hAnsi="Times New Roman" w:cs="Times New Roman"/>
          <w:sz w:val="24"/>
          <w:szCs w:val="24"/>
        </w:rPr>
        <w:t>to confirm to court that the impugned letter is legal, fair and rational.</w:t>
      </w:r>
    </w:p>
    <w:p w:rsidR="00CB73FF" w:rsidRPr="0052522B" w:rsidRDefault="00CB73FF" w:rsidP="00DB0AAA">
      <w:pPr>
        <w:jc w:val="both"/>
        <w:rPr>
          <w:rFonts w:ascii="Times New Roman" w:hAnsi="Times New Roman" w:cs="Times New Roman"/>
          <w:sz w:val="24"/>
          <w:szCs w:val="24"/>
        </w:rPr>
      </w:pPr>
      <w:r w:rsidRPr="0052522B">
        <w:rPr>
          <w:rFonts w:ascii="Times New Roman" w:hAnsi="Times New Roman" w:cs="Times New Roman"/>
          <w:sz w:val="24"/>
          <w:szCs w:val="24"/>
        </w:rPr>
        <w:t xml:space="preserve">The respondents’ counsel further </w:t>
      </w:r>
      <w:r w:rsidR="00DB0AAA" w:rsidRPr="0052522B">
        <w:rPr>
          <w:rFonts w:ascii="Times New Roman" w:hAnsi="Times New Roman" w:cs="Times New Roman"/>
          <w:sz w:val="24"/>
          <w:szCs w:val="24"/>
        </w:rPr>
        <w:t>submit</w:t>
      </w:r>
      <w:r w:rsidRPr="0052522B">
        <w:rPr>
          <w:rFonts w:ascii="Times New Roman" w:hAnsi="Times New Roman" w:cs="Times New Roman"/>
          <w:sz w:val="24"/>
          <w:szCs w:val="24"/>
        </w:rPr>
        <w:t>ted</w:t>
      </w:r>
      <w:r w:rsidR="00DB0AAA" w:rsidRPr="0052522B">
        <w:rPr>
          <w:rFonts w:ascii="Times New Roman" w:hAnsi="Times New Roman" w:cs="Times New Roman"/>
          <w:sz w:val="24"/>
          <w:szCs w:val="24"/>
        </w:rPr>
        <w:t xml:space="preserve"> that the Ministry of Public Service is legally bound to follow the advice as given by the Solicitor General vide Article 119 and principle laid in various decided cases like </w:t>
      </w:r>
      <w:r w:rsidR="00DB0AAA" w:rsidRPr="0052522B">
        <w:rPr>
          <w:rFonts w:ascii="Times New Roman" w:hAnsi="Times New Roman" w:cs="Times New Roman"/>
          <w:b/>
          <w:sz w:val="24"/>
          <w:szCs w:val="24"/>
        </w:rPr>
        <w:t xml:space="preserve">Bank of Uganda </w:t>
      </w:r>
      <w:proofErr w:type="spellStart"/>
      <w:r w:rsidR="004C3480" w:rsidRPr="0052522B">
        <w:rPr>
          <w:rFonts w:ascii="Times New Roman" w:hAnsi="Times New Roman" w:cs="Times New Roman"/>
          <w:b/>
          <w:sz w:val="24"/>
          <w:szCs w:val="24"/>
        </w:rPr>
        <w:t>v</w:t>
      </w:r>
      <w:r w:rsidR="00DB0AAA" w:rsidRPr="0052522B">
        <w:rPr>
          <w:rFonts w:ascii="Times New Roman" w:hAnsi="Times New Roman" w:cs="Times New Roman"/>
          <w:b/>
          <w:sz w:val="24"/>
          <w:szCs w:val="24"/>
        </w:rPr>
        <w:t>s</w:t>
      </w:r>
      <w:proofErr w:type="spellEnd"/>
      <w:r w:rsidR="00DB0AAA" w:rsidRPr="0052522B">
        <w:rPr>
          <w:rFonts w:ascii="Times New Roman" w:hAnsi="Times New Roman" w:cs="Times New Roman"/>
          <w:b/>
          <w:sz w:val="24"/>
          <w:szCs w:val="24"/>
        </w:rPr>
        <w:t xml:space="preserve"> </w:t>
      </w:r>
      <w:proofErr w:type="spellStart"/>
      <w:r w:rsidR="00DB0AAA" w:rsidRPr="0052522B">
        <w:rPr>
          <w:rFonts w:ascii="Times New Roman" w:hAnsi="Times New Roman" w:cs="Times New Roman"/>
          <w:b/>
          <w:sz w:val="24"/>
          <w:szCs w:val="24"/>
        </w:rPr>
        <w:t>Banco</w:t>
      </w:r>
      <w:proofErr w:type="spellEnd"/>
      <w:r w:rsidR="00DB0AAA" w:rsidRPr="0052522B">
        <w:rPr>
          <w:rFonts w:ascii="Times New Roman" w:hAnsi="Times New Roman" w:cs="Times New Roman"/>
          <w:b/>
          <w:sz w:val="24"/>
          <w:szCs w:val="24"/>
        </w:rPr>
        <w:t xml:space="preserve"> </w:t>
      </w:r>
      <w:proofErr w:type="spellStart"/>
      <w:r w:rsidR="00DB0AAA" w:rsidRPr="0052522B">
        <w:rPr>
          <w:rFonts w:ascii="Times New Roman" w:hAnsi="Times New Roman" w:cs="Times New Roman"/>
          <w:b/>
          <w:sz w:val="24"/>
          <w:szCs w:val="24"/>
        </w:rPr>
        <w:t>Arab</w:t>
      </w:r>
      <w:r w:rsidRPr="0052522B">
        <w:rPr>
          <w:rFonts w:ascii="Times New Roman" w:hAnsi="Times New Roman" w:cs="Times New Roman"/>
          <w:b/>
          <w:sz w:val="24"/>
          <w:szCs w:val="24"/>
        </w:rPr>
        <w:t>e</w:t>
      </w:r>
      <w:proofErr w:type="spellEnd"/>
      <w:r w:rsidRPr="0052522B">
        <w:rPr>
          <w:rFonts w:ascii="Times New Roman" w:hAnsi="Times New Roman" w:cs="Times New Roman"/>
          <w:b/>
          <w:sz w:val="24"/>
          <w:szCs w:val="24"/>
        </w:rPr>
        <w:t xml:space="preserve"> </w:t>
      </w:r>
      <w:proofErr w:type="spellStart"/>
      <w:r w:rsidRPr="0052522B">
        <w:rPr>
          <w:rFonts w:ascii="Times New Roman" w:hAnsi="Times New Roman" w:cs="Times New Roman"/>
          <w:b/>
          <w:sz w:val="24"/>
          <w:szCs w:val="24"/>
        </w:rPr>
        <w:t>E</w:t>
      </w:r>
      <w:r w:rsidR="00DB0AAA" w:rsidRPr="0052522B">
        <w:rPr>
          <w:rFonts w:ascii="Times New Roman" w:hAnsi="Times New Roman" w:cs="Times New Roman"/>
          <w:b/>
          <w:sz w:val="24"/>
          <w:szCs w:val="24"/>
        </w:rPr>
        <w:t>spanol</w:t>
      </w:r>
      <w:proofErr w:type="spellEnd"/>
      <w:r w:rsidR="00DB0AAA" w:rsidRPr="0052522B">
        <w:rPr>
          <w:rFonts w:ascii="Times New Roman" w:hAnsi="Times New Roman" w:cs="Times New Roman"/>
          <w:b/>
          <w:sz w:val="24"/>
          <w:szCs w:val="24"/>
        </w:rPr>
        <w:t xml:space="preserve"> SCCA NO. 1/2001 In which Justice </w:t>
      </w:r>
      <w:proofErr w:type="spellStart"/>
      <w:r w:rsidR="00DB0AAA" w:rsidRPr="0052522B">
        <w:rPr>
          <w:rFonts w:ascii="Times New Roman" w:hAnsi="Times New Roman" w:cs="Times New Roman"/>
          <w:b/>
          <w:sz w:val="24"/>
          <w:szCs w:val="24"/>
        </w:rPr>
        <w:t>Kanyeihamba</w:t>
      </w:r>
      <w:proofErr w:type="spellEnd"/>
      <w:r w:rsidR="00DB0AAA" w:rsidRPr="0052522B">
        <w:rPr>
          <w:rFonts w:ascii="Times New Roman" w:hAnsi="Times New Roman" w:cs="Times New Roman"/>
          <w:b/>
          <w:sz w:val="24"/>
          <w:szCs w:val="24"/>
        </w:rPr>
        <w:t xml:space="preserve"> held ..’</w:t>
      </w:r>
      <w:r w:rsidR="00DB0AAA" w:rsidRPr="0052522B">
        <w:rPr>
          <w:rFonts w:ascii="Times New Roman" w:hAnsi="Times New Roman" w:cs="Times New Roman"/>
          <w:sz w:val="24"/>
          <w:szCs w:val="24"/>
        </w:rPr>
        <w:t xml:space="preserve"> the opinion of the Attorney General as authenticated by his own hand and signature regarding the laws of Uganda and their effect or binding nature on any agreement, contract or legal transaction should be </w:t>
      </w:r>
      <w:r w:rsidR="00DB0AAA" w:rsidRPr="0052522B">
        <w:rPr>
          <w:rFonts w:ascii="Times New Roman" w:hAnsi="Times New Roman" w:cs="Times New Roman"/>
          <w:b/>
          <w:sz w:val="24"/>
          <w:szCs w:val="24"/>
        </w:rPr>
        <w:t>accorded the highest respect by Government and any Public institutions and their</w:t>
      </w:r>
      <w:r w:rsidR="00DB0AAA" w:rsidRPr="0052522B">
        <w:rPr>
          <w:rFonts w:ascii="Times New Roman" w:hAnsi="Times New Roman" w:cs="Times New Roman"/>
          <w:sz w:val="24"/>
          <w:szCs w:val="24"/>
        </w:rPr>
        <w:t xml:space="preserve"> </w:t>
      </w:r>
      <w:r w:rsidR="00DB0AAA" w:rsidRPr="0052522B">
        <w:rPr>
          <w:rFonts w:ascii="Times New Roman" w:hAnsi="Times New Roman" w:cs="Times New Roman"/>
          <w:b/>
          <w:sz w:val="24"/>
          <w:szCs w:val="24"/>
        </w:rPr>
        <w:t>agents</w:t>
      </w:r>
      <w:r w:rsidR="00DB0AAA" w:rsidRPr="0052522B">
        <w:rPr>
          <w:rFonts w:ascii="Times New Roman" w:hAnsi="Times New Roman" w:cs="Times New Roman"/>
          <w:sz w:val="24"/>
          <w:szCs w:val="24"/>
        </w:rPr>
        <w:t>.</w:t>
      </w:r>
    </w:p>
    <w:p w:rsidR="00DB0AAA" w:rsidRPr="0052522B" w:rsidRDefault="00DB0AAA" w:rsidP="00DB0AAA">
      <w:pPr>
        <w:jc w:val="both"/>
        <w:rPr>
          <w:rFonts w:ascii="Times New Roman" w:hAnsi="Times New Roman" w:cs="Times New Roman"/>
          <w:sz w:val="24"/>
          <w:szCs w:val="24"/>
        </w:rPr>
      </w:pPr>
      <w:r w:rsidRPr="0052522B">
        <w:rPr>
          <w:rFonts w:ascii="Times New Roman" w:hAnsi="Times New Roman" w:cs="Times New Roman"/>
          <w:sz w:val="24"/>
          <w:szCs w:val="24"/>
        </w:rPr>
        <w:t xml:space="preserve">It is on this premise that we invite </w:t>
      </w:r>
      <w:r w:rsidR="00CB73FF" w:rsidRPr="0052522B">
        <w:rPr>
          <w:rFonts w:ascii="Times New Roman" w:hAnsi="Times New Roman" w:cs="Times New Roman"/>
          <w:sz w:val="24"/>
          <w:szCs w:val="24"/>
        </w:rPr>
        <w:t>court</w:t>
      </w:r>
      <w:r w:rsidRPr="0052522B">
        <w:rPr>
          <w:rFonts w:ascii="Times New Roman" w:hAnsi="Times New Roman" w:cs="Times New Roman"/>
          <w:sz w:val="24"/>
          <w:szCs w:val="24"/>
        </w:rPr>
        <w:t xml:space="preserve"> to find that the Ministry of Public Service was legally justified to seek for the said legal guidance and, it is subsequently bound to follow the advice given by the Solicitor General</w:t>
      </w:r>
    </w:p>
    <w:p w:rsidR="009237D8" w:rsidRPr="0052522B" w:rsidRDefault="009237D8" w:rsidP="004B129A">
      <w:pPr>
        <w:jc w:val="both"/>
        <w:rPr>
          <w:rFonts w:ascii="Times New Roman" w:hAnsi="Times New Roman" w:cs="Times New Roman"/>
          <w:sz w:val="24"/>
          <w:szCs w:val="24"/>
        </w:rPr>
      </w:pPr>
      <w:r w:rsidRPr="0052522B">
        <w:rPr>
          <w:rFonts w:ascii="Times New Roman" w:hAnsi="Times New Roman" w:cs="Times New Roman"/>
          <w:sz w:val="24"/>
          <w:szCs w:val="24"/>
        </w:rPr>
        <w:t>It is clear that the applicants’ claim arises from a resolution of Parliament and it was on this basis that the applicants premised their case. In the said resolution of parliament it was categorically stated as follows;</w:t>
      </w:r>
    </w:p>
    <w:p w:rsidR="009237D8" w:rsidRPr="0052522B" w:rsidRDefault="009237D8" w:rsidP="004B129A">
      <w:pPr>
        <w:jc w:val="both"/>
        <w:rPr>
          <w:rFonts w:ascii="Times New Roman" w:hAnsi="Times New Roman" w:cs="Times New Roman"/>
          <w:b/>
          <w:sz w:val="24"/>
          <w:szCs w:val="24"/>
        </w:rPr>
      </w:pPr>
      <w:r w:rsidRPr="0052522B">
        <w:rPr>
          <w:rFonts w:ascii="Times New Roman" w:hAnsi="Times New Roman" w:cs="Times New Roman"/>
          <w:b/>
          <w:sz w:val="24"/>
          <w:szCs w:val="24"/>
        </w:rPr>
        <w:t>MOTION FOR A RESOLUTION OF PARLIAMENT FOR PAYMENT OF EMOLUMENTS AND BENEFITS TO MEMBERS OF THE PRESIDENTIAL COMMISSION, UNDER THE LAW</w:t>
      </w:r>
    </w:p>
    <w:p w:rsidR="00DB0AAA" w:rsidRPr="0052522B" w:rsidRDefault="009237D8" w:rsidP="00034317">
      <w:pPr>
        <w:ind w:firstLine="720"/>
        <w:jc w:val="both"/>
        <w:rPr>
          <w:rFonts w:ascii="Times New Roman" w:hAnsi="Times New Roman" w:cs="Times New Roman"/>
          <w:b/>
          <w:sz w:val="24"/>
          <w:szCs w:val="24"/>
        </w:rPr>
      </w:pPr>
      <w:r w:rsidRPr="0052522B">
        <w:rPr>
          <w:rFonts w:ascii="Times New Roman" w:hAnsi="Times New Roman" w:cs="Times New Roman"/>
          <w:b/>
          <w:sz w:val="24"/>
          <w:szCs w:val="24"/>
        </w:rPr>
        <w:lastRenderedPageBreak/>
        <w:t>(Moved Under Rule 47 of the Rules of Procedure of Parliament</w:t>
      </w:r>
      <w:r w:rsidR="00034317" w:rsidRPr="0052522B">
        <w:rPr>
          <w:rFonts w:ascii="Times New Roman" w:hAnsi="Times New Roman" w:cs="Times New Roman"/>
          <w:b/>
          <w:sz w:val="24"/>
          <w:szCs w:val="24"/>
        </w:rPr>
        <w:t>)</w:t>
      </w:r>
      <w:r w:rsidRPr="0052522B">
        <w:rPr>
          <w:rFonts w:ascii="Times New Roman" w:hAnsi="Times New Roman" w:cs="Times New Roman"/>
          <w:b/>
          <w:sz w:val="24"/>
          <w:szCs w:val="24"/>
        </w:rPr>
        <w:t xml:space="preserve"> </w:t>
      </w:r>
    </w:p>
    <w:p w:rsidR="00034317" w:rsidRPr="0052522B" w:rsidRDefault="00034317" w:rsidP="00034317">
      <w:pPr>
        <w:jc w:val="both"/>
        <w:rPr>
          <w:rFonts w:ascii="Times New Roman" w:hAnsi="Times New Roman" w:cs="Times New Roman"/>
          <w:b/>
          <w:sz w:val="24"/>
          <w:szCs w:val="24"/>
        </w:rPr>
      </w:pPr>
      <w:r w:rsidRPr="0052522B">
        <w:rPr>
          <w:rFonts w:ascii="Times New Roman" w:hAnsi="Times New Roman" w:cs="Times New Roman"/>
          <w:b/>
          <w:sz w:val="24"/>
          <w:szCs w:val="24"/>
        </w:rPr>
        <w:t>……………………………………………………………………………………………</w:t>
      </w:r>
    </w:p>
    <w:p w:rsidR="00034317" w:rsidRPr="0052522B" w:rsidRDefault="00034317" w:rsidP="00034317">
      <w:pPr>
        <w:jc w:val="both"/>
        <w:rPr>
          <w:rFonts w:ascii="Times New Roman" w:hAnsi="Times New Roman" w:cs="Times New Roman"/>
          <w:sz w:val="24"/>
          <w:szCs w:val="24"/>
        </w:rPr>
      </w:pPr>
      <w:r w:rsidRPr="0052522B">
        <w:rPr>
          <w:rFonts w:ascii="Times New Roman" w:hAnsi="Times New Roman" w:cs="Times New Roman"/>
          <w:b/>
          <w:sz w:val="24"/>
          <w:szCs w:val="24"/>
        </w:rPr>
        <w:t xml:space="preserve">FURTHER NOTING THAT </w:t>
      </w:r>
      <w:r w:rsidRPr="0052522B">
        <w:rPr>
          <w:rFonts w:ascii="Times New Roman" w:hAnsi="Times New Roman" w:cs="Times New Roman"/>
          <w:sz w:val="24"/>
          <w:szCs w:val="24"/>
        </w:rPr>
        <w:t>Section 3 of the Parliament (Remuneration of Members) Act empowers Parliament by a resolution supported by the votes of not less than half of all the Members of Parliament to authorize the payment to a former holder of office of President or of Vice President of an Allowance not less than two-thirds of the salary of the President or of the Vice President;</w:t>
      </w:r>
    </w:p>
    <w:p w:rsidR="00234DDC" w:rsidRPr="0052522B" w:rsidRDefault="00234DDC" w:rsidP="00034317">
      <w:pPr>
        <w:jc w:val="both"/>
        <w:rPr>
          <w:rFonts w:ascii="Times New Roman" w:hAnsi="Times New Roman" w:cs="Times New Roman"/>
          <w:sz w:val="24"/>
          <w:szCs w:val="24"/>
        </w:rPr>
      </w:pPr>
      <w:r w:rsidRPr="0052522B">
        <w:rPr>
          <w:rFonts w:ascii="Times New Roman" w:hAnsi="Times New Roman" w:cs="Times New Roman"/>
          <w:b/>
          <w:sz w:val="24"/>
          <w:szCs w:val="24"/>
        </w:rPr>
        <w:t>RECOGNISING THAT</w:t>
      </w:r>
      <w:r w:rsidRPr="0052522B">
        <w:rPr>
          <w:rFonts w:ascii="Times New Roman" w:hAnsi="Times New Roman" w:cs="Times New Roman"/>
          <w:sz w:val="24"/>
          <w:szCs w:val="24"/>
        </w:rPr>
        <w:t xml:space="preserve"> whereas members of the Presidential Commission held office of the President of Uganda and are entitled to the benefits en</w:t>
      </w:r>
      <w:r w:rsidR="003B7A55" w:rsidRPr="0052522B">
        <w:rPr>
          <w:rFonts w:ascii="Times New Roman" w:hAnsi="Times New Roman" w:cs="Times New Roman"/>
          <w:sz w:val="24"/>
          <w:szCs w:val="24"/>
        </w:rPr>
        <w:t>umerated under the Parliament (R</w:t>
      </w:r>
      <w:r w:rsidRPr="0052522B">
        <w:rPr>
          <w:rFonts w:ascii="Times New Roman" w:hAnsi="Times New Roman" w:cs="Times New Roman"/>
          <w:sz w:val="24"/>
          <w:szCs w:val="24"/>
        </w:rPr>
        <w:t>emuneration of Members) Act, save for ex gratia payments in 2012;</w:t>
      </w:r>
    </w:p>
    <w:p w:rsidR="00255A69" w:rsidRPr="0052522B" w:rsidRDefault="00255A69" w:rsidP="00034317">
      <w:pPr>
        <w:jc w:val="both"/>
        <w:rPr>
          <w:rFonts w:ascii="Times New Roman" w:hAnsi="Times New Roman" w:cs="Times New Roman"/>
          <w:sz w:val="24"/>
          <w:szCs w:val="24"/>
        </w:rPr>
      </w:pPr>
      <w:r w:rsidRPr="0052522B">
        <w:rPr>
          <w:rFonts w:ascii="Times New Roman" w:hAnsi="Times New Roman" w:cs="Times New Roman"/>
          <w:b/>
          <w:sz w:val="24"/>
          <w:szCs w:val="24"/>
        </w:rPr>
        <w:t>FURTHER RECOGNISING THAT</w:t>
      </w:r>
      <w:r w:rsidRPr="0052522B">
        <w:rPr>
          <w:rFonts w:ascii="Times New Roman" w:hAnsi="Times New Roman" w:cs="Times New Roman"/>
          <w:sz w:val="24"/>
          <w:szCs w:val="24"/>
        </w:rPr>
        <w:t xml:space="preserve"> former Presidents contributed to the development and social transformation of Uganda and need to be looked after during their retirement; and </w:t>
      </w:r>
    </w:p>
    <w:p w:rsidR="00255A69" w:rsidRPr="0052522B" w:rsidRDefault="00255A69" w:rsidP="00034317">
      <w:pPr>
        <w:jc w:val="both"/>
        <w:rPr>
          <w:rFonts w:ascii="Times New Roman" w:hAnsi="Times New Roman" w:cs="Times New Roman"/>
          <w:sz w:val="24"/>
          <w:szCs w:val="24"/>
        </w:rPr>
      </w:pPr>
      <w:r w:rsidRPr="0052522B">
        <w:rPr>
          <w:rFonts w:ascii="Times New Roman" w:hAnsi="Times New Roman" w:cs="Times New Roman"/>
          <w:b/>
          <w:sz w:val="24"/>
          <w:szCs w:val="24"/>
        </w:rPr>
        <w:t>NOW THEREFORE</w:t>
      </w:r>
      <w:r w:rsidRPr="0052522B">
        <w:rPr>
          <w:rFonts w:ascii="Times New Roman" w:hAnsi="Times New Roman" w:cs="Times New Roman"/>
          <w:sz w:val="24"/>
          <w:szCs w:val="24"/>
        </w:rPr>
        <w:t xml:space="preserve"> be it resolved by Parliament:-</w:t>
      </w:r>
    </w:p>
    <w:p w:rsidR="00255A69" w:rsidRPr="0052522B" w:rsidRDefault="00255A69" w:rsidP="00255A69">
      <w:pPr>
        <w:pStyle w:val="ListParagraph"/>
        <w:numPr>
          <w:ilvl w:val="0"/>
          <w:numId w:val="9"/>
        </w:numPr>
        <w:jc w:val="both"/>
        <w:rPr>
          <w:rFonts w:ascii="Times New Roman" w:hAnsi="Times New Roman" w:cs="Times New Roman"/>
          <w:sz w:val="24"/>
          <w:szCs w:val="24"/>
        </w:rPr>
      </w:pPr>
      <w:r w:rsidRPr="0052522B">
        <w:rPr>
          <w:rFonts w:ascii="Times New Roman" w:hAnsi="Times New Roman" w:cs="Times New Roman"/>
          <w:sz w:val="24"/>
          <w:szCs w:val="24"/>
        </w:rPr>
        <w:t>To request Government to fulfill its obligation to pay the holders of the office of t</w:t>
      </w:r>
      <w:r w:rsidR="00733718" w:rsidRPr="0052522B">
        <w:rPr>
          <w:rFonts w:ascii="Times New Roman" w:hAnsi="Times New Roman" w:cs="Times New Roman"/>
          <w:sz w:val="24"/>
          <w:szCs w:val="24"/>
        </w:rPr>
        <w:t>he Presidency under the Uganda N</w:t>
      </w:r>
      <w:r w:rsidRPr="0052522B">
        <w:rPr>
          <w:rFonts w:ascii="Times New Roman" w:hAnsi="Times New Roman" w:cs="Times New Roman"/>
          <w:sz w:val="24"/>
          <w:szCs w:val="24"/>
        </w:rPr>
        <w:t>ational Liberation Front.</w:t>
      </w:r>
    </w:p>
    <w:p w:rsidR="00255A69" w:rsidRPr="0052522B" w:rsidRDefault="00255A69" w:rsidP="00255A69">
      <w:pPr>
        <w:pStyle w:val="ListParagraph"/>
        <w:numPr>
          <w:ilvl w:val="0"/>
          <w:numId w:val="10"/>
        </w:numPr>
        <w:jc w:val="both"/>
        <w:rPr>
          <w:rFonts w:ascii="Times New Roman" w:hAnsi="Times New Roman" w:cs="Times New Roman"/>
          <w:sz w:val="24"/>
          <w:szCs w:val="24"/>
        </w:rPr>
      </w:pPr>
      <w:r w:rsidRPr="0052522B">
        <w:rPr>
          <w:rFonts w:ascii="Times New Roman" w:hAnsi="Times New Roman" w:cs="Times New Roman"/>
          <w:sz w:val="24"/>
          <w:szCs w:val="24"/>
        </w:rPr>
        <w:t xml:space="preserve">H.E </w:t>
      </w:r>
      <w:proofErr w:type="spellStart"/>
      <w:r w:rsidRPr="0052522B">
        <w:rPr>
          <w:rFonts w:ascii="Times New Roman" w:hAnsi="Times New Roman" w:cs="Times New Roman"/>
          <w:sz w:val="24"/>
          <w:szCs w:val="24"/>
        </w:rPr>
        <w:t>Yoweri</w:t>
      </w:r>
      <w:proofErr w:type="spellEnd"/>
      <w:r w:rsidRPr="0052522B">
        <w:rPr>
          <w:rFonts w:ascii="Times New Roman" w:hAnsi="Times New Roman" w:cs="Times New Roman"/>
          <w:sz w:val="24"/>
          <w:szCs w:val="24"/>
        </w:rPr>
        <w:t xml:space="preserve"> Hunter </w:t>
      </w:r>
      <w:proofErr w:type="spellStart"/>
      <w:r w:rsidRPr="0052522B">
        <w:rPr>
          <w:rFonts w:ascii="Times New Roman" w:hAnsi="Times New Roman" w:cs="Times New Roman"/>
          <w:sz w:val="24"/>
          <w:szCs w:val="24"/>
        </w:rPr>
        <w:t>Wacha</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Olwol</w:t>
      </w:r>
      <w:proofErr w:type="spellEnd"/>
    </w:p>
    <w:p w:rsidR="00255A69" w:rsidRPr="0052522B" w:rsidRDefault="00255A69" w:rsidP="00255A69">
      <w:pPr>
        <w:pStyle w:val="ListParagraph"/>
        <w:numPr>
          <w:ilvl w:val="0"/>
          <w:numId w:val="10"/>
        </w:numPr>
        <w:jc w:val="both"/>
        <w:rPr>
          <w:rFonts w:ascii="Times New Roman" w:hAnsi="Times New Roman" w:cs="Times New Roman"/>
          <w:sz w:val="24"/>
          <w:szCs w:val="24"/>
        </w:rPr>
      </w:pPr>
      <w:r w:rsidRPr="0052522B">
        <w:rPr>
          <w:rFonts w:ascii="Times New Roman" w:hAnsi="Times New Roman" w:cs="Times New Roman"/>
          <w:sz w:val="24"/>
          <w:szCs w:val="24"/>
        </w:rPr>
        <w:t xml:space="preserve">H.E Polycarp </w:t>
      </w:r>
      <w:proofErr w:type="spellStart"/>
      <w:r w:rsidRPr="0052522B">
        <w:rPr>
          <w:rFonts w:ascii="Times New Roman" w:hAnsi="Times New Roman" w:cs="Times New Roman"/>
          <w:sz w:val="24"/>
          <w:szCs w:val="24"/>
        </w:rPr>
        <w:t>Nyamuchoncho</w:t>
      </w:r>
      <w:proofErr w:type="spellEnd"/>
    </w:p>
    <w:p w:rsidR="00255A69" w:rsidRPr="0052522B" w:rsidRDefault="00255A69" w:rsidP="00255A69">
      <w:pPr>
        <w:pStyle w:val="ListParagraph"/>
        <w:numPr>
          <w:ilvl w:val="0"/>
          <w:numId w:val="10"/>
        </w:numPr>
        <w:jc w:val="both"/>
        <w:rPr>
          <w:rFonts w:ascii="Times New Roman" w:hAnsi="Times New Roman" w:cs="Times New Roman"/>
          <w:sz w:val="24"/>
          <w:szCs w:val="24"/>
        </w:rPr>
      </w:pPr>
      <w:r w:rsidRPr="0052522B">
        <w:rPr>
          <w:rFonts w:ascii="Times New Roman" w:hAnsi="Times New Roman" w:cs="Times New Roman"/>
          <w:sz w:val="24"/>
          <w:szCs w:val="24"/>
        </w:rPr>
        <w:t xml:space="preserve">H.E </w:t>
      </w:r>
      <w:proofErr w:type="spellStart"/>
      <w:r w:rsidRPr="0052522B">
        <w:rPr>
          <w:rFonts w:ascii="Times New Roman" w:hAnsi="Times New Roman" w:cs="Times New Roman"/>
          <w:sz w:val="24"/>
          <w:szCs w:val="24"/>
        </w:rPr>
        <w:t>Saulo</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Musoke</w:t>
      </w:r>
      <w:proofErr w:type="spellEnd"/>
    </w:p>
    <w:p w:rsidR="00C14FDE" w:rsidRPr="0052522B" w:rsidRDefault="00C14FDE" w:rsidP="00C14FDE">
      <w:pPr>
        <w:pStyle w:val="ListParagraph"/>
        <w:ind w:left="1800"/>
        <w:jc w:val="both"/>
        <w:rPr>
          <w:rFonts w:ascii="Times New Roman" w:hAnsi="Times New Roman" w:cs="Times New Roman"/>
          <w:sz w:val="24"/>
          <w:szCs w:val="24"/>
        </w:rPr>
      </w:pPr>
    </w:p>
    <w:p w:rsidR="00255A69" w:rsidRPr="0052522B" w:rsidRDefault="00255A69" w:rsidP="00255A69">
      <w:pPr>
        <w:pStyle w:val="ListParagraph"/>
        <w:numPr>
          <w:ilvl w:val="0"/>
          <w:numId w:val="9"/>
        </w:numPr>
        <w:jc w:val="both"/>
        <w:rPr>
          <w:rFonts w:ascii="Times New Roman" w:hAnsi="Times New Roman" w:cs="Times New Roman"/>
          <w:sz w:val="24"/>
          <w:szCs w:val="24"/>
        </w:rPr>
      </w:pPr>
      <w:r w:rsidRPr="0052522B">
        <w:rPr>
          <w:rFonts w:ascii="Times New Roman" w:hAnsi="Times New Roman" w:cs="Times New Roman"/>
          <w:sz w:val="24"/>
          <w:szCs w:val="24"/>
        </w:rPr>
        <w:t>To request Government to make provision in the Supplementary appropriation for the Financial year 2016-2017 for such payment to the tune of 1,200,000,000/=</w:t>
      </w:r>
      <w:r w:rsidR="00C14FDE" w:rsidRPr="0052522B">
        <w:rPr>
          <w:rFonts w:ascii="Times New Roman" w:hAnsi="Times New Roman" w:cs="Times New Roman"/>
          <w:sz w:val="24"/>
          <w:szCs w:val="24"/>
        </w:rPr>
        <w:t xml:space="preserve"> and in the same vein make provision in the Annual Budget Estimates for the Financial Year 2017-2018 for a sum of 1,200,000,000/= all being emoluments and benefits of the holders of the Office of the Presidency under Uganda National Liberation Front (UNLF) Government</w:t>
      </w:r>
    </w:p>
    <w:p w:rsidR="00234DDC" w:rsidRPr="0052522B" w:rsidRDefault="00234DDC" w:rsidP="00034317">
      <w:pPr>
        <w:jc w:val="both"/>
        <w:rPr>
          <w:rFonts w:ascii="Times New Roman" w:hAnsi="Times New Roman" w:cs="Times New Roman"/>
          <w:sz w:val="24"/>
          <w:szCs w:val="24"/>
        </w:rPr>
      </w:pPr>
    </w:p>
    <w:p w:rsidR="00DB0AAA" w:rsidRPr="0052522B" w:rsidRDefault="00DB0AAA" w:rsidP="004B129A">
      <w:pPr>
        <w:jc w:val="both"/>
        <w:rPr>
          <w:rFonts w:ascii="Times New Roman" w:hAnsi="Times New Roman" w:cs="Times New Roman"/>
          <w:b/>
          <w:i/>
          <w:sz w:val="24"/>
          <w:szCs w:val="24"/>
          <w:u w:val="single"/>
        </w:rPr>
      </w:pPr>
    </w:p>
    <w:p w:rsidR="00DB0AAA" w:rsidRPr="0052522B" w:rsidRDefault="00C14FDE" w:rsidP="004B129A">
      <w:pPr>
        <w:jc w:val="both"/>
        <w:rPr>
          <w:rFonts w:ascii="Times New Roman" w:hAnsi="Times New Roman" w:cs="Times New Roman"/>
          <w:sz w:val="24"/>
          <w:szCs w:val="24"/>
        </w:rPr>
      </w:pPr>
      <w:r w:rsidRPr="0052522B">
        <w:rPr>
          <w:rFonts w:ascii="Times New Roman" w:hAnsi="Times New Roman" w:cs="Times New Roman"/>
          <w:sz w:val="24"/>
          <w:szCs w:val="24"/>
        </w:rPr>
        <w:t>The above resolution of Parliament is very clear and unambiguous, in that it was intended for the three named persons and it never alluded to living or deceased.</w:t>
      </w:r>
    </w:p>
    <w:p w:rsidR="00C14FDE" w:rsidRPr="0052522B" w:rsidRDefault="00C14FDE"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Indeed at the time of making the said resolution, Parliament was very much aware that two of </w:t>
      </w:r>
      <w:r w:rsidR="008F42F3" w:rsidRPr="0052522B">
        <w:rPr>
          <w:rFonts w:ascii="Times New Roman" w:hAnsi="Times New Roman" w:cs="Times New Roman"/>
          <w:sz w:val="24"/>
          <w:szCs w:val="24"/>
        </w:rPr>
        <w:t xml:space="preserve">members of the Presidential Commission </w:t>
      </w:r>
      <w:r w:rsidRPr="0052522B">
        <w:rPr>
          <w:rFonts w:ascii="Times New Roman" w:hAnsi="Times New Roman" w:cs="Times New Roman"/>
          <w:sz w:val="24"/>
          <w:szCs w:val="24"/>
        </w:rPr>
        <w:t>were deceased. The intention of Parliament in this resolution was very explicit and ought to have been applied without any question.</w:t>
      </w:r>
    </w:p>
    <w:p w:rsidR="004C3480" w:rsidRPr="0052522B" w:rsidRDefault="00C14FDE" w:rsidP="004B129A">
      <w:pPr>
        <w:jc w:val="both"/>
        <w:rPr>
          <w:rFonts w:ascii="Times New Roman" w:hAnsi="Times New Roman" w:cs="Times New Roman"/>
          <w:sz w:val="24"/>
          <w:szCs w:val="24"/>
        </w:rPr>
      </w:pPr>
      <w:r w:rsidRPr="0052522B">
        <w:rPr>
          <w:rFonts w:ascii="Times New Roman" w:hAnsi="Times New Roman" w:cs="Times New Roman"/>
          <w:sz w:val="24"/>
          <w:szCs w:val="24"/>
        </w:rPr>
        <w:t>It is not clear why the 2</w:t>
      </w:r>
      <w:r w:rsidRPr="0052522B">
        <w:rPr>
          <w:rFonts w:ascii="Times New Roman" w:hAnsi="Times New Roman" w:cs="Times New Roman"/>
          <w:sz w:val="24"/>
          <w:szCs w:val="24"/>
          <w:vertAlign w:val="superscript"/>
        </w:rPr>
        <w:t>nd</w:t>
      </w:r>
      <w:r w:rsidRPr="0052522B">
        <w:rPr>
          <w:rFonts w:ascii="Times New Roman" w:hAnsi="Times New Roman" w:cs="Times New Roman"/>
          <w:sz w:val="24"/>
          <w:szCs w:val="24"/>
        </w:rPr>
        <w:t xml:space="preserve"> respondent decided to seek legal advice on the resolution of Parliament which was quite clear and </w:t>
      </w:r>
      <w:r w:rsidR="005072F2" w:rsidRPr="0052522B">
        <w:rPr>
          <w:rFonts w:ascii="Times New Roman" w:hAnsi="Times New Roman" w:cs="Times New Roman"/>
          <w:sz w:val="24"/>
          <w:szCs w:val="24"/>
        </w:rPr>
        <w:t>unambiguous. It is the legal advice of the Solicitor General which is the basis of the confusion that could have misled the 2</w:t>
      </w:r>
      <w:r w:rsidR="005072F2" w:rsidRPr="0052522B">
        <w:rPr>
          <w:rFonts w:ascii="Times New Roman" w:hAnsi="Times New Roman" w:cs="Times New Roman"/>
          <w:sz w:val="24"/>
          <w:szCs w:val="24"/>
          <w:vertAlign w:val="superscript"/>
        </w:rPr>
        <w:t>nd</w:t>
      </w:r>
      <w:r w:rsidR="005072F2" w:rsidRPr="0052522B">
        <w:rPr>
          <w:rFonts w:ascii="Times New Roman" w:hAnsi="Times New Roman" w:cs="Times New Roman"/>
          <w:sz w:val="24"/>
          <w:szCs w:val="24"/>
        </w:rPr>
        <w:t xml:space="preserve"> respondent</w:t>
      </w:r>
      <w:r w:rsidR="004C3480" w:rsidRPr="0052522B">
        <w:rPr>
          <w:rFonts w:ascii="Times New Roman" w:hAnsi="Times New Roman" w:cs="Times New Roman"/>
          <w:sz w:val="24"/>
          <w:szCs w:val="24"/>
        </w:rPr>
        <w:t>.</w:t>
      </w:r>
    </w:p>
    <w:p w:rsidR="00DC1F78" w:rsidRPr="0052522B" w:rsidRDefault="004C3480" w:rsidP="004B129A">
      <w:pPr>
        <w:jc w:val="both"/>
        <w:rPr>
          <w:rFonts w:ascii="Times New Roman" w:hAnsi="Times New Roman" w:cs="Times New Roman"/>
          <w:sz w:val="24"/>
          <w:szCs w:val="24"/>
        </w:rPr>
      </w:pPr>
      <w:r w:rsidRPr="0052522B">
        <w:rPr>
          <w:rFonts w:ascii="Times New Roman" w:hAnsi="Times New Roman" w:cs="Times New Roman"/>
          <w:sz w:val="24"/>
          <w:szCs w:val="24"/>
        </w:rPr>
        <w:lastRenderedPageBreak/>
        <w:t>This court is in agreement with submission of counsel for the respondent about the effect of the advice of Attorney General on government offices however this does not mean that the advice or legal opinion of Attorney General is always right.</w:t>
      </w:r>
    </w:p>
    <w:p w:rsidR="008F42F3" w:rsidRPr="0052522B" w:rsidRDefault="00DC1F78" w:rsidP="004B129A">
      <w:pPr>
        <w:jc w:val="both"/>
        <w:rPr>
          <w:rFonts w:ascii="Times New Roman" w:hAnsi="Times New Roman" w:cs="Times New Roman"/>
          <w:sz w:val="24"/>
          <w:szCs w:val="24"/>
        </w:rPr>
      </w:pPr>
      <w:r w:rsidRPr="0052522B">
        <w:rPr>
          <w:rFonts w:ascii="Times New Roman" w:hAnsi="Times New Roman" w:cs="Times New Roman"/>
          <w:sz w:val="24"/>
          <w:szCs w:val="24"/>
        </w:rPr>
        <w:t>The 2</w:t>
      </w:r>
      <w:r w:rsidRPr="0052522B">
        <w:rPr>
          <w:rFonts w:ascii="Times New Roman" w:hAnsi="Times New Roman" w:cs="Times New Roman"/>
          <w:sz w:val="24"/>
          <w:szCs w:val="24"/>
          <w:vertAlign w:val="superscript"/>
        </w:rPr>
        <w:t>nd</w:t>
      </w:r>
      <w:r w:rsidRPr="0052522B">
        <w:rPr>
          <w:rFonts w:ascii="Times New Roman" w:hAnsi="Times New Roman" w:cs="Times New Roman"/>
          <w:sz w:val="24"/>
          <w:szCs w:val="24"/>
        </w:rPr>
        <w:t xml:space="preserve"> respondent had already written a letter dated 4</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April 2017 to </w:t>
      </w:r>
      <w:r w:rsidR="009A3D6F" w:rsidRPr="0052522B">
        <w:rPr>
          <w:rFonts w:ascii="Times New Roman" w:hAnsi="Times New Roman" w:cs="Times New Roman"/>
          <w:sz w:val="24"/>
          <w:szCs w:val="24"/>
        </w:rPr>
        <w:t>Ministry of F</w:t>
      </w:r>
      <w:r w:rsidRPr="0052522B">
        <w:rPr>
          <w:rFonts w:ascii="Times New Roman" w:hAnsi="Times New Roman" w:cs="Times New Roman"/>
          <w:sz w:val="24"/>
          <w:szCs w:val="24"/>
        </w:rPr>
        <w:t>inance requesting for a supplementary Budget to cater for payment of Emoluments to Members of the Presidential Commission.</w:t>
      </w:r>
      <w:r w:rsidR="008F42F3" w:rsidRPr="0052522B">
        <w:rPr>
          <w:rFonts w:ascii="Times New Roman" w:hAnsi="Times New Roman" w:cs="Times New Roman"/>
          <w:sz w:val="24"/>
          <w:szCs w:val="24"/>
        </w:rPr>
        <w:t xml:space="preserve"> At that stage the respondent were in agreement that the all the three members were entitled to benefits and emoluments and this is the amount they sought in the supplementary budget.</w:t>
      </w:r>
    </w:p>
    <w:p w:rsidR="008F42F3" w:rsidRPr="0052522B" w:rsidRDefault="008F42F3" w:rsidP="004B129A">
      <w:pPr>
        <w:jc w:val="both"/>
        <w:rPr>
          <w:rFonts w:ascii="Times New Roman" w:hAnsi="Times New Roman" w:cs="Times New Roman"/>
          <w:sz w:val="24"/>
          <w:szCs w:val="24"/>
        </w:rPr>
      </w:pPr>
      <w:r w:rsidRPr="0052522B">
        <w:rPr>
          <w:rFonts w:ascii="Times New Roman" w:hAnsi="Times New Roman" w:cs="Times New Roman"/>
          <w:sz w:val="24"/>
          <w:szCs w:val="24"/>
        </w:rPr>
        <w:t>The letters requesting for legal opinion attached to the affidavit in reply by the Permanent Secretary of the 2</w:t>
      </w:r>
      <w:r w:rsidRPr="0052522B">
        <w:rPr>
          <w:rFonts w:ascii="Times New Roman" w:hAnsi="Times New Roman" w:cs="Times New Roman"/>
          <w:sz w:val="24"/>
          <w:szCs w:val="24"/>
          <w:vertAlign w:val="superscript"/>
        </w:rPr>
        <w:t>nd</w:t>
      </w:r>
      <w:r w:rsidRPr="0052522B">
        <w:rPr>
          <w:rFonts w:ascii="Times New Roman" w:hAnsi="Times New Roman" w:cs="Times New Roman"/>
          <w:sz w:val="24"/>
          <w:szCs w:val="24"/>
        </w:rPr>
        <w:t xml:space="preserve"> respondent were attached but they were unsigned.</w:t>
      </w:r>
    </w:p>
    <w:p w:rsidR="00B939CC" w:rsidRPr="0052522B" w:rsidRDefault="008F42F3"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The interpretation of the law given by the </w:t>
      </w:r>
      <w:r w:rsidR="00B939CC" w:rsidRPr="0052522B">
        <w:rPr>
          <w:rFonts w:ascii="Times New Roman" w:hAnsi="Times New Roman" w:cs="Times New Roman"/>
          <w:sz w:val="24"/>
          <w:szCs w:val="24"/>
        </w:rPr>
        <w:t>S</w:t>
      </w:r>
      <w:r w:rsidRPr="0052522B">
        <w:rPr>
          <w:rFonts w:ascii="Times New Roman" w:hAnsi="Times New Roman" w:cs="Times New Roman"/>
          <w:sz w:val="24"/>
          <w:szCs w:val="24"/>
        </w:rPr>
        <w:t xml:space="preserve">olicitor </w:t>
      </w:r>
      <w:r w:rsidR="00B939CC" w:rsidRPr="0052522B">
        <w:rPr>
          <w:rFonts w:ascii="Times New Roman" w:hAnsi="Times New Roman" w:cs="Times New Roman"/>
          <w:sz w:val="24"/>
          <w:szCs w:val="24"/>
        </w:rPr>
        <w:t>G</w:t>
      </w:r>
      <w:r w:rsidRPr="0052522B">
        <w:rPr>
          <w:rFonts w:ascii="Times New Roman" w:hAnsi="Times New Roman" w:cs="Times New Roman"/>
          <w:sz w:val="24"/>
          <w:szCs w:val="24"/>
        </w:rPr>
        <w:t xml:space="preserve">eneral was </w:t>
      </w:r>
      <w:r w:rsidR="00B939CC" w:rsidRPr="0052522B">
        <w:rPr>
          <w:rFonts w:ascii="Times New Roman" w:hAnsi="Times New Roman" w:cs="Times New Roman"/>
          <w:sz w:val="24"/>
          <w:szCs w:val="24"/>
        </w:rPr>
        <w:t>to the effect that under Section 3 of the Parliament (Remuneration of Members) Act is for a living President/Vice President. The section was not meant to cater for the deceased Presidents benefits and emoluments nor for their estates.</w:t>
      </w:r>
    </w:p>
    <w:p w:rsidR="003232E0" w:rsidRPr="0052522B" w:rsidRDefault="00B939CC"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The said interpretation is flawed to the extent that it is importing words in </w:t>
      </w:r>
      <w:r w:rsidR="003232E0" w:rsidRPr="0052522B">
        <w:rPr>
          <w:rFonts w:ascii="Times New Roman" w:hAnsi="Times New Roman" w:cs="Times New Roman"/>
          <w:sz w:val="24"/>
          <w:szCs w:val="24"/>
        </w:rPr>
        <w:t>the</w:t>
      </w:r>
      <w:r w:rsidRPr="0052522B">
        <w:rPr>
          <w:rFonts w:ascii="Times New Roman" w:hAnsi="Times New Roman" w:cs="Times New Roman"/>
          <w:sz w:val="24"/>
          <w:szCs w:val="24"/>
        </w:rPr>
        <w:t xml:space="preserve"> legislation which were</w:t>
      </w:r>
      <w:r w:rsidR="00733718" w:rsidRPr="0052522B">
        <w:rPr>
          <w:rFonts w:ascii="Times New Roman" w:hAnsi="Times New Roman" w:cs="Times New Roman"/>
          <w:sz w:val="24"/>
          <w:szCs w:val="24"/>
        </w:rPr>
        <w:t xml:space="preserve"> not</w:t>
      </w:r>
      <w:r w:rsidRPr="0052522B">
        <w:rPr>
          <w:rFonts w:ascii="Times New Roman" w:hAnsi="Times New Roman" w:cs="Times New Roman"/>
          <w:sz w:val="24"/>
          <w:szCs w:val="24"/>
        </w:rPr>
        <w:t xml:space="preserve"> included and if at all Parliament wanted that to be the position of the law they should have stated so. A resolution of Parliament</w:t>
      </w:r>
      <w:r w:rsidR="003232E0" w:rsidRPr="0052522B">
        <w:rPr>
          <w:rFonts w:ascii="Times New Roman" w:hAnsi="Times New Roman" w:cs="Times New Roman"/>
          <w:sz w:val="24"/>
          <w:szCs w:val="24"/>
        </w:rPr>
        <w:t xml:space="preserve"> shall state the name and particulars of the person to whom payment shall be made.</w:t>
      </w:r>
    </w:p>
    <w:p w:rsidR="00DC175F" w:rsidRPr="0052522B" w:rsidRDefault="003232E0"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This court agrees with the submission of counsel that </w:t>
      </w:r>
      <w:r w:rsidR="00DC175F" w:rsidRPr="0052522B">
        <w:rPr>
          <w:rFonts w:ascii="Times New Roman" w:hAnsi="Times New Roman" w:cs="Times New Roman"/>
          <w:sz w:val="24"/>
          <w:szCs w:val="24"/>
        </w:rPr>
        <w:t>the Estates of former Presidents would equally be entitled since the benefit should not accrue to</w:t>
      </w:r>
      <w:r w:rsidR="00E930A0" w:rsidRPr="0052522B">
        <w:rPr>
          <w:rFonts w:ascii="Times New Roman" w:hAnsi="Times New Roman" w:cs="Times New Roman"/>
          <w:sz w:val="24"/>
          <w:szCs w:val="24"/>
        </w:rPr>
        <w:t xml:space="preserve"> a living</w:t>
      </w:r>
      <w:r w:rsidR="00DC175F" w:rsidRPr="0052522B">
        <w:rPr>
          <w:rFonts w:ascii="Times New Roman" w:hAnsi="Times New Roman" w:cs="Times New Roman"/>
          <w:sz w:val="24"/>
          <w:szCs w:val="24"/>
        </w:rPr>
        <w:t xml:space="preserve"> President </w:t>
      </w:r>
      <w:r w:rsidR="00E930A0" w:rsidRPr="0052522B">
        <w:rPr>
          <w:rFonts w:ascii="Times New Roman" w:hAnsi="Times New Roman" w:cs="Times New Roman"/>
          <w:sz w:val="24"/>
          <w:szCs w:val="24"/>
        </w:rPr>
        <w:t xml:space="preserve">only but the family </w:t>
      </w:r>
      <w:r w:rsidR="00DC175F" w:rsidRPr="0052522B">
        <w:rPr>
          <w:rFonts w:ascii="Times New Roman" w:hAnsi="Times New Roman" w:cs="Times New Roman"/>
          <w:sz w:val="24"/>
          <w:szCs w:val="24"/>
        </w:rPr>
        <w:t>and their obligations and entitlements are extended to their estates and different beneficiaries.</w:t>
      </w:r>
    </w:p>
    <w:p w:rsidR="00E930A0" w:rsidRPr="0052522B" w:rsidRDefault="00DC175F"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The former ‘first lady’ </w:t>
      </w:r>
      <w:proofErr w:type="spellStart"/>
      <w:r w:rsidRPr="0052522B">
        <w:rPr>
          <w:rFonts w:ascii="Times New Roman" w:hAnsi="Times New Roman" w:cs="Times New Roman"/>
          <w:sz w:val="24"/>
          <w:szCs w:val="24"/>
        </w:rPr>
        <w:t>Seforoza</w:t>
      </w:r>
      <w:proofErr w:type="spellEnd"/>
      <w:r w:rsidRPr="0052522B">
        <w:rPr>
          <w:rFonts w:ascii="Times New Roman" w:hAnsi="Times New Roman" w:cs="Times New Roman"/>
          <w:sz w:val="24"/>
          <w:szCs w:val="24"/>
        </w:rPr>
        <w:t xml:space="preserve"> </w:t>
      </w:r>
      <w:proofErr w:type="spellStart"/>
      <w:r w:rsidRPr="0052522B">
        <w:rPr>
          <w:rFonts w:ascii="Times New Roman" w:hAnsi="Times New Roman" w:cs="Times New Roman"/>
          <w:sz w:val="24"/>
          <w:szCs w:val="24"/>
        </w:rPr>
        <w:t>Nyamuchoncho</w:t>
      </w:r>
      <w:proofErr w:type="spellEnd"/>
      <w:r w:rsidRPr="0052522B">
        <w:rPr>
          <w:rFonts w:ascii="Times New Roman" w:hAnsi="Times New Roman" w:cs="Times New Roman"/>
          <w:sz w:val="24"/>
          <w:szCs w:val="24"/>
        </w:rPr>
        <w:t xml:space="preserve"> and other beneficiaries equally need financial assistance. She is aged 93 years old and sickly and she taking care of several orphans. The purpose was to give former Presidents </w:t>
      </w:r>
      <w:proofErr w:type="spellStart"/>
      <w:r w:rsidRPr="0052522B">
        <w:rPr>
          <w:rFonts w:ascii="Times New Roman" w:hAnsi="Times New Roman" w:cs="Times New Roman"/>
          <w:sz w:val="24"/>
          <w:szCs w:val="24"/>
        </w:rPr>
        <w:t>favourable</w:t>
      </w:r>
      <w:proofErr w:type="spellEnd"/>
      <w:r w:rsidRPr="0052522B">
        <w:rPr>
          <w:rFonts w:ascii="Times New Roman" w:hAnsi="Times New Roman" w:cs="Times New Roman"/>
          <w:sz w:val="24"/>
          <w:szCs w:val="24"/>
        </w:rPr>
        <w:t xml:space="preserve"> retirement benefits together with their families.</w:t>
      </w:r>
      <w:r w:rsidR="00E930A0" w:rsidRPr="0052522B">
        <w:rPr>
          <w:rFonts w:ascii="Times New Roman" w:hAnsi="Times New Roman" w:cs="Times New Roman"/>
          <w:sz w:val="24"/>
          <w:szCs w:val="24"/>
        </w:rPr>
        <w:t xml:space="preserve"> It is clear that the said benefits are not restricted to themselves and the same emoluments assist them to cater for their families for which they would be obliged to cater for in their lifetime.</w:t>
      </w:r>
      <w:r w:rsidR="003232E0" w:rsidRPr="0052522B">
        <w:rPr>
          <w:rFonts w:ascii="Times New Roman" w:hAnsi="Times New Roman" w:cs="Times New Roman"/>
          <w:sz w:val="24"/>
          <w:szCs w:val="24"/>
        </w:rPr>
        <w:t xml:space="preserve"> </w:t>
      </w:r>
    </w:p>
    <w:p w:rsidR="000D0B62" w:rsidRPr="0052522B" w:rsidRDefault="00E930A0"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The cardinal rule of construction of Statutes is to read the Statute liberally, that is, by giving to the words used by the legislature their </w:t>
      </w:r>
      <w:proofErr w:type="gramStart"/>
      <w:r w:rsidRPr="0052522B">
        <w:rPr>
          <w:rFonts w:ascii="Times New Roman" w:hAnsi="Times New Roman" w:cs="Times New Roman"/>
          <w:sz w:val="24"/>
          <w:szCs w:val="24"/>
        </w:rPr>
        <w:t>ordinary ,</w:t>
      </w:r>
      <w:proofErr w:type="gramEnd"/>
      <w:r w:rsidRPr="0052522B">
        <w:rPr>
          <w:rFonts w:ascii="Times New Roman" w:hAnsi="Times New Roman" w:cs="Times New Roman"/>
          <w:sz w:val="24"/>
          <w:szCs w:val="24"/>
        </w:rPr>
        <w:t xml:space="preserve"> natural and grammatical meaning. If, however, such a reading leads to an absurdity and the words are susceptible to another meaning, the Court may adopt the same. However, if no such alternative construction is possible, </w:t>
      </w:r>
      <w:r w:rsidR="000D0B62" w:rsidRPr="0052522B">
        <w:rPr>
          <w:rFonts w:ascii="Times New Roman" w:hAnsi="Times New Roman" w:cs="Times New Roman"/>
          <w:sz w:val="24"/>
          <w:szCs w:val="24"/>
        </w:rPr>
        <w:t>the Court must adopt an ordinary rule of literal interpretation.</w:t>
      </w:r>
    </w:p>
    <w:p w:rsidR="00107B1A" w:rsidRPr="0052522B" w:rsidRDefault="000D0B62"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Construction, which commends itself to justice and reason, should be adopted. It is the duty of the courts to give broad interpretation, keeping in view with the purpose of the concerned legislation. </w:t>
      </w:r>
      <w:r w:rsidR="005D6154" w:rsidRPr="0052522B">
        <w:rPr>
          <w:rFonts w:ascii="Times New Roman" w:hAnsi="Times New Roman" w:cs="Times New Roman"/>
          <w:sz w:val="24"/>
          <w:szCs w:val="24"/>
        </w:rPr>
        <w:t>The interpretation</w:t>
      </w:r>
      <w:r w:rsidRPr="0052522B">
        <w:rPr>
          <w:rFonts w:ascii="Times New Roman" w:hAnsi="Times New Roman" w:cs="Times New Roman"/>
          <w:sz w:val="24"/>
          <w:szCs w:val="24"/>
        </w:rPr>
        <w:t xml:space="preserve"> should further the object.</w:t>
      </w:r>
    </w:p>
    <w:p w:rsidR="00C14FDE" w:rsidRPr="0052522B" w:rsidRDefault="00107B1A" w:rsidP="004B129A">
      <w:pPr>
        <w:jc w:val="both"/>
        <w:rPr>
          <w:rFonts w:ascii="Times New Roman" w:hAnsi="Times New Roman" w:cs="Times New Roman"/>
          <w:sz w:val="24"/>
          <w:szCs w:val="24"/>
        </w:rPr>
      </w:pPr>
      <w:r w:rsidRPr="0052522B">
        <w:rPr>
          <w:rFonts w:ascii="Times New Roman" w:hAnsi="Times New Roman" w:cs="Times New Roman"/>
          <w:sz w:val="24"/>
          <w:szCs w:val="24"/>
        </w:rPr>
        <w:t>The letter dated 8</w:t>
      </w:r>
      <w:r w:rsidRPr="0052522B">
        <w:rPr>
          <w:rFonts w:ascii="Times New Roman" w:hAnsi="Times New Roman" w:cs="Times New Roman"/>
          <w:sz w:val="24"/>
          <w:szCs w:val="24"/>
          <w:vertAlign w:val="superscript"/>
        </w:rPr>
        <w:t>th</w:t>
      </w:r>
      <w:r w:rsidR="00733718" w:rsidRPr="0052522B">
        <w:rPr>
          <w:rFonts w:ascii="Times New Roman" w:hAnsi="Times New Roman" w:cs="Times New Roman"/>
          <w:sz w:val="24"/>
          <w:szCs w:val="24"/>
        </w:rPr>
        <w:t xml:space="preserve"> May 2017 by the P</w:t>
      </w:r>
      <w:r w:rsidRPr="0052522B">
        <w:rPr>
          <w:rFonts w:ascii="Times New Roman" w:hAnsi="Times New Roman" w:cs="Times New Roman"/>
          <w:sz w:val="24"/>
          <w:szCs w:val="24"/>
        </w:rPr>
        <w:t>ermanent Secretary in defiance of the Parliament Resolution was illegal since it was premised on wrong interpretation of the law.</w:t>
      </w:r>
      <w:r w:rsidR="00E930A0" w:rsidRPr="0052522B">
        <w:rPr>
          <w:rFonts w:ascii="Times New Roman" w:hAnsi="Times New Roman" w:cs="Times New Roman"/>
          <w:sz w:val="24"/>
          <w:szCs w:val="24"/>
        </w:rPr>
        <w:t xml:space="preserve"> </w:t>
      </w:r>
      <w:r w:rsidR="00B939CC" w:rsidRPr="0052522B">
        <w:rPr>
          <w:rFonts w:ascii="Times New Roman" w:hAnsi="Times New Roman" w:cs="Times New Roman"/>
          <w:sz w:val="24"/>
          <w:szCs w:val="24"/>
        </w:rPr>
        <w:t xml:space="preserve"> </w:t>
      </w:r>
      <w:r w:rsidR="008F42F3" w:rsidRPr="0052522B">
        <w:rPr>
          <w:rFonts w:ascii="Times New Roman" w:hAnsi="Times New Roman" w:cs="Times New Roman"/>
          <w:sz w:val="24"/>
          <w:szCs w:val="24"/>
        </w:rPr>
        <w:t xml:space="preserve"> </w:t>
      </w:r>
      <w:r w:rsidR="00DC1F78" w:rsidRPr="0052522B">
        <w:rPr>
          <w:rFonts w:ascii="Times New Roman" w:hAnsi="Times New Roman" w:cs="Times New Roman"/>
          <w:sz w:val="24"/>
          <w:szCs w:val="24"/>
        </w:rPr>
        <w:t xml:space="preserve"> </w:t>
      </w:r>
    </w:p>
    <w:p w:rsidR="004B129A" w:rsidRPr="0052522B" w:rsidRDefault="004B129A" w:rsidP="004B129A">
      <w:pPr>
        <w:jc w:val="both"/>
        <w:rPr>
          <w:rFonts w:ascii="Times New Roman" w:hAnsi="Times New Roman" w:cs="Times New Roman"/>
          <w:b/>
          <w:i/>
          <w:sz w:val="24"/>
          <w:szCs w:val="24"/>
          <w:u w:val="single"/>
        </w:rPr>
      </w:pPr>
      <w:r w:rsidRPr="0052522B">
        <w:rPr>
          <w:rFonts w:ascii="Times New Roman" w:hAnsi="Times New Roman" w:cs="Times New Roman"/>
          <w:b/>
          <w:i/>
          <w:sz w:val="24"/>
          <w:szCs w:val="24"/>
          <w:u w:val="single"/>
        </w:rPr>
        <w:t>ISSUE TWO</w:t>
      </w:r>
    </w:p>
    <w:p w:rsidR="00107B1A" w:rsidRPr="0052522B" w:rsidRDefault="00107B1A" w:rsidP="00107B1A">
      <w:pPr>
        <w:jc w:val="both"/>
        <w:rPr>
          <w:rFonts w:ascii="Times New Roman" w:hAnsi="Times New Roman" w:cs="Times New Roman"/>
          <w:b/>
          <w:i/>
          <w:sz w:val="24"/>
          <w:szCs w:val="24"/>
        </w:rPr>
      </w:pPr>
      <w:r w:rsidRPr="0052522B">
        <w:rPr>
          <w:rFonts w:ascii="Times New Roman" w:hAnsi="Times New Roman" w:cs="Times New Roman"/>
          <w:b/>
          <w:i/>
          <w:sz w:val="24"/>
          <w:szCs w:val="24"/>
        </w:rPr>
        <w:lastRenderedPageBreak/>
        <w:t>Whether the parties are entitled to the remedies sought</w:t>
      </w:r>
      <w:r w:rsidR="005D6154" w:rsidRPr="0052522B">
        <w:rPr>
          <w:rFonts w:ascii="Times New Roman" w:hAnsi="Times New Roman" w:cs="Times New Roman"/>
          <w:b/>
          <w:i/>
          <w:sz w:val="24"/>
          <w:szCs w:val="24"/>
        </w:rPr>
        <w:t>?</w:t>
      </w:r>
    </w:p>
    <w:p w:rsidR="005D6154" w:rsidRPr="0052522B" w:rsidRDefault="005D6154" w:rsidP="00107B1A">
      <w:pPr>
        <w:jc w:val="both"/>
        <w:rPr>
          <w:rFonts w:ascii="Times New Roman" w:hAnsi="Times New Roman" w:cs="Times New Roman"/>
          <w:b/>
          <w:i/>
          <w:sz w:val="24"/>
          <w:szCs w:val="24"/>
          <w:u w:val="single"/>
        </w:rPr>
      </w:pPr>
      <w:r w:rsidRPr="0052522B">
        <w:rPr>
          <w:rFonts w:ascii="Times New Roman" w:hAnsi="Times New Roman" w:cs="Times New Roman"/>
          <w:b/>
          <w:i/>
          <w:sz w:val="24"/>
          <w:szCs w:val="24"/>
          <w:u w:val="single"/>
        </w:rPr>
        <w:t>Certiorari</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52522B">
        <w:rPr>
          <w:rFonts w:ascii="Times New Roman" w:hAnsi="Times New Roman" w:cs="Times New Roman"/>
          <w:i/>
          <w:sz w:val="24"/>
          <w:szCs w:val="24"/>
        </w:rPr>
        <w:t>certiorari</w:t>
      </w:r>
      <w:r w:rsidRPr="0052522B">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w:t>
      </w:r>
      <w:proofErr w:type="spellStart"/>
      <w:r w:rsidRPr="0052522B">
        <w:rPr>
          <w:rFonts w:ascii="Times New Roman" w:hAnsi="Times New Roman" w:cs="Times New Roman"/>
          <w:sz w:val="24"/>
          <w:szCs w:val="24"/>
        </w:rPr>
        <w:t>recognising</w:t>
      </w:r>
      <w:proofErr w:type="spellEnd"/>
      <w:r w:rsidRPr="0052522B">
        <w:rPr>
          <w:rFonts w:ascii="Times New Roman" w:hAnsi="Times New Roman" w:cs="Times New Roman"/>
          <w:sz w:val="24"/>
          <w:szCs w:val="24"/>
        </w:rPr>
        <w:t xml:space="preserve"> greater or wider discretion than before or would affect innocent third parties.</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52522B">
        <w:rPr>
          <w:rFonts w:ascii="Times New Roman" w:hAnsi="Times New Roman" w:cs="Times New Roman"/>
          <w:b/>
          <w:i/>
          <w:sz w:val="24"/>
          <w:szCs w:val="24"/>
        </w:rPr>
        <w:t xml:space="preserve">R </w:t>
      </w:r>
      <w:proofErr w:type="spellStart"/>
      <w:r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Aston University Senate ex p </w:t>
      </w:r>
      <w:proofErr w:type="spellStart"/>
      <w:r w:rsidRPr="0052522B">
        <w:rPr>
          <w:rFonts w:ascii="Times New Roman" w:hAnsi="Times New Roman" w:cs="Times New Roman"/>
          <w:b/>
          <w:i/>
          <w:sz w:val="24"/>
          <w:szCs w:val="24"/>
        </w:rPr>
        <w:t>Roffey</w:t>
      </w:r>
      <w:proofErr w:type="spellEnd"/>
      <w:r w:rsidRPr="0052522B">
        <w:rPr>
          <w:rFonts w:ascii="Times New Roman" w:hAnsi="Times New Roman" w:cs="Times New Roman"/>
          <w:b/>
          <w:i/>
          <w:sz w:val="24"/>
          <w:szCs w:val="24"/>
        </w:rPr>
        <w:t xml:space="preserve"> [1969] 2 QB 558, R </w:t>
      </w:r>
      <w:proofErr w:type="spellStart"/>
      <w:r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Secretary of State for Health ex p </w:t>
      </w:r>
      <w:proofErr w:type="spellStart"/>
      <w:r w:rsidRPr="0052522B">
        <w:rPr>
          <w:rFonts w:ascii="Times New Roman" w:hAnsi="Times New Roman" w:cs="Times New Roman"/>
          <w:b/>
          <w:i/>
          <w:sz w:val="24"/>
          <w:szCs w:val="24"/>
        </w:rPr>
        <w:t>Furneaux</w:t>
      </w:r>
      <w:proofErr w:type="spellEnd"/>
      <w:r w:rsidRPr="0052522B">
        <w:rPr>
          <w:rFonts w:ascii="Times New Roman" w:hAnsi="Times New Roman" w:cs="Times New Roman"/>
          <w:b/>
          <w:i/>
          <w:sz w:val="24"/>
          <w:szCs w:val="24"/>
        </w:rPr>
        <w:t xml:space="preserve"> [1994] 2 All ER 652</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The decision of the </w:t>
      </w:r>
      <w:r w:rsidR="001063A7" w:rsidRPr="0052522B">
        <w:rPr>
          <w:rFonts w:ascii="Times New Roman" w:hAnsi="Times New Roman" w:cs="Times New Roman"/>
          <w:sz w:val="24"/>
          <w:szCs w:val="24"/>
        </w:rPr>
        <w:t xml:space="preserve">Permanent Secretary of Ministry of </w:t>
      </w:r>
      <w:r w:rsidR="005D6154" w:rsidRPr="0052522B">
        <w:rPr>
          <w:rFonts w:ascii="Times New Roman" w:hAnsi="Times New Roman" w:cs="Times New Roman"/>
          <w:sz w:val="24"/>
          <w:szCs w:val="24"/>
        </w:rPr>
        <w:t>P</w:t>
      </w:r>
      <w:r w:rsidR="001063A7" w:rsidRPr="0052522B">
        <w:rPr>
          <w:rFonts w:ascii="Times New Roman" w:hAnsi="Times New Roman" w:cs="Times New Roman"/>
          <w:sz w:val="24"/>
          <w:szCs w:val="24"/>
        </w:rPr>
        <w:t>ublic Service dated 8</w:t>
      </w:r>
      <w:r w:rsidR="001063A7" w:rsidRPr="0052522B">
        <w:rPr>
          <w:rFonts w:ascii="Times New Roman" w:hAnsi="Times New Roman" w:cs="Times New Roman"/>
          <w:sz w:val="24"/>
          <w:szCs w:val="24"/>
          <w:vertAlign w:val="superscript"/>
        </w:rPr>
        <w:t>th</w:t>
      </w:r>
      <w:r w:rsidR="001063A7" w:rsidRPr="0052522B">
        <w:rPr>
          <w:rFonts w:ascii="Times New Roman" w:hAnsi="Times New Roman" w:cs="Times New Roman"/>
          <w:sz w:val="24"/>
          <w:szCs w:val="24"/>
        </w:rPr>
        <w:t xml:space="preserve"> May 2017 is quashed since it was premised on legal opinion of the 1</w:t>
      </w:r>
      <w:r w:rsidR="001063A7" w:rsidRPr="0052522B">
        <w:rPr>
          <w:rFonts w:ascii="Times New Roman" w:hAnsi="Times New Roman" w:cs="Times New Roman"/>
          <w:sz w:val="24"/>
          <w:szCs w:val="24"/>
          <w:vertAlign w:val="superscript"/>
        </w:rPr>
        <w:t>st</w:t>
      </w:r>
      <w:r w:rsidR="001063A7" w:rsidRPr="0052522B">
        <w:rPr>
          <w:rFonts w:ascii="Times New Roman" w:hAnsi="Times New Roman" w:cs="Times New Roman"/>
          <w:sz w:val="24"/>
          <w:szCs w:val="24"/>
        </w:rPr>
        <w:t xml:space="preserve"> respondent which was erroneous.</w:t>
      </w:r>
    </w:p>
    <w:p w:rsidR="005D6154" w:rsidRPr="0052522B" w:rsidRDefault="005D6154" w:rsidP="004B129A">
      <w:pPr>
        <w:jc w:val="both"/>
        <w:rPr>
          <w:rFonts w:ascii="Times New Roman" w:hAnsi="Times New Roman" w:cs="Times New Roman"/>
          <w:b/>
          <w:i/>
          <w:sz w:val="24"/>
          <w:szCs w:val="24"/>
          <w:u w:val="single"/>
        </w:rPr>
      </w:pPr>
      <w:r w:rsidRPr="0052522B">
        <w:rPr>
          <w:rFonts w:ascii="Times New Roman" w:hAnsi="Times New Roman" w:cs="Times New Roman"/>
          <w:b/>
          <w:i/>
          <w:sz w:val="24"/>
          <w:szCs w:val="24"/>
          <w:u w:val="single"/>
        </w:rPr>
        <w:t>Mandamus</w:t>
      </w:r>
    </w:p>
    <w:p w:rsidR="001063A7"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 xml:space="preserve"> </w:t>
      </w:r>
      <w:r w:rsidR="001063A7" w:rsidRPr="0052522B">
        <w:rPr>
          <w:rFonts w:ascii="Times New Roman" w:hAnsi="Times New Roman" w:cs="Times New Roman"/>
          <w:sz w:val="24"/>
          <w:szCs w:val="24"/>
        </w:rPr>
        <w:t>An order of Mandamus issues directing the 2</w:t>
      </w:r>
      <w:r w:rsidR="001063A7" w:rsidRPr="0052522B">
        <w:rPr>
          <w:rFonts w:ascii="Times New Roman" w:hAnsi="Times New Roman" w:cs="Times New Roman"/>
          <w:sz w:val="24"/>
          <w:szCs w:val="24"/>
          <w:vertAlign w:val="superscript"/>
        </w:rPr>
        <w:t>nd</w:t>
      </w:r>
      <w:r w:rsidR="001063A7" w:rsidRPr="0052522B">
        <w:rPr>
          <w:rFonts w:ascii="Times New Roman" w:hAnsi="Times New Roman" w:cs="Times New Roman"/>
          <w:sz w:val="24"/>
          <w:szCs w:val="24"/>
        </w:rPr>
        <w:t xml:space="preserve"> respondent (Permanent Secretary- Ministry of Public Service and 3</w:t>
      </w:r>
      <w:r w:rsidR="001063A7" w:rsidRPr="0052522B">
        <w:rPr>
          <w:rFonts w:ascii="Times New Roman" w:hAnsi="Times New Roman" w:cs="Times New Roman"/>
          <w:sz w:val="24"/>
          <w:szCs w:val="24"/>
          <w:vertAlign w:val="superscript"/>
        </w:rPr>
        <w:t>rd</w:t>
      </w:r>
      <w:r w:rsidR="001063A7" w:rsidRPr="0052522B">
        <w:rPr>
          <w:rFonts w:ascii="Times New Roman" w:hAnsi="Times New Roman" w:cs="Times New Roman"/>
          <w:sz w:val="24"/>
          <w:szCs w:val="24"/>
        </w:rPr>
        <w:t xml:space="preserve"> respondent (Permanent Secretary/Secretary to the Treasury Ministry of Finance, Planning and Economic Development to pay the applicants the said monies as per the resolution passed by Parliament.</w:t>
      </w:r>
    </w:p>
    <w:p w:rsidR="005D6154" w:rsidRPr="0052522B" w:rsidRDefault="005D6154" w:rsidP="004B129A">
      <w:pPr>
        <w:jc w:val="both"/>
        <w:rPr>
          <w:rFonts w:ascii="Times New Roman" w:hAnsi="Times New Roman" w:cs="Times New Roman"/>
          <w:sz w:val="24"/>
          <w:szCs w:val="24"/>
        </w:rPr>
      </w:pPr>
    </w:p>
    <w:p w:rsidR="005D6154" w:rsidRPr="0052522B" w:rsidRDefault="005D6154" w:rsidP="004B129A">
      <w:pPr>
        <w:jc w:val="both"/>
        <w:rPr>
          <w:rFonts w:ascii="Times New Roman" w:hAnsi="Times New Roman" w:cs="Times New Roman"/>
          <w:b/>
          <w:i/>
          <w:sz w:val="24"/>
          <w:szCs w:val="24"/>
          <w:u w:val="single"/>
        </w:rPr>
      </w:pPr>
      <w:r w:rsidRPr="0052522B">
        <w:rPr>
          <w:rFonts w:ascii="Times New Roman" w:hAnsi="Times New Roman" w:cs="Times New Roman"/>
          <w:b/>
          <w:i/>
          <w:sz w:val="24"/>
          <w:szCs w:val="24"/>
          <w:u w:val="single"/>
        </w:rPr>
        <w:t>Declaration</w:t>
      </w:r>
    </w:p>
    <w:p w:rsidR="004B129A" w:rsidRPr="0052522B" w:rsidRDefault="0043547D" w:rsidP="004B129A">
      <w:pPr>
        <w:jc w:val="both"/>
        <w:rPr>
          <w:rFonts w:ascii="Times New Roman" w:hAnsi="Times New Roman" w:cs="Times New Roman"/>
          <w:sz w:val="24"/>
          <w:szCs w:val="24"/>
        </w:rPr>
      </w:pPr>
      <w:r w:rsidRPr="0052522B">
        <w:rPr>
          <w:rFonts w:ascii="Times New Roman" w:hAnsi="Times New Roman" w:cs="Times New Roman"/>
          <w:sz w:val="24"/>
          <w:szCs w:val="24"/>
        </w:rPr>
        <w:t>Court declares that the administrators of the estate of the deceased forme</w:t>
      </w:r>
      <w:r w:rsidR="003022AD" w:rsidRPr="0052522B">
        <w:rPr>
          <w:rFonts w:ascii="Times New Roman" w:hAnsi="Times New Roman" w:cs="Times New Roman"/>
          <w:sz w:val="24"/>
          <w:szCs w:val="24"/>
        </w:rPr>
        <w:t>r holders of the office of the P</w:t>
      </w:r>
      <w:r w:rsidRPr="0052522B">
        <w:rPr>
          <w:rFonts w:ascii="Times New Roman" w:hAnsi="Times New Roman" w:cs="Times New Roman"/>
          <w:sz w:val="24"/>
          <w:szCs w:val="24"/>
        </w:rPr>
        <w:t xml:space="preserve">resident of the </w:t>
      </w:r>
      <w:r w:rsidR="005D6154" w:rsidRPr="0052522B">
        <w:rPr>
          <w:rFonts w:ascii="Times New Roman" w:hAnsi="Times New Roman" w:cs="Times New Roman"/>
          <w:sz w:val="24"/>
          <w:szCs w:val="24"/>
        </w:rPr>
        <w:t>R</w:t>
      </w:r>
      <w:r w:rsidRPr="0052522B">
        <w:rPr>
          <w:rFonts w:ascii="Times New Roman" w:hAnsi="Times New Roman" w:cs="Times New Roman"/>
          <w:sz w:val="24"/>
          <w:szCs w:val="24"/>
        </w:rPr>
        <w:t xml:space="preserve">epublic of </w:t>
      </w:r>
      <w:r w:rsidR="005D6154" w:rsidRPr="0052522B">
        <w:rPr>
          <w:rFonts w:ascii="Times New Roman" w:hAnsi="Times New Roman" w:cs="Times New Roman"/>
          <w:sz w:val="24"/>
          <w:szCs w:val="24"/>
        </w:rPr>
        <w:t>U</w:t>
      </w:r>
      <w:r w:rsidRPr="0052522B">
        <w:rPr>
          <w:rFonts w:ascii="Times New Roman" w:hAnsi="Times New Roman" w:cs="Times New Roman"/>
          <w:sz w:val="24"/>
          <w:szCs w:val="24"/>
        </w:rPr>
        <w:t>ga</w:t>
      </w:r>
      <w:r w:rsidR="005D6154" w:rsidRPr="0052522B">
        <w:rPr>
          <w:rFonts w:ascii="Times New Roman" w:hAnsi="Times New Roman" w:cs="Times New Roman"/>
          <w:sz w:val="24"/>
          <w:szCs w:val="24"/>
        </w:rPr>
        <w:t>n</w:t>
      </w:r>
      <w:r w:rsidRPr="0052522B">
        <w:rPr>
          <w:rFonts w:ascii="Times New Roman" w:hAnsi="Times New Roman" w:cs="Times New Roman"/>
          <w:sz w:val="24"/>
          <w:szCs w:val="24"/>
        </w:rPr>
        <w:t>da are legally entitled to receive payment of allowances as stipulated by S 3 of the Parliament (Remuneration of Members) Act as resolved by Parliament on the 16</w:t>
      </w:r>
      <w:r w:rsidRPr="0052522B">
        <w:rPr>
          <w:rFonts w:ascii="Times New Roman" w:hAnsi="Times New Roman" w:cs="Times New Roman"/>
          <w:sz w:val="24"/>
          <w:szCs w:val="24"/>
          <w:vertAlign w:val="superscript"/>
        </w:rPr>
        <w:t>th</w:t>
      </w:r>
      <w:r w:rsidRPr="0052522B">
        <w:rPr>
          <w:rFonts w:ascii="Times New Roman" w:hAnsi="Times New Roman" w:cs="Times New Roman"/>
          <w:sz w:val="24"/>
          <w:szCs w:val="24"/>
        </w:rPr>
        <w:t xml:space="preserve"> day of March 2017.</w:t>
      </w:r>
    </w:p>
    <w:p w:rsidR="004B129A" w:rsidRPr="0052522B" w:rsidRDefault="004B129A" w:rsidP="004B129A">
      <w:pPr>
        <w:jc w:val="both"/>
        <w:rPr>
          <w:rFonts w:ascii="Times New Roman" w:hAnsi="Times New Roman" w:cs="Times New Roman"/>
          <w:b/>
          <w:sz w:val="24"/>
          <w:szCs w:val="24"/>
          <w:u w:val="single"/>
        </w:rPr>
      </w:pPr>
      <w:r w:rsidRPr="0052522B">
        <w:rPr>
          <w:rFonts w:ascii="Times New Roman" w:hAnsi="Times New Roman" w:cs="Times New Roman"/>
          <w:b/>
          <w:sz w:val="24"/>
          <w:szCs w:val="24"/>
          <w:u w:val="single"/>
        </w:rPr>
        <w:t>General damages</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i/>
          <w:sz w:val="24"/>
          <w:szCs w:val="24"/>
        </w:rPr>
        <w:t>Plaintiffs must understand that if they bring actions for damages, it is for them to prove their damage; it is not enough to write down particulars and so to speak, throw them at the head of the court, saying, “This is what I have lost, I ask you to give these damages” They have to prove it.</w:t>
      </w:r>
      <w:r w:rsidRPr="0052522B">
        <w:rPr>
          <w:rFonts w:ascii="Times New Roman" w:hAnsi="Times New Roman" w:cs="Times New Roman"/>
          <w:sz w:val="24"/>
          <w:szCs w:val="24"/>
        </w:rPr>
        <w:t xml:space="preserve"> See </w:t>
      </w:r>
      <w:proofErr w:type="spellStart"/>
      <w:r w:rsidRPr="0052522B">
        <w:rPr>
          <w:rFonts w:ascii="Times New Roman" w:hAnsi="Times New Roman" w:cs="Times New Roman"/>
          <w:b/>
          <w:i/>
          <w:sz w:val="24"/>
          <w:szCs w:val="24"/>
        </w:rPr>
        <w:t>Bendicto</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Musisi</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Attorney General HCCS No. 622 of 1989 [1996] 1 KALR </w:t>
      </w:r>
      <w:proofErr w:type="gramStart"/>
      <w:r w:rsidRPr="0052522B">
        <w:rPr>
          <w:rFonts w:ascii="Times New Roman" w:hAnsi="Times New Roman" w:cs="Times New Roman"/>
          <w:b/>
          <w:i/>
          <w:sz w:val="24"/>
          <w:szCs w:val="24"/>
        </w:rPr>
        <w:t>164  &amp;</w:t>
      </w:r>
      <w:proofErr w:type="gramEnd"/>
      <w:r w:rsidRPr="0052522B">
        <w:rPr>
          <w:rFonts w:ascii="Times New Roman" w:hAnsi="Times New Roman" w:cs="Times New Roman"/>
          <w:b/>
          <w:i/>
          <w:sz w:val="24"/>
          <w:szCs w:val="24"/>
        </w:rPr>
        <w:t xml:space="preserve"> Rosemary </w:t>
      </w:r>
      <w:proofErr w:type="spellStart"/>
      <w:r w:rsidRPr="0052522B">
        <w:rPr>
          <w:rFonts w:ascii="Times New Roman" w:hAnsi="Times New Roman" w:cs="Times New Roman"/>
          <w:b/>
          <w:i/>
          <w:sz w:val="24"/>
          <w:szCs w:val="24"/>
        </w:rPr>
        <w:t>Nalwadda</w:t>
      </w:r>
      <w:proofErr w:type="spellEnd"/>
      <w:r w:rsidRPr="0052522B">
        <w:rPr>
          <w:rFonts w:ascii="Times New Roman" w:hAnsi="Times New Roman" w:cs="Times New Roman"/>
          <w:b/>
          <w:i/>
          <w:sz w:val="24"/>
          <w:szCs w:val="24"/>
        </w:rPr>
        <w:t xml:space="preserve"> </w:t>
      </w:r>
      <w:proofErr w:type="spellStart"/>
      <w:r w:rsidRPr="0052522B">
        <w:rPr>
          <w:rFonts w:ascii="Times New Roman" w:hAnsi="Times New Roman" w:cs="Times New Roman"/>
          <w:b/>
          <w:i/>
          <w:sz w:val="24"/>
          <w:szCs w:val="24"/>
        </w:rPr>
        <w:t>vs</w:t>
      </w:r>
      <w:proofErr w:type="spellEnd"/>
      <w:r w:rsidRPr="0052522B">
        <w:rPr>
          <w:rFonts w:ascii="Times New Roman" w:hAnsi="Times New Roman" w:cs="Times New Roman"/>
          <w:b/>
          <w:i/>
          <w:sz w:val="24"/>
          <w:szCs w:val="24"/>
        </w:rPr>
        <w:t xml:space="preserve"> Uganda Aids Commission HCCS No.67 of 2011</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The applicant</w:t>
      </w:r>
      <w:r w:rsidR="0043547D" w:rsidRPr="0052522B">
        <w:rPr>
          <w:rFonts w:ascii="Times New Roman" w:hAnsi="Times New Roman" w:cs="Times New Roman"/>
          <w:sz w:val="24"/>
          <w:szCs w:val="24"/>
        </w:rPr>
        <w:t>s</w:t>
      </w:r>
      <w:r w:rsidRPr="0052522B">
        <w:rPr>
          <w:rFonts w:ascii="Times New Roman" w:hAnsi="Times New Roman" w:cs="Times New Roman"/>
          <w:sz w:val="24"/>
          <w:szCs w:val="24"/>
        </w:rPr>
        <w:t xml:space="preserve"> did not guide court on the nature of the loss</w:t>
      </w:r>
      <w:r w:rsidR="0043547D" w:rsidRPr="0052522B">
        <w:rPr>
          <w:rFonts w:ascii="Times New Roman" w:hAnsi="Times New Roman" w:cs="Times New Roman"/>
          <w:sz w:val="24"/>
          <w:szCs w:val="24"/>
        </w:rPr>
        <w:t xml:space="preserve"> or damage suffered by the estate in the affidavit in support. </w:t>
      </w:r>
      <w:r w:rsidRPr="0052522B">
        <w:rPr>
          <w:rFonts w:ascii="Times New Roman" w:hAnsi="Times New Roman" w:cs="Times New Roman"/>
          <w:sz w:val="24"/>
          <w:szCs w:val="24"/>
        </w:rPr>
        <w:t xml:space="preserve">This court </w:t>
      </w:r>
      <w:r w:rsidR="0043547D" w:rsidRPr="0052522B">
        <w:rPr>
          <w:rFonts w:ascii="Times New Roman" w:hAnsi="Times New Roman" w:cs="Times New Roman"/>
          <w:sz w:val="24"/>
          <w:szCs w:val="24"/>
        </w:rPr>
        <w:t>declines to award any general damages.</w:t>
      </w:r>
    </w:p>
    <w:p w:rsidR="005D6154" w:rsidRPr="0052522B" w:rsidRDefault="005D6154" w:rsidP="004B129A">
      <w:pPr>
        <w:jc w:val="both"/>
        <w:rPr>
          <w:rFonts w:ascii="Times New Roman" w:hAnsi="Times New Roman" w:cs="Times New Roman"/>
          <w:b/>
          <w:i/>
          <w:sz w:val="24"/>
          <w:szCs w:val="24"/>
          <w:u w:val="single"/>
        </w:rPr>
      </w:pPr>
      <w:r w:rsidRPr="0052522B">
        <w:rPr>
          <w:rFonts w:ascii="Times New Roman" w:hAnsi="Times New Roman" w:cs="Times New Roman"/>
          <w:b/>
          <w:i/>
          <w:sz w:val="24"/>
          <w:szCs w:val="24"/>
          <w:u w:val="single"/>
        </w:rPr>
        <w:t>Interest</w:t>
      </w:r>
    </w:p>
    <w:p w:rsidR="005D6154" w:rsidRPr="0052522B" w:rsidRDefault="0043547D" w:rsidP="004B129A">
      <w:pPr>
        <w:jc w:val="both"/>
        <w:rPr>
          <w:rFonts w:ascii="Times New Roman" w:hAnsi="Times New Roman" w:cs="Times New Roman"/>
          <w:sz w:val="24"/>
          <w:szCs w:val="24"/>
        </w:rPr>
      </w:pPr>
      <w:r w:rsidRPr="0052522B">
        <w:rPr>
          <w:rFonts w:ascii="Times New Roman" w:hAnsi="Times New Roman" w:cs="Times New Roman"/>
          <w:sz w:val="24"/>
          <w:szCs w:val="24"/>
        </w:rPr>
        <w:lastRenderedPageBreak/>
        <w:t xml:space="preserve">The applicants shall </w:t>
      </w:r>
      <w:r w:rsidR="005D6154" w:rsidRPr="0052522B">
        <w:rPr>
          <w:rFonts w:ascii="Times New Roman" w:hAnsi="Times New Roman" w:cs="Times New Roman"/>
          <w:sz w:val="24"/>
          <w:szCs w:val="24"/>
        </w:rPr>
        <w:t>receive an</w:t>
      </w:r>
      <w:r w:rsidRPr="0052522B">
        <w:rPr>
          <w:rFonts w:ascii="Times New Roman" w:hAnsi="Times New Roman" w:cs="Times New Roman"/>
          <w:sz w:val="24"/>
          <w:szCs w:val="24"/>
        </w:rPr>
        <w:t xml:space="preserve"> interest of 15% per annum in case the said </w:t>
      </w:r>
      <w:r w:rsidR="005D6154" w:rsidRPr="0052522B">
        <w:rPr>
          <w:rFonts w:ascii="Times New Roman" w:hAnsi="Times New Roman" w:cs="Times New Roman"/>
          <w:sz w:val="24"/>
          <w:szCs w:val="24"/>
        </w:rPr>
        <w:t>amounts are not paid within 8 months from the date of this ruling.</w:t>
      </w:r>
    </w:p>
    <w:p w:rsidR="0043547D" w:rsidRPr="0052522B" w:rsidRDefault="005D6154" w:rsidP="004B129A">
      <w:pPr>
        <w:jc w:val="both"/>
        <w:rPr>
          <w:rFonts w:ascii="Times New Roman" w:hAnsi="Times New Roman" w:cs="Times New Roman"/>
          <w:b/>
          <w:i/>
          <w:sz w:val="24"/>
          <w:szCs w:val="24"/>
          <w:u w:val="single"/>
        </w:rPr>
      </w:pPr>
      <w:r w:rsidRPr="0052522B">
        <w:rPr>
          <w:rFonts w:ascii="Times New Roman" w:hAnsi="Times New Roman" w:cs="Times New Roman"/>
          <w:b/>
          <w:i/>
          <w:sz w:val="24"/>
          <w:szCs w:val="24"/>
          <w:u w:val="single"/>
        </w:rPr>
        <w:t>Costs</w:t>
      </w:r>
      <w:r w:rsidR="0043547D" w:rsidRPr="0052522B">
        <w:rPr>
          <w:rFonts w:ascii="Times New Roman" w:hAnsi="Times New Roman" w:cs="Times New Roman"/>
          <w:b/>
          <w:i/>
          <w:sz w:val="24"/>
          <w:szCs w:val="24"/>
          <w:u w:val="single"/>
        </w:rPr>
        <w:t xml:space="preserve"> </w:t>
      </w:r>
    </w:p>
    <w:p w:rsidR="004B129A" w:rsidRPr="0052522B" w:rsidRDefault="004B129A" w:rsidP="004B129A">
      <w:pPr>
        <w:jc w:val="both"/>
        <w:rPr>
          <w:rFonts w:ascii="Times New Roman" w:hAnsi="Times New Roman" w:cs="Times New Roman"/>
          <w:sz w:val="24"/>
          <w:szCs w:val="24"/>
        </w:rPr>
      </w:pPr>
      <w:r w:rsidRPr="0052522B">
        <w:rPr>
          <w:rFonts w:ascii="Times New Roman" w:hAnsi="Times New Roman" w:cs="Times New Roman"/>
          <w:sz w:val="24"/>
          <w:szCs w:val="24"/>
        </w:rPr>
        <w:t>The application is allowed with to costs against the respondent</w:t>
      </w:r>
      <w:r w:rsidR="005D6154" w:rsidRPr="0052522B">
        <w:rPr>
          <w:rFonts w:ascii="Times New Roman" w:hAnsi="Times New Roman" w:cs="Times New Roman"/>
          <w:sz w:val="24"/>
          <w:szCs w:val="24"/>
        </w:rPr>
        <w:t>s</w:t>
      </w:r>
      <w:r w:rsidRPr="0052522B">
        <w:rPr>
          <w:rFonts w:ascii="Times New Roman" w:hAnsi="Times New Roman" w:cs="Times New Roman"/>
          <w:sz w:val="24"/>
          <w:szCs w:val="24"/>
        </w:rPr>
        <w:t xml:space="preserve">. </w:t>
      </w:r>
    </w:p>
    <w:p w:rsidR="005D6154" w:rsidRPr="0052522B" w:rsidRDefault="005D6154" w:rsidP="004B129A">
      <w:pPr>
        <w:tabs>
          <w:tab w:val="left" w:pos="2685"/>
        </w:tabs>
        <w:spacing w:after="0" w:line="240" w:lineRule="auto"/>
        <w:jc w:val="both"/>
        <w:rPr>
          <w:rFonts w:ascii="Times New Roman" w:hAnsi="Times New Roman" w:cs="Times New Roman"/>
          <w:b/>
          <w:sz w:val="24"/>
          <w:szCs w:val="24"/>
        </w:rPr>
      </w:pPr>
      <w:r w:rsidRPr="0052522B">
        <w:rPr>
          <w:rFonts w:ascii="Times New Roman" w:hAnsi="Times New Roman" w:cs="Times New Roman"/>
          <w:b/>
          <w:sz w:val="24"/>
          <w:szCs w:val="24"/>
        </w:rPr>
        <w:t>I so order</w:t>
      </w:r>
    </w:p>
    <w:p w:rsidR="005D6154" w:rsidRPr="0052522B" w:rsidRDefault="005D6154" w:rsidP="004B129A">
      <w:pPr>
        <w:tabs>
          <w:tab w:val="left" w:pos="2685"/>
        </w:tabs>
        <w:spacing w:after="0" w:line="240" w:lineRule="auto"/>
        <w:jc w:val="both"/>
        <w:rPr>
          <w:rFonts w:ascii="Times New Roman" w:hAnsi="Times New Roman" w:cs="Times New Roman"/>
          <w:b/>
          <w:sz w:val="24"/>
          <w:szCs w:val="24"/>
        </w:rPr>
      </w:pPr>
    </w:p>
    <w:p w:rsidR="005D6154" w:rsidRPr="0052522B" w:rsidRDefault="005D6154" w:rsidP="004B129A">
      <w:pPr>
        <w:tabs>
          <w:tab w:val="left" w:pos="2685"/>
        </w:tabs>
        <w:spacing w:after="0" w:line="240" w:lineRule="auto"/>
        <w:jc w:val="both"/>
        <w:rPr>
          <w:rFonts w:ascii="Times New Roman" w:hAnsi="Times New Roman" w:cs="Times New Roman"/>
          <w:b/>
          <w:sz w:val="24"/>
          <w:szCs w:val="24"/>
        </w:rPr>
      </w:pPr>
    </w:p>
    <w:p w:rsidR="005D6154" w:rsidRPr="0052522B" w:rsidRDefault="005D6154" w:rsidP="004B129A">
      <w:pPr>
        <w:tabs>
          <w:tab w:val="left" w:pos="2685"/>
        </w:tabs>
        <w:spacing w:after="0" w:line="240" w:lineRule="auto"/>
        <w:jc w:val="both"/>
        <w:rPr>
          <w:rFonts w:ascii="Times New Roman" w:hAnsi="Times New Roman" w:cs="Times New Roman"/>
          <w:b/>
          <w:sz w:val="24"/>
          <w:szCs w:val="24"/>
        </w:rPr>
      </w:pPr>
    </w:p>
    <w:p w:rsidR="004B129A" w:rsidRPr="0052522B" w:rsidRDefault="004B129A" w:rsidP="004B129A">
      <w:pPr>
        <w:tabs>
          <w:tab w:val="left" w:pos="2685"/>
        </w:tabs>
        <w:spacing w:after="0" w:line="240" w:lineRule="auto"/>
        <w:jc w:val="both"/>
        <w:rPr>
          <w:rFonts w:ascii="Times New Roman" w:hAnsi="Times New Roman" w:cs="Times New Roman"/>
          <w:b/>
          <w:sz w:val="24"/>
          <w:szCs w:val="24"/>
        </w:rPr>
      </w:pPr>
      <w:r w:rsidRPr="0052522B">
        <w:rPr>
          <w:rFonts w:ascii="Times New Roman" w:hAnsi="Times New Roman" w:cs="Times New Roman"/>
          <w:b/>
          <w:sz w:val="24"/>
          <w:szCs w:val="24"/>
        </w:rPr>
        <w:t xml:space="preserve">SSEKAANA MUSA </w:t>
      </w:r>
    </w:p>
    <w:p w:rsidR="004B129A" w:rsidRPr="0052522B" w:rsidRDefault="004B129A" w:rsidP="004B129A">
      <w:pPr>
        <w:tabs>
          <w:tab w:val="left" w:pos="2685"/>
        </w:tabs>
        <w:spacing w:after="0" w:line="240" w:lineRule="auto"/>
        <w:jc w:val="both"/>
        <w:rPr>
          <w:rFonts w:ascii="Times New Roman" w:hAnsi="Times New Roman" w:cs="Times New Roman"/>
          <w:b/>
          <w:sz w:val="24"/>
          <w:szCs w:val="24"/>
        </w:rPr>
      </w:pPr>
      <w:r w:rsidRPr="0052522B">
        <w:rPr>
          <w:rFonts w:ascii="Times New Roman" w:hAnsi="Times New Roman" w:cs="Times New Roman"/>
          <w:b/>
          <w:sz w:val="24"/>
          <w:szCs w:val="24"/>
        </w:rPr>
        <w:t xml:space="preserve">JUDGE </w:t>
      </w:r>
    </w:p>
    <w:p w:rsidR="004B129A" w:rsidRPr="0052522B" w:rsidRDefault="004B129A" w:rsidP="004B129A">
      <w:pPr>
        <w:tabs>
          <w:tab w:val="left" w:pos="2685"/>
        </w:tabs>
        <w:spacing w:after="0" w:line="240" w:lineRule="auto"/>
        <w:jc w:val="both"/>
        <w:rPr>
          <w:rFonts w:ascii="Times New Roman" w:hAnsi="Times New Roman" w:cs="Times New Roman"/>
          <w:sz w:val="24"/>
          <w:szCs w:val="24"/>
        </w:rPr>
      </w:pPr>
      <w:r w:rsidRPr="0052522B">
        <w:rPr>
          <w:rFonts w:ascii="Times New Roman" w:hAnsi="Times New Roman" w:cs="Times New Roman"/>
          <w:b/>
          <w:sz w:val="24"/>
          <w:szCs w:val="24"/>
        </w:rPr>
        <w:t>1</w:t>
      </w:r>
      <w:r w:rsidR="005D6154" w:rsidRPr="0052522B">
        <w:rPr>
          <w:rFonts w:ascii="Times New Roman" w:hAnsi="Times New Roman" w:cs="Times New Roman"/>
          <w:b/>
          <w:sz w:val="24"/>
          <w:szCs w:val="24"/>
          <w:vertAlign w:val="superscript"/>
        </w:rPr>
        <w:t>st</w:t>
      </w:r>
      <w:r w:rsidR="005D6154" w:rsidRPr="0052522B">
        <w:rPr>
          <w:rFonts w:ascii="Times New Roman" w:hAnsi="Times New Roman" w:cs="Times New Roman"/>
          <w:b/>
          <w:sz w:val="24"/>
          <w:szCs w:val="24"/>
        </w:rPr>
        <w:t xml:space="preserve"> </w:t>
      </w:r>
      <w:r w:rsidRPr="0052522B">
        <w:rPr>
          <w:rFonts w:ascii="Times New Roman" w:hAnsi="Times New Roman" w:cs="Times New Roman"/>
          <w:b/>
          <w:sz w:val="24"/>
          <w:szCs w:val="24"/>
        </w:rPr>
        <w:t>/</w:t>
      </w:r>
      <w:r w:rsidR="005D6154" w:rsidRPr="0052522B">
        <w:rPr>
          <w:rFonts w:ascii="Times New Roman" w:hAnsi="Times New Roman" w:cs="Times New Roman"/>
          <w:b/>
          <w:sz w:val="24"/>
          <w:szCs w:val="24"/>
        </w:rPr>
        <w:t>10</w:t>
      </w:r>
      <w:r w:rsidRPr="0052522B">
        <w:rPr>
          <w:rFonts w:ascii="Times New Roman" w:hAnsi="Times New Roman" w:cs="Times New Roman"/>
          <w:b/>
          <w:sz w:val="24"/>
          <w:szCs w:val="24"/>
        </w:rPr>
        <w:t>/2018</w:t>
      </w:r>
    </w:p>
    <w:p w:rsidR="004B129A" w:rsidRPr="0052522B" w:rsidRDefault="004B129A">
      <w:pPr>
        <w:rPr>
          <w:rFonts w:ascii="Times New Roman" w:hAnsi="Times New Roman" w:cs="Times New Roman"/>
          <w:sz w:val="24"/>
          <w:szCs w:val="24"/>
        </w:rPr>
      </w:pPr>
    </w:p>
    <w:sectPr w:rsidR="004B129A" w:rsidRPr="005252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06" w:rsidRDefault="001C3706" w:rsidP="00DB653C">
      <w:pPr>
        <w:spacing w:after="0" w:line="240" w:lineRule="auto"/>
      </w:pPr>
      <w:r>
        <w:separator/>
      </w:r>
    </w:p>
  </w:endnote>
  <w:endnote w:type="continuationSeparator" w:id="0">
    <w:p w:rsidR="001C3706" w:rsidRDefault="001C3706" w:rsidP="00DB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39456"/>
      <w:docPartObj>
        <w:docPartGallery w:val="Page Numbers (Bottom of Page)"/>
        <w:docPartUnique/>
      </w:docPartObj>
    </w:sdtPr>
    <w:sdtEndPr>
      <w:rPr>
        <w:noProof/>
      </w:rPr>
    </w:sdtEndPr>
    <w:sdtContent>
      <w:p w:rsidR="00DB653C" w:rsidRDefault="00DB653C">
        <w:pPr>
          <w:pStyle w:val="Footer"/>
          <w:jc w:val="center"/>
        </w:pPr>
        <w:r>
          <w:fldChar w:fldCharType="begin"/>
        </w:r>
        <w:r>
          <w:instrText xml:space="preserve"> PAGE   \* MERGEFORMAT </w:instrText>
        </w:r>
        <w:r>
          <w:fldChar w:fldCharType="separate"/>
        </w:r>
        <w:r w:rsidR="0052522B">
          <w:rPr>
            <w:noProof/>
          </w:rPr>
          <w:t>1</w:t>
        </w:r>
        <w:r>
          <w:rPr>
            <w:noProof/>
          </w:rPr>
          <w:fldChar w:fldCharType="end"/>
        </w:r>
      </w:p>
    </w:sdtContent>
  </w:sdt>
  <w:p w:rsidR="00DB653C" w:rsidRDefault="00DB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06" w:rsidRDefault="001C3706" w:rsidP="00DB653C">
      <w:pPr>
        <w:spacing w:after="0" w:line="240" w:lineRule="auto"/>
      </w:pPr>
      <w:r>
        <w:separator/>
      </w:r>
    </w:p>
  </w:footnote>
  <w:footnote w:type="continuationSeparator" w:id="0">
    <w:p w:rsidR="001C3706" w:rsidRDefault="001C3706" w:rsidP="00DB6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146"/>
    <w:multiLevelType w:val="hybridMultilevel"/>
    <w:tmpl w:val="A71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1E2C"/>
    <w:multiLevelType w:val="hybridMultilevel"/>
    <w:tmpl w:val="D438FF14"/>
    <w:lvl w:ilvl="0" w:tplc="77EADE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E7940"/>
    <w:multiLevelType w:val="hybridMultilevel"/>
    <w:tmpl w:val="A71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10809"/>
    <w:multiLevelType w:val="hybridMultilevel"/>
    <w:tmpl w:val="C2CE0C22"/>
    <w:lvl w:ilvl="0" w:tplc="AC408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45FB7"/>
    <w:multiLevelType w:val="hybridMultilevel"/>
    <w:tmpl w:val="2A68311A"/>
    <w:lvl w:ilvl="0" w:tplc="6DB41B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62BBA"/>
    <w:multiLevelType w:val="hybridMultilevel"/>
    <w:tmpl w:val="A5F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21BA1"/>
    <w:multiLevelType w:val="hybridMultilevel"/>
    <w:tmpl w:val="025E4640"/>
    <w:lvl w:ilvl="0" w:tplc="B30A3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772021"/>
    <w:multiLevelType w:val="hybridMultilevel"/>
    <w:tmpl w:val="A71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4"/>
  </w:num>
  <w:num w:numId="6">
    <w:abstractNumId w:val="0"/>
  </w:num>
  <w:num w:numId="7">
    <w:abstractNumId w:val="2"/>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EE"/>
    <w:rsid w:val="00034317"/>
    <w:rsid w:val="000D0B62"/>
    <w:rsid w:val="001063A7"/>
    <w:rsid w:val="00107B1A"/>
    <w:rsid w:val="00147D47"/>
    <w:rsid w:val="001C3706"/>
    <w:rsid w:val="00234DDC"/>
    <w:rsid w:val="00255A69"/>
    <w:rsid w:val="00293A8C"/>
    <w:rsid w:val="003022AD"/>
    <w:rsid w:val="003232E0"/>
    <w:rsid w:val="003B7A55"/>
    <w:rsid w:val="0043547D"/>
    <w:rsid w:val="004B129A"/>
    <w:rsid w:val="004C3480"/>
    <w:rsid w:val="005072F2"/>
    <w:rsid w:val="0052522B"/>
    <w:rsid w:val="00541889"/>
    <w:rsid w:val="005D6154"/>
    <w:rsid w:val="005E5C7A"/>
    <w:rsid w:val="006568E4"/>
    <w:rsid w:val="006920D3"/>
    <w:rsid w:val="006D7844"/>
    <w:rsid w:val="00733718"/>
    <w:rsid w:val="00814487"/>
    <w:rsid w:val="00857DCB"/>
    <w:rsid w:val="008C5BC8"/>
    <w:rsid w:val="008F42F3"/>
    <w:rsid w:val="009237D8"/>
    <w:rsid w:val="009A3D6F"/>
    <w:rsid w:val="009D279C"/>
    <w:rsid w:val="00B24BEE"/>
    <w:rsid w:val="00B366B5"/>
    <w:rsid w:val="00B42132"/>
    <w:rsid w:val="00B939CC"/>
    <w:rsid w:val="00BA2BD0"/>
    <w:rsid w:val="00C14FDE"/>
    <w:rsid w:val="00C437EE"/>
    <w:rsid w:val="00CB73FF"/>
    <w:rsid w:val="00DB0AAA"/>
    <w:rsid w:val="00DB653C"/>
    <w:rsid w:val="00DB7369"/>
    <w:rsid w:val="00DC175F"/>
    <w:rsid w:val="00DC1F78"/>
    <w:rsid w:val="00E930A0"/>
    <w:rsid w:val="00EE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EE"/>
    <w:pPr>
      <w:ind w:left="720"/>
      <w:contextualSpacing/>
    </w:pPr>
  </w:style>
  <w:style w:type="paragraph" w:styleId="Header">
    <w:name w:val="header"/>
    <w:basedOn w:val="Normal"/>
    <w:link w:val="HeaderChar"/>
    <w:uiPriority w:val="99"/>
    <w:unhideWhenUsed/>
    <w:rsid w:val="00DB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3C"/>
  </w:style>
  <w:style w:type="paragraph" w:styleId="Footer">
    <w:name w:val="footer"/>
    <w:basedOn w:val="Normal"/>
    <w:link w:val="FooterChar"/>
    <w:uiPriority w:val="99"/>
    <w:unhideWhenUsed/>
    <w:rsid w:val="00DB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EE"/>
    <w:pPr>
      <w:ind w:left="720"/>
      <w:contextualSpacing/>
    </w:pPr>
  </w:style>
  <w:style w:type="paragraph" w:styleId="Header">
    <w:name w:val="header"/>
    <w:basedOn w:val="Normal"/>
    <w:link w:val="HeaderChar"/>
    <w:uiPriority w:val="99"/>
    <w:unhideWhenUsed/>
    <w:rsid w:val="00DB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3C"/>
  </w:style>
  <w:style w:type="paragraph" w:styleId="Footer">
    <w:name w:val="footer"/>
    <w:basedOn w:val="Normal"/>
    <w:link w:val="FooterChar"/>
    <w:uiPriority w:val="99"/>
    <w:unhideWhenUsed/>
    <w:rsid w:val="00DB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6325</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2019-03-18T09:18:00Z</dcterms:created>
  <dcterms:modified xsi:type="dcterms:W3CDTF">2019-03-18T09:18:00Z</dcterms:modified>
</cp:coreProperties>
</file>