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031" w:rsidRPr="00BB1C6D" w:rsidRDefault="00CA59BC" w:rsidP="001A7CD2">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CA59BC" w:rsidRPr="00BB1C6D" w:rsidRDefault="00CA59BC" w:rsidP="001A7CD2">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CA59BC" w:rsidRPr="00BB1C6D" w:rsidRDefault="001F150D" w:rsidP="001A7CD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MISCELLANEOUS </w:t>
      </w:r>
      <w:r w:rsidR="00CA59BC" w:rsidRPr="00BB1C6D">
        <w:rPr>
          <w:rFonts w:ascii="Times New Roman" w:hAnsi="Times New Roman" w:cs="Times New Roman"/>
          <w:b/>
          <w:sz w:val="24"/>
          <w:szCs w:val="24"/>
        </w:rPr>
        <w:t>CIVIL APP</w:t>
      </w:r>
      <w:r w:rsidR="00240C93">
        <w:rPr>
          <w:rFonts w:ascii="Times New Roman" w:hAnsi="Times New Roman" w:cs="Times New Roman"/>
          <w:b/>
          <w:sz w:val="24"/>
          <w:szCs w:val="24"/>
        </w:rPr>
        <w:t>LICATION</w:t>
      </w:r>
      <w:r w:rsidR="00CA59BC" w:rsidRPr="00BB1C6D">
        <w:rPr>
          <w:rFonts w:ascii="Times New Roman" w:hAnsi="Times New Roman" w:cs="Times New Roman"/>
          <w:b/>
          <w:sz w:val="24"/>
          <w:szCs w:val="24"/>
        </w:rPr>
        <w:t xml:space="preserve"> No. 00</w:t>
      </w:r>
      <w:r w:rsidR="0061549E">
        <w:rPr>
          <w:rFonts w:ascii="Times New Roman" w:hAnsi="Times New Roman" w:cs="Times New Roman"/>
          <w:b/>
          <w:sz w:val="24"/>
          <w:szCs w:val="24"/>
        </w:rPr>
        <w:t>0</w:t>
      </w:r>
      <w:r w:rsidR="00240C93">
        <w:rPr>
          <w:rFonts w:ascii="Times New Roman" w:hAnsi="Times New Roman" w:cs="Times New Roman"/>
          <w:b/>
          <w:sz w:val="24"/>
          <w:szCs w:val="24"/>
        </w:rPr>
        <w:t>1</w:t>
      </w:r>
      <w:r w:rsidR="00CA59BC" w:rsidRPr="00BB1C6D">
        <w:rPr>
          <w:rFonts w:ascii="Times New Roman" w:hAnsi="Times New Roman" w:cs="Times New Roman"/>
          <w:b/>
          <w:sz w:val="24"/>
          <w:szCs w:val="24"/>
        </w:rPr>
        <w:t xml:space="preserve"> OF 201</w:t>
      </w:r>
      <w:r w:rsidR="00240C93">
        <w:rPr>
          <w:rFonts w:ascii="Times New Roman" w:hAnsi="Times New Roman" w:cs="Times New Roman"/>
          <w:b/>
          <w:sz w:val="24"/>
          <w:szCs w:val="24"/>
        </w:rPr>
        <w:t>6</w:t>
      </w:r>
    </w:p>
    <w:p w:rsidR="00CA59BC" w:rsidRDefault="00CA59BC" w:rsidP="00C40079">
      <w:pPr>
        <w:spacing w:after="0"/>
        <w:ind w:left="576" w:right="576"/>
        <w:jc w:val="center"/>
        <w:rPr>
          <w:rFonts w:ascii="Times New Roman" w:hAnsi="Times New Roman" w:cs="Times New Roman"/>
          <w:b/>
          <w:sz w:val="24"/>
          <w:szCs w:val="24"/>
        </w:rPr>
      </w:pPr>
      <w:proofErr w:type="gramStart"/>
      <w:r w:rsidRPr="00BB1C6D">
        <w:rPr>
          <w:rFonts w:ascii="Times New Roman" w:hAnsi="Times New Roman" w:cs="Times New Roman"/>
          <w:b/>
          <w:sz w:val="24"/>
          <w:szCs w:val="24"/>
        </w:rPr>
        <w:t>(</w:t>
      </w:r>
      <w:r w:rsidR="00240C93">
        <w:rPr>
          <w:rFonts w:ascii="Times New Roman" w:hAnsi="Times New Roman" w:cs="Times New Roman"/>
          <w:b/>
          <w:sz w:val="24"/>
          <w:szCs w:val="24"/>
        </w:rPr>
        <w:t xml:space="preserve">Arising out of </w:t>
      </w:r>
      <w:proofErr w:type="spellStart"/>
      <w:r w:rsidR="00240C93" w:rsidRPr="00BB1C6D">
        <w:rPr>
          <w:rFonts w:ascii="Times New Roman" w:hAnsi="Times New Roman" w:cs="Times New Roman"/>
          <w:b/>
          <w:sz w:val="24"/>
          <w:szCs w:val="24"/>
        </w:rPr>
        <w:t>Koboko</w:t>
      </w:r>
      <w:proofErr w:type="spellEnd"/>
      <w:r w:rsidRPr="00BB1C6D">
        <w:rPr>
          <w:rFonts w:ascii="Times New Roman" w:hAnsi="Times New Roman" w:cs="Times New Roman"/>
          <w:b/>
          <w:sz w:val="24"/>
          <w:szCs w:val="24"/>
        </w:rPr>
        <w:t xml:space="preserve"> Magistrate</w:t>
      </w:r>
      <w:r w:rsidR="00240C93">
        <w:rPr>
          <w:rFonts w:ascii="Times New Roman" w:hAnsi="Times New Roman" w:cs="Times New Roman"/>
          <w:b/>
          <w:sz w:val="24"/>
          <w:szCs w:val="24"/>
        </w:rPr>
        <w:t xml:space="preserve"> </w:t>
      </w:r>
      <w:r w:rsidR="00DB1141">
        <w:rPr>
          <w:rFonts w:ascii="Times New Roman" w:hAnsi="Times New Roman" w:cs="Times New Roman"/>
          <w:b/>
          <w:sz w:val="24"/>
          <w:szCs w:val="24"/>
        </w:rPr>
        <w:t>Grade One</w:t>
      </w:r>
      <w:r w:rsidRPr="00BB1C6D">
        <w:rPr>
          <w:rFonts w:ascii="Times New Roman" w:hAnsi="Times New Roman" w:cs="Times New Roman"/>
          <w:b/>
          <w:sz w:val="24"/>
          <w:szCs w:val="24"/>
        </w:rPr>
        <w:t xml:space="preserve"> Court Civil Suit No.</w:t>
      </w:r>
      <w:proofErr w:type="gramEnd"/>
      <w:r w:rsidRPr="00BB1C6D">
        <w:rPr>
          <w:rFonts w:ascii="Times New Roman" w:hAnsi="Times New Roman" w:cs="Times New Roman"/>
          <w:b/>
          <w:sz w:val="24"/>
          <w:szCs w:val="24"/>
        </w:rPr>
        <w:t xml:space="preserve"> </w:t>
      </w:r>
      <w:r w:rsidR="00240C93">
        <w:rPr>
          <w:rFonts w:ascii="Times New Roman" w:hAnsi="Times New Roman" w:cs="Times New Roman"/>
          <w:b/>
          <w:sz w:val="24"/>
          <w:szCs w:val="24"/>
        </w:rPr>
        <w:t xml:space="preserve">LD </w:t>
      </w:r>
      <w:r w:rsidRPr="00BB1C6D">
        <w:rPr>
          <w:rFonts w:ascii="Times New Roman" w:hAnsi="Times New Roman" w:cs="Times New Roman"/>
          <w:b/>
          <w:sz w:val="24"/>
          <w:szCs w:val="24"/>
        </w:rPr>
        <w:t>00</w:t>
      </w:r>
      <w:r w:rsidR="00DB1141">
        <w:rPr>
          <w:rFonts w:ascii="Times New Roman" w:hAnsi="Times New Roman" w:cs="Times New Roman"/>
          <w:b/>
          <w:sz w:val="24"/>
          <w:szCs w:val="24"/>
        </w:rPr>
        <w:t>0</w:t>
      </w:r>
      <w:r w:rsidR="00240C93">
        <w:rPr>
          <w:rFonts w:ascii="Times New Roman" w:hAnsi="Times New Roman" w:cs="Times New Roman"/>
          <w:b/>
          <w:sz w:val="24"/>
          <w:szCs w:val="24"/>
        </w:rPr>
        <w:t>6</w:t>
      </w:r>
      <w:r w:rsidRPr="00BB1C6D">
        <w:rPr>
          <w:rFonts w:ascii="Times New Roman" w:hAnsi="Times New Roman" w:cs="Times New Roman"/>
          <w:b/>
          <w:sz w:val="24"/>
          <w:szCs w:val="24"/>
        </w:rPr>
        <w:t xml:space="preserve"> of 20</w:t>
      </w:r>
      <w:r w:rsidR="00DB1141">
        <w:rPr>
          <w:rFonts w:ascii="Times New Roman" w:hAnsi="Times New Roman" w:cs="Times New Roman"/>
          <w:b/>
          <w:sz w:val="24"/>
          <w:szCs w:val="24"/>
        </w:rPr>
        <w:t>1</w:t>
      </w:r>
      <w:r w:rsidR="00240C93">
        <w:rPr>
          <w:rFonts w:ascii="Times New Roman" w:hAnsi="Times New Roman" w:cs="Times New Roman"/>
          <w:b/>
          <w:sz w:val="24"/>
          <w:szCs w:val="24"/>
        </w:rPr>
        <w:t>4</w:t>
      </w:r>
      <w:r w:rsidRPr="00BB1C6D">
        <w:rPr>
          <w:rFonts w:ascii="Times New Roman" w:hAnsi="Times New Roman" w:cs="Times New Roman"/>
          <w:b/>
          <w:sz w:val="24"/>
          <w:szCs w:val="24"/>
        </w:rPr>
        <w:t>)</w:t>
      </w:r>
    </w:p>
    <w:p w:rsidR="001A7CD2" w:rsidRPr="00BB1C6D" w:rsidRDefault="001A7CD2" w:rsidP="00C40079">
      <w:pPr>
        <w:spacing w:after="0"/>
        <w:ind w:left="576" w:right="576"/>
        <w:jc w:val="center"/>
        <w:rPr>
          <w:rFonts w:ascii="Times New Roman" w:hAnsi="Times New Roman" w:cs="Times New Roman"/>
          <w:b/>
          <w:sz w:val="24"/>
          <w:szCs w:val="24"/>
        </w:rPr>
      </w:pPr>
    </w:p>
    <w:p w:rsidR="00CA59BC" w:rsidRDefault="00240C93" w:rsidP="001A7CD2">
      <w:pPr>
        <w:spacing w:after="0"/>
        <w:jc w:val="both"/>
        <w:rPr>
          <w:rFonts w:ascii="Times New Roman" w:hAnsi="Times New Roman" w:cs="Times New Roman"/>
          <w:b/>
          <w:sz w:val="24"/>
          <w:szCs w:val="24"/>
        </w:rPr>
      </w:pPr>
      <w:r>
        <w:rPr>
          <w:rFonts w:ascii="Times New Roman" w:hAnsi="Times New Roman" w:cs="Times New Roman"/>
          <w:b/>
          <w:sz w:val="24"/>
          <w:szCs w:val="24"/>
        </w:rPr>
        <w:t>KOBOKO DISTRICT LOCAL GOVERNMENT</w:t>
      </w:r>
      <w:r w:rsidR="001A7CD2">
        <w:rPr>
          <w:rFonts w:ascii="Times New Roman" w:hAnsi="Times New Roman" w:cs="Times New Roman"/>
          <w:b/>
          <w:sz w:val="24"/>
          <w:szCs w:val="24"/>
        </w:rPr>
        <w:tab/>
      </w:r>
      <w:r w:rsidR="00CA59BC" w:rsidRPr="001A7CD2">
        <w:rPr>
          <w:rFonts w:ascii="Times New Roman" w:hAnsi="Times New Roman" w:cs="Times New Roman"/>
          <w:b/>
          <w:sz w:val="24"/>
          <w:szCs w:val="24"/>
        </w:rPr>
        <w:t>…………</w:t>
      </w:r>
      <w:r w:rsidR="0061549E">
        <w:rPr>
          <w:rFonts w:ascii="Times New Roman" w:hAnsi="Times New Roman" w:cs="Times New Roman"/>
          <w:b/>
          <w:sz w:val="24"/>
          <w:szCs w:val="24"/>
        </w:rPr>
        <w:t>…</w:t>
      </w:r>
      <w:r w:rsidR="00CA59BC" w:rsidRPr="001A7CD2">
        <w:rPr>
          <w:rFonts w:ascii="Times New Roman" w:hAnsi="Times New Roman" w:cs="Times New Roman"/>
          <w:b/>
          <w:sz w:val="24"/>
          <w:szCs w:val="24"/>
        </w:rPr>
        <w:tab/>
        <w:t>APP</w:t>
      </w:r>
      <w:r>
        <w:rPr>
          <w:rFonts w:ascii="Times New Roman" w:hAnsi="Times New Roman" w:cs="Times New Roman"/>
          <w:b/>
          <w:sz w:val="24"/>
          <w:szCs w:val="24"/>
        </w:rPr>
        <w:t>LICANT</w:t>
      </w:r>
    </w:p>
    <w:p w:rsidR="001A7CD2" w:rsidRPr="001A7CD2" w:rsidRDefault="001A7CD2" w:rsidP="001A7CD2">
      <w:pPr>
        <w:spacing w:after="0"/>
        <w:jc w:val="both"/>
        <w:rPr>
          <w:rFonts w:ascii="Times New Roman" w:hAnsi="Times New Roman" w:cs="Times New Roman"/>
          <w:b/>
          <w:sz w:val="24"/>
          <w:szCs w:val="24"/>
        </w:rPr>
      </w:pPr>
    </w:p>
    <w:p w:rsidR="00CA59BC" w:rsidRDefault="00CA59BC" w:rsidP="001A7CD2">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1A7CD2" w:rsidRPr="00BB1C6D" w:rsidRDefault="001A7CD2" w:rsidP="001A7CD2">
      <w:pPr>
        <w:pStyle w:val="ListParagraph"/>
        <w:spacing w:after="0"/>
        <w:jc w:val="both"/>
        <w:rPr>
          <w:rFonts w:ascii="Times New Roman" w:hAnsi="Times New Roman" w:cs="Times New Roman"/>
          <w:b/>
          <w:sz w:val="24"/>
          <w:szCs w:val="24"/>
        </w:rPr>
      </w:pPr>
    </w:p>
    <w:p w:rsidR="00CA59BC" w:rsidRPr="0061549E" w:rsidRDefault="00240C93" w:rsidP="0061549E">
      <w:pPr>
        <w:spacing w:after="0"/>
        <w:jc w:val="both"/>
        <w:rPr>
          <w:rFonts w:ascii="Times New Roman" w:hAnsi="Times New Roman" w:cs="Times New Roman"/>
          <w:b/>
          <w:sz w:val="24"/>
          <w:szCs w:val="24"/>
        </w:rPr>
      </w:pPr>
      <w:r>
        <w:rPr>
          <w:rFonts w:ascii="Times New Roman" w:hAnsi="Times New Roman" w:cs="Times New Roman"/>
          <w:b/>
          <w:sz w:val="24"/>
          <w:szCs w:val="24"/>
        </w:rPr>
        <w:t>OKUJJO SWALI</w:t>
      </w:r>
      <w:r w:rsidR="00DB1141" w:rsidRPr="0061549E">
        <w:rPr>
          <w:rFonts w:ascii="Times New Roman" w:hAnsi="Times New Roman" w:cs="Times New Roman"/>
          <w:b/>
          <w:sz w:val="24"/>
          <w:szCs w:val="24"/>
        </w:rPr>
        <w:tab/>
      </w:r>
      <w:r w:rsidR="00CA59BC" w:rsidRPr="0061549E">
        <w:rPr>
          <w:rFonts w:ascii="Times New Roman" w:hAnsi="Times New Roman" w:cs="Times New Roman"/>
          <w:b/>
          <w:sz w:val="24"/>
          <w:szCs w:val="24"/>
        </w:rPr>
        <w:t>………………</w:t>
      </w:r>
      <w:r w:rsidR="0061549E">
        <w:rPr>
          <w:rFonts w:ascii="Times New Roman" w:hAnsi="Times New Roman" w:cs="Times New Roman"/>
          <w:b/>
          <w:sz w:val="24"/>
          <w:szCs w:val="24"/>
        </w:rPr>
        <w:t>…………</w:t>
      </w:r>
      <w:r>
        <w:rPr>
          <w:rFonts w:ascii="Times New Roman" w:hAnsi="Times New Roman" w:cs="Times New Roman"/>
          <w:b/>
          <w:sz w:val="24"/>
          <w:szCs w:val="24"/>
        </w:rPr>
        <w:t>………..</w:t>
      </w:r>
      <w:r w:rsidR="0061549E">
        <w:rPr>
          <w:rFonts w:ascii="Times New Roman" w:hAnsi="Times New Roman" w:cs="Times New Roman"/>
          <w:b/>
          <w:sz w:val="24"/>
          <w:szCs w:val="24"/>
        </w:rPr>
        <w:t>…….</w:t>
      </w:r>
      <w:r w:rsidR="001A7CD2" w:rsidRPr="0061549E">
        <w:rPr>
          <w:rFonts w:ascii="Times New Roman" w:hAnsi="Times New Roman" w:cs="Times New Roman"/>
          <w:b/>
          <w:sz w:val="24"/>
          <w:szCs w:val="24"/>
        </w:rPr>
        <w:t>…….</w:t>
      </w:r>
      <w:r w:rsidR="00CA59BC" w:rsidRPr="0061549E">
        <w:rPr>
          <w:rFonts w:ascii="Times New Roman" w:hAnsi="Times New Roman" w:cs="Times New Roman"/>
          <w:b/>
          <w:sz w:val="24"/>
          <w:szCs w:val="24"/>
        </w:rPr>
        <w:t>…</w:t>
      </w:r>
      <w:r w:rsidR="00DB1141" w:rsidRPr="0061549E">
        <w:rPr>
          <w:rFonts w:ascii="Times New Roman" w:hAnsi="Times New Roman" w:cs="Times New Roman"/>
          <w:b/>
          <w:sz w:val="24"/>
          <w:szCs w:val="24"/>
        </w:rPr>
        <w:t>….</w:t>
      </w:r>
      <w:r w:rsidR="00CA59BC" w:rsidRPr="0061549E">
        <w:rPr>
          <w:rFonts w:ascii="Times New Roman" w:hAnsi="Times New Roman" w:cs="Times New Roman"/>
          <w:b/>
          <w:sz w:val="24"/>
          <w:szCs w:val="24"/>
        </w:rPr>
        <w:tab/>
        <w:t>RESPONDENT</w:t>
      </w:r>
    </w:p>
    <w:p w:rsidR="00A10A9A" w:rsidRDefault="00A10A9A" w:rsidP="00C40079">
      <w:pPr>
        <w:spacing w:after="0"/>
        <w:jc w:val="center"/>
        <w:rPr>
          <w:rFonts w:ascii="Times New Roman" w:hAnsi="Times New Roman" w:cs="Times New Roman"/>
          <w:b/>
          <w:sz w:val="24"/>
          <w:szCs w:val="24"/>
          <w:u w:val="single"/>
        </w:rPr>
      </w:pPr>
    </w:p>
    <w:p w:rsidR="00A10A9A" w:rsidRDefault="00A10A9A" w:rsidP="000C1A77">
      <w:pPr>
        <w:spacing w:after="0"/>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Mubiru</w:t>
      </w:r>
      <w:proofErr w:type="spellEnd"/>
      <w:r>
        <w:rPr>
          <w:rFonts w:ascii="Times New Roman" w:hAnsi="Times New Roman" w:cs="Times New Roman"/>
          <w:b/>
          <w:sz w:val="24"/>
          <w:szCs w:val="24"/>
        </w:rPr>
        <w:t>.</w:t>
      </w:r>
    </w:p>
    <w:p w:rsidR="00A10A9A" w:rsidRDefault="00A10A9A" w:rsidP="000C1A77">
      <w:pPr>
        <w:spacing w:after="0"/>
        <w:rPr>
          <w:rFonts w:ascii="Times New Roman" w:hAnsi="Times New Roman" w:cs="Times New Roman"/>
          <w:b/>
          <w:sz w:val="24"/>
          <w:szCs w:val="24"/>
          <w:u w:val="single"/>
        </w:rPr>
      </w:pPr>
    </w:p>
    <w:p w:rsidR="00CA59BC" w:rsidRDefault="00F55789" w:rsidP="000C1A77">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RULING</w:t>
      </w:r>
    </w:p>
    <w:p w:rsidR="00C40079" w:rsidRPr="00BB1C6D" w:rsidRDefault="00C40079" w:rsidP="00C40079">
      <w:pPr>
        <w:spacing w:after="0"/>
        <w:jc w:val="center"/>
        <w:rPr>
          <w:rFonts w:ascii="Times New Roman" w:hAnsi="Times New Roman" w:cs="Times New Roman"/>
          <w:sz w:val="24"/>
          <w:szCs w:val="24"/>
          <w:u w:val="single"/>
        </w:rPr>
      </w:pPr>
    </w:p>
    <w:p w:rsidR="00CA59BC" w:rsidRDefault="00CA59BC"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is an </w:t>
      </w:r>
      <w:r w:rsidR="00352B29">
        <w:rPr>
          <w:rFonts w:ascii="Times New Roman" w:hAnsi="Times New Roman" w:cs="Times New Roman"/>
          <w:sz w:val="24"/>
          <w:szCs w:val="24"/>
        </w:rPr>
        <w:t xml:space="preserve">application for setting aside a consent judgment entered by the Magistrate Grade One of </w:t>
      </w:r>
      <w:proofErr w:type="spellStart"/>
      <w:r w:rsidR="00352B29">
        <w:rPr>
          <w:rFonts w:ascii="Times New Roman" w:hAnsi="Times New Roman" w:cs="Times New Roman"/>
          <w:sz w:val="24"/>
          <w:szCs w:val="24"/>
        </w:rPr>
        <w:t>Koboko</w:t>
      </w:r>
      <w:proofErr w:type="spellEnd"/>
      <w:r w:rsidR="00352B29">
        <w:rPr>
          <w:rFonts w:ascii="Times New Roman" w:hAnsi="Times New Roman" w:cs="Times New Roman"/>
          <w:sz w:val="24"/>
          <w:szCs w:val="24"/>
        </w:rPr>
        <w:t xml:space="preserve"> on 3</w:t>
      </w:r>
      <w:r w:rsidR="00352B29" w:rsidRPr="00352B29">
        <w:rPr>
          <w:rFonts w:ascii="Times New Roman" w:hAnsi="Times New Roman" w:cs="Times New Roman"/>
          <w:sz w:val="24"/>
          <w:szCs w:val="24"/>
          <w:vertAlign w:val="superscript"/>
        </w:rPr>
        <w:t>rd</w:t>
      </w:r>
      <w:r w:rsidR="00352B29">
        <w:rPr>
          <w:rFonts w:ascii="Times New Roman" w:hAnsi="Times New Roman" w:cs="Times New Roman"/>
          <w:sz w:val="24"/>
          <w:szCs w:val="24"/>
        </w:rPr>
        <w:t xml:space="preserve"> October 2014</w:t>
      </w:r>
      <w:r>
        <w:rPr>
          <w:rFonts w:ascii="Times New Roman" w:hAnsi="Times New Roman" w:cs="Times New Roman"/>
          <w:sz w:val="24"/>
          <w:szCs w:val="24"/>
        </w:rPr>
        <w:t xml:space="preserve"> </w:t>
      </w:r>
      <w:r w:rsidR="00352B29">
        <w:rPr>
          <w:rFonts w:ascii="Times New Roman" w:hAnsi="Times New Roman" w:cs="Times New Roman"/>
          <w:sz w:val="24"/>
          <w:szCs w:val="24"/>
        </w:rPr>
        <w:t xml:space="preserve">by which </w:t>
      </w:r>
      <w:r w:rsidR="00DB1141">
        <w:rPr>
          <w:rFonts w:ascii="Times New Roman" w:hAnsi="Times New Roman" w:cs="Times New Roman"/>
          <w:sz w:val="24"/>
          <w:szCs w:val="24"/>
        </w:rPr>
        <w:t xml:space="preserve">he </w:t>
      </w:r>
      <w:r w:rsidR="00352B29">
        <w:rPr>
          <w:rFonts w:ascii="Times New Roman" w:hAnsi="Times New Roman" w:cs="Times New Roman"/>
          <w:sz w:val="24"/>
          <w:szCs w:val="24"/>
        </w:rPr>
        <w:t xml:space="preserve">ordered the applicant to pay </w:t>
      </w:r>
      <w:proofErr w:type="spellStart"/>
      <w:r w:rsidR="00352B29">
        <w:rPr>
          <w:rFonts w:ascii="Times New Roman" w:hAnsi="Times New Roman" w:cs="Times New Roman"/>
          <w:sz w:val="24"/>
          <w:szCs w:val="24"/>
        </w:rPr>
        <w:t>shs</w:t>
      </w:r>
      <w:proofErr w:type="spellEnd"/>
      <w:r w:rsidR="00352B29">
        <w:rPr>
          <w:rFonts w:ascii="Times New Roman" w:hAnsi="Times New Roman" w:cs="Times New Roman"/>
          <w:sz w:val="24"/>
          <w:szCs w:val="24"/>
        </w:rPr>
        <w:t>. 85,000,000/= in five installments in full satisfaction of the plaintiff’s claim</w:t>
      </w:r>
      <w:r w:rsidR="008915D1">
        <w:rPr>
          <w:rFonts w:ascii="Times New Roman" w:hAnsi="Times New Roman" w:cs="Times New Roman"/>
          <w:sz w:val="24"/>
          <w:szCs w:val="24"/>
        </w:rPr>
        <w:t>.</w:t>
      </w:r>
    </w:p>
    <w:p w:rsidR="00C40079" w:rsidRDefault="00C40079" w:rsidP="00C40079">
      <w:pPr>
        <w:spacing w:after="0" w:line="360" w:lineRule="auto"/>
        <w:jc w:val="both"/>
        <w:rPr>
          <w:rFonts w:ascii="Times New Roman" w:hAnsi="Times New Roman" w:cs="Times New Roman"/>
          <w:sz w:val="24"/>
          <w:szCs w:val="24"/>
        </w:rPr>
      </w:pPr>
    </w:p>
    <w:p w:rsidR="005E345B" w:rsidRDefault="00DB1141" w:rsidP="00A90A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By a plaint dated </w:t>
      </w:r>
      <w:r w:rsidR="00352B29">
        <w:rPr>
          <w:rFonts w:ascii="Times New Roman" w:hAnsi="Times New Roman" w:cs="Times New Roman"/>
          <w:sz w:val="24"/>
          <w:szCs w:val="24"/>
        </w:rPr>
        <w:t>12</w:t>
      </w:r>
      <w:r w:rsidR="00424B8A">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352B29">
        <w:rPr>
          <w:rFonts w:ascii="Times New Roman" w:hAnsi="Times New Roman" w:cs="Times New Roman"/>
          <w:sz w:val="24"/>
          <w:szCs w:val="24"/>
        </w:rPr>
        <w:t>August</w:t>
      </w:r>
      <w:r>
        <w:rPr>
          <w:rFonts w:ascii="Times New Roman" w:hAnsi="Times New Roman" w:cs="Times New Roman"/>
          <w:sz w:val="24"/>
          <w:szCs w:val="24"/>
        </w:rPr>
        <w:t xml:space="preserve"> 201</w:t>
      </w:r>
      <w:r w:rsidR="00352B29">
        <w:rPr>
          <w:rFonts w:ascii="Times New Roman" w:hAnsi="Times New Roman" w:cs="Times New Roman"/>
          <w:sz w:val="24"/>
          <w:szCs w:val="24"/>
        </w:rPr>
        <w:t>4</w:t>
      </w:r>
      <w:r w:rsidR="00424B8A">
        <w:rPr>
          <w:rFonts w:ascii="Times New Roman" w:hAnsi="Times New Roman" w:cs="Times New Roman"/>
          <w:sz w:val="24"/>
          <w:szCs w:val="24"/>
        </w:rPr>
        <w:t>, the</w:t>
      </w:r>
      <w:r w:rsidR="009444E6">
        <w:rPr>
          <w:rFonts w:ascii="Times New Roman" w:hAnsi="Times New Roman" w:cs="Times New Roman"/>
          <w:sz w:val="24"/>
          <w:szCs w:val="24"/>
        </w:rPr>
        <w:t xml:space="preserve"> </w:t>
      </w:r>
      <w:r w:rsidR="00352B29">
        <w:rPr>
          <w:rFonts w:ascii="Times New Roman" w:hAnsi="Times New Roman" w:cs="Times New Roman"/>
          <w:sz w:val="24"/>
          <w:szCs w:val="24"/>
        </w:rPr>
        <w:t xml:space="preserve">respondent sued the applicant together with three other defendants claiming </w:t>
      </w:r>
      <w:r w:rsidR="00F06CC9">
        <w:rPr>
          <w:rFonts w:ascii="Times New Roman" w:hAnsi="Times New Roman" w:cs="Times New Roman"/>
          <w:sz w:val="24"/>
          <w:szCs w:val="24"/>
        </w:rPr>
        <w:t>a</w:t>
      </w:r>
      <w:r w:rsidR="00352B29">
        <w:rPr>
          <w:rFonts w:ascii="Times New Roman" w:hAnsi="Times New Roman" w:cs="Times New Roman"/>
          <w:sz w:val="24"/>
          <w:szCs w:val="24"/>
        </w:rPr>
        <w:t xml:space="preserve"> declaration that the respondent was the rightful and absolute customary </w:t>
      </w:r>
      <w:r w:rsidR="005E345B">
        <w:rPr>
          <w:rFonts w:ascii="Times New Roman" w:hAnsi="Times New Roman" w:cs="Times New Roman"/>
          <w:sz w:val="24"/>
          <w:szCs w:val="24"/>
        </w:rPr>
        <w:t>owner</w:t>
      </w:r>
      <w:r w:rsidR="00352B29">
        <w:rPr>
          <w:rFonts w:ascii="Times New Roman" w:hAnsi="Times New Roman" w:cs="Times New Roman"/>
          <w:sz w:val="24"/>
          <w:szCs w:val="24"/>
        </w:rPr>
        <w:t xml:space="preserve"> of land which constituted the subject matter of the suit, </w:t>
      </w:r>
      <w:r w:rsidR="005E345B">
        <w:rPr>
          <w:rFonts w:ascii="Times New Roman" w:hAnsi="Times New Roman" w:cs="Times New Roman"/>
          <w:sz w:val="24"/>
          <w:szCs w:val="24"/>
        </w:rPr>
        <w:t>a declaration that the defendants were trespassers on that land, general damages for trespass and alienation of the land, a permanent injunction, interest and costs.</w:t>
      </w:r>
    </w:p>
    <w:p w:rsidR="005C69D4" w:rsidRDefault="005C69D4" w:rsidP="00A90A47">
      <w:pPr>
        <w:autoSpaceDE w:val="0"/>
        <w:autoSpaceDN w:val="0"/>
        <w:adjustRightInd w:val="0"/>
        <w:spacing w:after="0" w:line="360" w:lineRule="auto"/>
        <w:jc w:val="both"/>
        <w:rPr>
          <w:rFonts w:ascii="Times New Roman" w:hAnsi="Times New Roman" w:cs="Times New Roman"/>
          <w:sz w:val="24"/>
          <w:szCs w:val="24"/>
        </w:rPr>
      </w:pPr>
    </w:p>
    <w:p w:rsidR="005C1926" w:rsidRDefault="005E345B" w:rsidP="00A90A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material facts as pleaded by the respondent were that the respondent was an owner of land under customary tenure situated at </w:t>
      </w:r>
      <w:proofErr w:type="spellStart"/>
      <w:r>
        <w:rPr>
          <w:rFonts w:ascii="Times New Roman" w:hAnsi="Times New Roman" w:cs="Times New Roman"/>
          <w:sz w:val="24"/>
          <w:szCs w:val="24"/>
        </w:rPr>
        <w:t>Atu</w:t>
      </w:r>
      <w:proofErr w:type="spellEnd"/>
      <w:r>
        <w:rPr>
          <w:rFonts w:ascii="Times New Roman" w:hAnsi="Times New Roman" w:cs="Times New Roman"/>
          <w:sz w:val="24"/>
          <w:szCs w:val="24"/>
        </w:rPr>
        <w:t xml:space="preserve"> village, </w:t>
      </w:r>
      <w:proofErr w:type="spellStart"/>
      <w:r>
        <w:rPr>
          <w:rFonts w:ascii="Times New Roman" w:hAnsi="Times New Roman" w:cs="Times New Roman"/>
          <w:sz w:val="24"/>
          <w:szCs w:val="24"/>
        </w:rPr>
        <w:t>Ajiparu</w:t>
      </w:r>
      <w:proofErr w:type="spellEnd"/>
      <w:r>
        <w:rPr>
          <w:rFonts w:ascii="Times New Roman" w:hAnsi="Times New Roman" w:cs="Times New Roman"/>
          <w:sz w:val="24"/>
          <w:szCs w:val="24"/>
        </w:rPr>
        <w:t xml:space="preserve"> Parish, Lobule Sub-County in </w:t>
      </w:r>
      <w:proofErr w:type="spellStart"/>
      <w:r>
        <w:rPr>
          <w:rFonts w:ascii="Times New Roman" w:hAnsi="Times New Roman" w:cs="Times New Roman"/>
          <w:sz w:val="24"/>
          <w:szCs w:val="24"/>
        </w:rPr>
        <w:t>Koboko</w:t>
      </w:r>
      <w:proofErr w:type="spellEnd"/>
      <w:r>
        <w:rPr>
          <w:rFonts w:ascii="Times New Roman" w:hAnsi="Times New Roman" w:cs="Times New Roman"/>
          <w:sz w:val="24"/>
          <w:szCs w:val="24"/>
        </w:rPr>
        <w:t xml:space="preserve"> District. On 6</w:t>
      </w:r>
      <w:r w:rsidRPr="005E345B">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2013, he was approached by officials from the applicant </w:t>
      </w:r>
      <w:r w:rsidR="00A25E49">
        <w:rPr>
          <w:rFonts w:ascii="Times New Roman" w:hAnsi="Times New Roman" w:cs="Times New Roman"/>
          <w:sz w:val="24"/>
          <w:szCs w:val="24"/>
        </w:rPr>
        <w:t xml:space="preserve">(named as the third defendant in the plaint) </w:t>
      </w:r>
      <w:r>
        <w:rPr>
          <w:rFonts w:ascii="Times New Roman" w:hAnsi="Times New Roman" w:cs="Times New Roman"/>
          <w:sz w:val="24"/>
          <w:szCs w:val="24"/>
        </w:rPr>
        <w:t xml:space="preserve">and Lobule Sub-county </w:t>
      </w:r>
      <w:r w:rsidR="00FE6043">
        <w:rPr>
          <w:rFonts w:ascii="Times New Roman" w:hAnsi="Times New Roman" w:cs="Times New Roman"/>
          <w:sz w:val="24"/>
          <w:szCs w:val="24"/>
        </w:rPr>
        <w:t xml:space="preserve">Local Government </w:t>
      </w:r>
      <w:r w:rsidR="00A25E49">
        <w:rPr>
          <w:rFonts w:ascii="Times New Roman" w:hAnsi="Times New Roman" w:cs="Times New Roman"/>
          <w:sz w:val="24"/>
          <w:szCs w:val="24"/>
        </w:rPr>
        <w:t>(named as the first defendant in the plaint)</w:t>
      </w:r>
      <w:r>
        <w:rPr>
          <w:rFonts w:ascii="Times New Roman" w:hAnsi="Times New Roman" w:cs="Times New Roman"/>
          <w:sz w:val="24"/>
          <w:szCs w:val="24"/>
        </w:rPr>
        <w:t xml:space="preserve">, asking him to allow the United Nations High Commission for Refugees (UNHCR) to temporarily use his land for a period not exceeding two </w:t>
      </w:r>
      <w:r w:rsidR="00FE6043">
        <w:rPr>
          <w:rFonts w:ascii="Times New Roman" w:hAnsi="Times New Roman" w:cs="Times New Roman"/>
          <w:sz w:val="24"/>
          <w:szCs w:val="24"/>
        </w:rPr>
        <w:t xml:space="preserve">months as a transitional base for refugees. The respondent agreed and the applicant together with Lobule Sub-County Local Government undertook to compensate him for his cassava, then growing on that land, at </w:t>
      </w:r>
      <w:r w:rsidR="00FE6043">
        <w:rPr>
          <w:rFonts w:ascii="Times New Roman" w:hAnsi="Times New Roman" w:cs="Times New Roman"/>
          <w:sz w:val="24"/>
          <w:szCs w:val="24"/>
        </w:rPr>
        <w:lastRenderedPageBreak/>
        <w:t xml:space="preserve">the cost of </w:t>
      </w:r>
      <w:proofErr w:type="spellStart"/>
      <w:r w:rsidR="00FE6043">
        <w:rPr>
          <w:rFonts w:ascii="Times New Roman" w:hAnsi="Times New Roman" w:cs="Times New Roman"/>
          <w:sz w:val="24"/>
          <w:szCs w:val="24"/>
        </w:rPr>
        <w:t>shs</w:t>
      </w:r>
      <w:proofErr w:type="spellEnd"/>
      <w:r w:rsidR="00FE6043">
        <w:rPr>
          <w:rFonts w:ascii="Times New Roman" w:hAnsi="Times New Roman" w:cs="Times New Roman"/>
          <w:sz w:val="24"/>
          <w:szCs w:val="24"/>
        </w:rPr>
        <w:t>. 1,500,000/=</w:t>
      </w:r>
      <w:r w:rsidR="005C1926">
        <w:rPr>
          <w:rFonts w:ascii="Times New Roman" w:hAnsi="Times New Roman" w:cs="Times New Roman"/>
          <w:sz w:val="24"/>
          <w:szCs w:val="24"/>
        </w:rPr>
        <w:t>, provide free education for his children and construct for him a permanent house on the land</w:t>
      </w:r>
      <w:r w:rsidR="00FE6043">
        <w:rPr>
          <w:rFonts w:ascii="Times New Roman" w:hAnsi="Times New Roman" w:cs="Times New Roman"/>
          <w:sz w:val="24"/>
          <w:szCs w:val="24"/>
        </w:rPr>
        <w:t xml:space="preserve">. </w:t>
      </w:r>
      <w:r w:rsidR="005C1926">
        <w:rPr>
          <w:rFonts w:ascii="Times New Roman" w:hAnsi="Times New Roman" w:cs="Times New Roman"/>
          <w:sz w:val="24"/>
          <w:szCs w:val="24"/>
        </w:rPr>
        <w:t xml:space="preserve"> The UNHCR then took possession of the land. When the two months elapsed, the applicant and Lobule Sub-county Local Government remained in occupation of the land against the respondent’s will. The Danish Refugee Council </w:t>
      </w:r>
      <w:r w:rsidR="00A25E49">
        <w:rPr>
          <w:rFonts w:ascii="Times New Roman" w:hAnsi="Times New Roman" w:cs="Times New Roman"/>
          <w:sz w:val="24"/>
          <w:szCs w:val="24"/>
        </w:rPr>
        <w:t xml:space="preserve">(named as the fourth defendant in the plaint) </w:t>
      </w:r>
      <w:r w:rsidR="005C1926">
        <w:rPr>
          <w:rFonts w:ascii="Times New Roman" w:hAnsi="Times New Roman" w:cs="Times New Roman"/>
          <w:sz w:val="24"/>
          <w:szCs w:val="24"/>
        </w:rPr>
        <w:t>then engaged the services of a company called Multi Space Bureau Limited</w:t>
      </w:r>
      <w:r w:rsidR="00A25E49">
        <w:rPr>
          <w:rFonts w:ascii="Times New Roman" w:hAnsi="Times New Roman" w:cs="Times New Roman"/>
          <w:sz w:val="24"/>
          <w:szCs w:val="24"/>
        </w:rPr>
        <w:t xml:space="preserve"> (named as the second defendant in the plaint)</w:t>
      </w:r>
      <w:r w:rsidR="005C1926">
        <w:rPr>
          <w:rFonts w:ascii="Times New Roman" w:hAnsi="Times New Roman" w:cs="Times New Roman"/>
          <w:sz w:val="24"/>
          <w:szCs w:val="24"/>
        </w:rPr>
        <w:t xml:space="preserve">, to construct a school on the land without first seeking the permission of the respondent. The respondent filed a suit against all </w:t>
      </w:r>
      <w:r w:rsidR="00A25E49">
        <w:rPr>
          <w:rFonts w:ascii="Times New Roman" w:hAnsi="Times New Roman" w:cs="Times New Roman"/>
          <w:sz w:val="24"/>
          <w:szCs w:val="24"/>
        </w:rPr>
        <w:t xml:space="preserve">the named </w:t>
      </w:r>
      <w:r w:rsidR="005C1926">
        <w:rPr>
          <w:rFonts w:ascii="Times New Roman" w:hAnsi="Times New Roman" w:cs="Times New Roman"/>
          <w:sz w:val="24"/>
          <w:szCs w:val="24"/>
        </w:rPr>
        <w:t>parties, save the UNHCR, seeking the reliefs mentioned earlier.</w:t>
      </w:r>
    </w:p>
    <w:p w:rsidR="005C1926" w:rsidRDefault="005C1926" w:rsidP="00A90A47">
      <w:pPr>
        <w:autoSpaceDE w:val="0"/>
        <w:autoSpaceDN w:val="0"/>
        <w:adjustRightInd w:val="0"/>
        <w:spacing w:after="0" w:line="360" w:lineRule="auto"/>
        <w:jc w:val="both"/>
        <w:rPr>
          <w:rFonts w:ascii="Times New Roman" w:hAnsi="Times New Roman" w:cs="Times New Roman"/>
          <w:sz w:val="24"/>
          <w:szCs w:val="24"/>
        </w:rPr>
      </w:pPr>
    </w:p>
    <w:p w:rsidR="005E345B" w:rsidRDefault="005C1926" w:rsidP="00A90A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On 2</w:t>
      </w:r>
      <w:r w:rsidRPr="005C1926">
        <w:rPr>
          <w:rFonts w:ascii="Times New Roman" w:hAnsi="Times New Roman" w:cs="Times New Roman"/>
          <w:sz w:val="24"/>
          <w:szCs w:val="24"/>
          <w:vertAlign w:val="superscript"/>
        </w:rPr>
        <w:t>nd</w:t>
      </w:r>
      <w:r>
        <w:rPr>
          <w:rFonts w:ascii="Times New Roman" w:hAnsi="Times New Roman" w:cs="Times New Roman"/>
          <w:sz w:val="24"/>
          <w:szCs w:val="24"/>
        </w:rPr>
        <w:t xml:space="preserve"> October 2014, a consent judgment was signed by the respondent</w:t>
      </w:r>
      <w:r w:rsidR="00A25E49">
        <w:rPr>
          <w:rFonts w:ascii="Times New Roman" w:hAnsi="Times New Roman" w:cs="Times New Roman"/>
          <w:sz w:val="24"/>
          <w:szCs w:val="24"/>
        </w:rPr>
        <w:t xml:space="preserve"> and</w:t>
      </w:r>
      <w:r>
        <w:rPr>
          <w:rFonts w:ascii="Times New Roman" w:hAnsi="Times New Roman" w:cs="Times New Roman"/>
          <w:sz w:val="24"/>
          <w:szCs w:val="24"/>
        </w:rPr>
        <w:t xml:space="preserve"> the Chief Administrative Officer of the applicant</w:t>
      </w:r>
      <w:r w:rsidR="00A25E49">
        <w:rPr>
          <w:rFonts w:ascii="Times New Roman" w:hAnsi="Times New Roman" w:cs="Times New Roman"/>
          <w:sz w:val="24"/>
          <w:szCs w:val="24"/>
        </w:rPr>
        <w:t xml:space="preserve">. It </w:t>
      </w:r>
      <w:r>
        <w:rPr>
          <w:rFonts w:ascii="Times New Roman" w:hAnsi="Times New Roman" w:cs="Times New Roman"/>
          <w:sz w:val="24"/>
          <w:szCs w:val="24"/>
        </w:rPr>
        <w:t>was attested by their respective counsel</w:t>
      </w:r>
      <w:r w:rsidR="00A25E49">
        <w:rPr>
          <w:rFonts w:ascii="Times New Roman" w:hAnsi="Times New Roman" w:cs="Times New Roman"/>
          <w:sz w:val="24"/>
          <w:szCs w:val="24"/>
        </w:rPr>
        <w:t xml:space="preserve"> and it</w:t>
      </w:r>
      <w:r>
        <w:rPr>
          <w:rFonts w:ascii="Times New Roman" w:hAnsi="Times New Roman" w:cs="Times New Roman"/>
          <w:sz w:val="24"/>
          <w:szCs w:val="24"/>
        </w:rPr>
        <w:t xml:space="preserve"> was then filed in court, signed and sealed by the Grade One Magistrate at </w:t>
      </w:r>
      <w:proofErr w:type="spellStart"/>
      <w:r>
        <w:rPr>
          <w:rFonts w:ascii="Times New Roman" w:hAnsi="Times New Roman" w:cs="Times New Roman"/>
          <w:sz w:val="24"/>
          <w:szCs w:val="24"/>
        </w:rPr>
        <w:t>Koboko</w:t>
      </w:r>
      <w:proofErr w:type="spellEnd"/>
      <w:r w:rsidR="00A25E49">
        <w:rPr>
          <w:rFonts w:ascii="Times New Roman" w:hAnsi="Times New Roman" w:cs="Times New Roman"/>
          <w:sz w:val="24"/>
          <w:szCs w:val="24"/>
        </w:rPr>
        <w:t>,</w:t>
      </w:r>
      <w:r>
        <w:rPr>
          <w:rFonts w:ascii="Times New Roman" w:hAnsi="Times New Roman" w:cs="Times New Roman"/>
          <w:sz w:val="24"/>
          <w:szCs w:val="24"/>
        </w:rPr>
        <w:t xml:space="preserve"> on the same day.  </w:t>
      </w:r>
      <w:r w:rsidR="00A25E49">
        <w:rPr>
          <w:rFonts w:ascii="Times New Roman" w:hAnsi="Times New Roman" w:cs="Times New Roman"/>
          <w:sz w:val="24"/>
          <w:szCs w:val="24"/>
        </w:rPr>
        <w:t>The key content of the consent judgment is as follows</w:t>
      </w:r>
    </w:p>
    <w:p w:rsidR="00A25E49" w:rsidRDefault="00A25E49" w:rsidP="00A25E49">
      <w:pPr>
        <w:pStyle w:val="ListParagraph"/>
        <w:numPr>
          <w:ilvl w:val="0"/>
          <w:numId w:val="9"/>
        </w:numPr>
        <w:autoSpaceDE w:val="0"/>
        <w:autoSpaceDN w:val="0"/>
        <w:adjustRightInd w:val="0"/>
        <w:spacing w:after="0"/>
        <w:ind w:right="576"/>
        <w:jc w:val="both"/>
        <w:rPr>
          <w:rFonts w:ascii="Times New Roman" w:hAnsi="Times New Roman" w:cs="Times New Roman"/>
          <w:sz w:val="24"/>
          <w:szCs w:val="24"/>
        </w:rPr>
      </w:pPr>
      <w:r>
        <w:rPr>
          <w:rFonts w:ascii="Times New Roman" w:hAnsi="Times New Roman" w:cs="Times New Roman"/>
          <w:sz w:val="24"/>
          <w:szCs w:val="24"/>
        </w:rPr>
        <w:t xml:space="preserve">The third defendant shall pay the plaintiff a sum of Uganda Shillings 85,000,000/= (eighty five </w:t>
      </w:r>
      <w:proofErr w:type="spellStart"/>
      <w:r>
        <w:rPr>
          <w:rFonts w:ascii="Times New Roman" w:hAnsi="Times New Roman" w:cs="Times New Roman"/>
          <w:sz w:val="24"/>
          <w:szCs w:val="24"/>
        </w:rPr>
        <w:t>millon</w:t>
      </w:r>
      <w:proofErr w:type="spellEnd"/>
      <w:r>
        <w:rPr>
          <w:rFonts w:ascii="Times New Roman" w:hAnsi="Times New Roman" w:cs="Times New Roman"/>
          <w:sz w:val="24"/>
          <w:szCs w:val="24"/>
        </w:rPr>
        <w:t xml:space="preserve"> shillings only) in 5 (five) </w:t>
      </w:r>
      <w:r w:rsidR="001961C8">
        <w:rPr>
          <w:rFonts w:ascii="Times New Roman" w:hAnsi="Times New Roman" w:cs="Times New Roman"/>
          <w:sz w:val="24"/>
          <w:szCs w:val="24"/>
        </w:rPr>
        <w:t>installments</w:t>
      </w:r>
      <w:r>
        <w:rPr>
          <w:rFonts w:ascii="Times New Roman" w:hAnsi="Times New Roman" w:cs="Times New Roman"/>
          <w:sz w:val="24"/>
          <w:szCs w:val="24"/>
        </w:rPr>
        <w:t xml:space="preserve"> for the full settlement and satisfaction of the plaintiff’s claim.</w:t>
      </w:r>
    </w:p>
    <w:p w:rsidR="00A25E49" w:rsidRDefault="00A25E49" w:rsidP="00A25E49">
      <w:pPr>
        <w:pStyle w:val="ListParagraph"/>
        <w:autoSpaceDE w:val="0"/>
        <w:autoSpaceDN w:val="0"/>
        <w:adjustRightInd w:val="0"/>
        <w:spacing w:after="0"/>
        <w:ind w:right="576"/>
        <w:jc w:val="both"/>
        <w:rPr>
          <w:rFonts w:ascii="Times New Roman" w:hAnsi="Times New Roman" w:cs="Times New Roman"/>
          <w:sz w:val="24"/>
          <w:szCs w:val="24"/>
        </w:rPr>
      </w:pPr>
    </w:p>
    <w:p w:rsidR="00A25E49" w:rsidRPr="00A25E49" w:rsidRDefault="00A25E49" w:rsidP="00A25E49">
      <w:pPr>
        <w:pStyle w:val="ListParagraph"/>
        <w:numPr>
          <w:ilvl w:val="0"/>
          <w:numId w:val="10"/>
        </w:numPr>
        <w:autoSpaceDE w:val="0"/>
        <w:autoSpaceDN w:val="0"/>
        <w:adjustRightInd w:val="0"/>
        <w:spacing w:after="0"/>
        <w:ind w:right="576"/>
        <w:jc w:val="both"/>
        <w:rPr>
          <w:rFonts w:ascii="Times New Roman" w:hAnsi="Times New Roman" w:cs="Times New Roman"/>
          <w:sz w:val="24"/>
          <w:szCs w:val="24"/>
        </w:rPr>
      </w:pPr>
      <w:r w:rsidRPr="00A25E49">
        <w:rPr>
          <w:rFonts w:ascii="Times New Roman" w:hAnsi="Times New Roman" w:cs="Times New Roman"/>
          <w:sz w:val="24"/>
          <w:szCs w:val="24"/>
        </w:rPr>
        <w:t xml:space="preserve">That the compensation is for a piece of land comprised at </w:t>
      </w:r>
      <w:proofErr w:type="spellStart"/>
      <w:r>
        <w:rPr>
          <w:rFonts w:ascii="Times New Roman" w:hAnsi="Times New Roman" w:cs="Times New Roman"/>
          <w:sz w:val="24"/>
          <w:szCs w:val="24"/>
        </w:rPr>
        <w:t>Atu</w:t>
      </w:r>
      <w:proofErr w:type="spellEnd"/>
      <w:r>
        <w:rPr>
          <w:rFonts w:ascii="Times New Roman" w:hAnsi="Times New Roman" w:cs="Times New Roman"/>
          <w:sz w:val="24"/>
          <w:szCs w:val="24"/>
        </w:rPr>
        <w:t xml:space="preserve"> village, </w:t>
      </w:r>
      <w:proofErr w:type="spellStart"/>
      <w:r>
        <w:rPr>
          <w:rFonts w:ascii="Times New Roman" w:hAnsi="Times New Roman" w:cs="Times New Roman"/>
          <w:sz w:val="24"/>
          <w:szCs w:val="24"/>
        </w:rPr>
        <w:t>Ajiparu</w:t>
      </w:r>
      <w:proofErr w:type="spellEnd"/>
      <w:r>
        <w:rPr>
          <w:rFonts w:ascii="Times New Roman" w:hAnsi="Times New Roman" w:cs="Times New Roman"/>
          <w:sz w:val="24"/>
          <w:szCs w:val="24"/>
        </w:rPr>
        <w:t xml:space="preserve"> Parish, Lobule Sub-County in </w:t>
      </w:r>
      <w:proofErr w:type="spellStart"/>
      <w:r>
        <w:rPr>
          <w:rFonts w:ascii="Times New Roman" w:hAnsi="Times New Roman" w:cs="Times New Roman"/>
          <w:sz w:val="24"/>
          <w:szCs w:val="24"/>
        </w:rPr>
        <w:t>Koboko</w:t>
      </w:r>
      <w:proofErr w:type="spellEnd"/>
      <w:r>
        <w:rPr>
          <w:rFonts w:ascii="Times New Roman" w:hAnsi="Times New Roman" w:cs="Times New Roman"/>
          <w:sz w:val="24"/>
          <w:szCs w:val="24"/>
        </w:rPr>
        <w:t xml:space="preserve"> District measuring 3.264 acres which was the subject of dispute in civil suit No. 0006/2014 and the plaintiff </w:t>
      </w:r>
      <w:r w:rsidRPr="00D838DD">
        <w:rPr>
          <w:rFonts w:ascii="Times New Roman" w:hAnsi="Times New Roman" w:cs="Times New Roman"/>
          <w:sz w:val="24"/>
          <w:szCs w:val="24"/>
          <w:u w:val="single"/>
        </w:rPr>
        <w:t>SHALL</w:t>
      </w:r>
      <w:r>
        <w:rPr>
          <w:rFonts w:ascii="Times New Roman" w:hAnsi="Times New Roman" w:cs="Times New Roman"/>
          <w:sz w:val="24"/>
          <w:szCs w:val="24"/>
        </w:rPr>
        <w:t xml:space="preserve"> (sic) all his proprietary interest and right on the said land and allow the </w:t>
      </w:r>
      <w:r w:rsidR="00D838DD">
        <w:rPr>
          <w:rFonts w:ascii="Times New Roman" w:hAnsi="Times New Roman" w:cs="Times New Roman"/>
          <w:sz w:val="24"/>
          <w:szCs w:val="24"/>
        </w:rPr>
        <w:t>3</w:t>
      </w:r>
      <w:r w:rsidR="00D838DD" w:rsidRPr="00D838DD">
        <w:rPr>
          <w:rFonts w:ascii="Times New Roman" w:hAnsi="Times New Roman" w:cs="Times New Roman"/>
          <w:sz w:val="24"/>
          <w:szCs w:val="24"/>
          <w:vertAlign w:val="superscript"/>
        </w:rPr>
        <w:t>rd</w:t>
      </w:r>
      <w:r w:rsidR="00D838DD">
        <w:rPr>
          <w:rFonts w:ascii="Times New Roman" w:hAnsi="Times New Roman" w:cs="Times New Roman"/>
          <w:sz w:val="24"/>
          <w:szCs w:val="24"/>
        </w:rPr>
        <w:t xml:space="preserve"> </w:t>
      </w:r>
      <w:r>
        <w:rPr>
          <w:rFonts w:ascii="Times New Roman" w:hAnsi="Times New Roman" w:cs="Times New Roman"/>
          <w:sz w:val="24"/>
          <w:szCs w:val="24"/>
        </w:rPr>
        <w:t xml:space="preserve">defendant to continue with its development programs on the land being funded by United Nations High </w:t>
      </w:r>
      <w:r w:rsidR="00D838DD">
        <w:rPr>
          <w:rFonts w:ascii="Times New Roman" w:hAnsi="Times New Roman" w:cs="Times New Roman"/>
          <w:sz w:val="24"/>
          <w:szCs w:val="24"/>
        </w:rPr>
        <w:t>Commissioner (sic)</w:t>
      </w:r>
      <w:r>
        <w:rPr>
          <w:rFonts w:ascii="Times New Roman" w:hAnsi="Times New Roman" w:cs="Times New Roman"/>
          <w:sz w:val="24"/>
          <w:szCs w:val="24"/>
        </w:rPr>
        <w:t xml:space="preserve"> for </w:t>
      </w:r>
      <w:r w:rsidR="00D838DD">
        <w:rPr>
          <w:rFonts w:ascii="Times New Roman" w:hAnsi="Times New Roman" w:cs="Times New Roman"/>
          <w:sz w:val="24"/>
          <w:szCs w:val="24"/>
        </w:rPr>
        <w:t>Refugees (UNHCR).</w:t>
      </w:r>
      <w:r w:rsidRPr="00A25E49">
        <w:rPr>
          <w:rFonts w:ascii="Times New Roman" w:hAnsi="Times New Roman" w:cs="Times New Roman"/>
          <w:sz w:val="24"/>
          <w:szCs w:val="24"/>
        </w:rPr>
        <w:t xml:space="preserve"> </w:t>
      </w:r>
    </w:p>
    <w:p w:rsidR="005C1926" w:rsidRDefault="005C1926" w:rsidP="00A90A47">
      <w:pPr>
        <w:autoSpaceDE w:val="0"/>
        <w:autoSpaceDN w:val="0"/>
        <w:adjustRightInd w:val="0"/>
        <w:spacing w:after="0" w:line="360" w:lineRule="auto"/>
        <w:jc w:val="both"/>
        <w:rPr>
          <w:rFonts w:ascii="Times New Roman" w:hAnsi="Times New Roman" w:cs="Times New Roman"/>
          <w:sz w:val="24"/>
          <w:szCs w:val="24"/>
        </w:rPr>
      </w:pPr>
    </w:p>
    <w:p w:rsidR="00D838DD" w:rsidRDefault="00D838DD" w:rsidP="00C83AF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On 19</w:t>
      </w:r>
      <w:r w:rsidRPr="00D838DD">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2015, the Magistrate Grade One Court at </w:t>
      </w:r>
      <w:proofErr w:type="spellStart"/>
      <w:r>
        <w:rPr>
          <w:rFonts w:ascii="Times New Roman" w:hAnsi="Times New Roman" w:cs="Times New Roman"/>
          <w:sz w:val="24"/>
          <w:szCs w:val="24"/>
        </w:rPr>
        <w:t>Koboko</w:t>
      </w:r>
      <w:proofErr w:type="spellEnd"/>
      <w:r>
        <w:rPr>
          <w:rFonts w:ascii="Times New Roman" w:hAnsi="Times New Roman" w:cs="Times New Roman"/>
          <w:sz w:val="24"/>
          <w:szCs w:val="24"/>
        </w:rPr>
        <w:t xml:space="preserve"> commenced execution proceedings of the resultant consent decree by issuing to the applicant’s Chief Administrative Officer, a notice to show </w:t>
      </w:r>
      <w:proofErr w:type="gramStart"/>
      <w:r>
        <w:rPr>
          <w:rFonts w:ascii="Times New Roman" w:hAnsi="Times New Roman" w:cs="Times New Roman"/>
          <w:sz w:val="24"/>
          <w:szCs w:val="24"/>
        </w:rPr>
        <w:t>cause</w:t>
      </w:r>
      <w:proofErr w:type="gramEnd"/>
      <w:r>
        <w:rPr>
          <w:rFonts w:ascii="Times New Roman" w:hAnsi="Times New Roman" w:cs="Times New Roman"/>
          <w:sz w:val="24"/>
          <w:szCs w:val="24"/>
        </w:rPr>
        <w:t xml:space="preserve"> why a warrant of arrest should not issue. </w:t>
      </w:r>
    </w:p>
    <w:p w:rsidR="00D838DD" w:rsidRDefault="00D838DD" w:rsidP="00C83AF7">
      <w:pPr>
        <w:autoSpaceDE w:val="0"/>
        <w:autoSpaceDN w:val="0"/>
        <w:adjustRightInd w:val="0"/>
        <w:spacing w:after="0" w:line="360" w:lineRule="auto"/>
        <w:jc w:val="both"/>
        <w:rPr>
          <w:rFonts w:ascii="Times New Roman" w:hAnsi="Times New Roman" w:cs="Times New Roman"/>
          <w:sz w:val="24"/>
          <w:szCs w:val="24"/>
        </w:rPr>
      </w:pPr>
    </w:p>
    <w:p w:rsidR="00002304" w:rsidRDefault="005C69D4" w:rsidP="00C83AF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00D838DD">
        <w:rPr>
          <w:rFonts w:ascii="Times New Roman" w:hAnsi="Times New Roman" w:cs="Times New Roman"/>
          <w:sz w:val="24"/>
          <w:szCs w:val="24"/>
        </w:rPr>
        <w:t xml:space="preserve">the notice of motion </w:t>
      </w:r>
      <w:r w:rsidR="00FB5E74">
        <w:rPr>
          <w:rFonts w:ascii="Times New Roman" w:hAnsi="Times New Roman" w:cs="Times New Roman"/>
          <w:sz w:val="24"/>
          <w:szCs w:val="24"/>
        </w:rPr>
        <w:t xml:space="preserve">and supporting affidavit </w:t>
      </w:r>
      <w:r w:rsidR="00D838DD">
        <w:rPr>
          <w:rFonts w:ascii="Times New Roman" w:hAnsi="Times New Roman" w:cs="Times New Roman"/>
          <w:sz w:val="24"/>
          <w:szCs w:val="24"/>
        </w:rPr>
        <w:t xml:space="preserve">seeking revision of the judgment and decree, the applicant contends that the judgment ought to be revised for having been entered by a magistrate who lacked pecuniary jurisdiction, for which reason </w:t>
      </w:r>
      <w:r w:rsidR="00FB5E74">
        <w:rPr>
          <w:rFonts w:ascii="Times New Roman" w:hAnsi="Times New Roman" w:cs="Times New Roman"/>
          <w:sz w:val="24"/>
          <w:szCs w:val="24"/>
        </w:rPr>
        <w:t>the Magistrate Grade One</w:t>
      </w:r>
      <w:r w:rsidR="00D838DD">
        <w:rPr>
          <w:rFonts w:ascii="Times New Roman" w:hAnsi="Times New Roman" w:cs="Times New Roman"/>
          <w:sz w:val="24"/>
          <w:szCs w:val="24"/>
        </w:rPr>
        <w:t xml:space="preserve"> exercised his jurisdiction irregularly and illegally when he allowed the parties to enter a consent judgment which was beyond his pecuniary jurisdiction. </w:t>
      </w:r>
      <w:r w:rsidR="00FB5E74">
        <w:rPr>
          <w:rFonts w:ascii="Times New Roman" w:hAnsi="Times New Roman" w:cs="Times New Roman"/>
          <w:sz w:val="24"/>
          <w:szCs w:val="24"/>
        </w:rPr>
        <w:t xml:space="preserve">In the affidavit in reply opposing the application, </w:t>
      </w:r>
      <w:r w:rsidR="00FB5E74">
        <w:rPr>
          <w:rFonts w:ascii="Times New Roman" w:hAnsi="Times New Roman" w:cs="Times New Roman"/>
          <w:sz w:val="24"/>
          <w:szCs w:val="24"/>
        </w:rPr>
        <w:lastRenderedPageBreak/>
        <w:t>the respondent, through his advocates, contends that the Magistrate Grade One properly exercised his jurisdiction when signed and sealed the consent judgment and that this court should not interfere with “the litigating parties’ freedom of contract but instead give effect to their contractual understanding and endorse it regardless of the amount the parties have agreed upon.”</w:t>
      </w:r>
    </w:p>
    <w:p w:rsidR="00FB5E74" w:rsidRDefault="00FB5E74" w:rsidP="00C83AF7">
      <w:pPr>
        <w:autoSpaceDE w:val="0"/>
        <w:autoSpaceDN w:val="0"/>
        <w:adjustRightInd w:val="0"/>
        <w:spacing w:after="0" w:line="360" w:lineRule="auto"/>
        <w:jc w:val="both"/>
        <w:rPr>
          <w:rFonts w:ascii="Times New Roman" w:hAnsi="Times New Roman" w:cs="Times New Roman"/>
          <w:sz w:val="24"/>
          <w:szCs w:val="24"/>
        </w:rPr>
      </w:pPr>
    </w:p>
    <w:p w:rsidR="008D421E" w:rsidRDefault="00FB5E74" w:rsidP="00C83AF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At the hearing of the application, counsel for the applicant Ms. </w:t>
      </w:r>
      <w:proofErr w:type="spellStart"/>
      <w:r>
        <w:rPr>
          <w:rFonts w:ascii="Times New Roman" w:hAnsi="Times New Roman" w:cs="Times New Roman"/>
          <w:sz w:val="24"/>
          <w:szCs w:val="24"/>
        </w:rPr>
        <w:t>Mudoola</w:t>
      </w:r>
      <w:proofErr w:type="spellEnd"/>
      <w:r>
        <w:rPr>
          <w:rFonts w:ascii="Times New Roman" w:hAnsi="Times New Roman" w:cs="Times New Roman"/>
          <w:sz w:val="24"/>
          <w:szCs w:val="24"/>
        </w:rPr>
        <w:t xml:space="preserve"> Diana, State Attorney, relied on s 17 of the </w:t>
      </w:r>
      <w:r w:rsidRPr="00FB5E74">
        <w:rPr>
          <w:rFonts w:ascii="Times New Roman" w:hAnsi="Times New Roman" w:cs="Times New Roman"/>
          <w:i/>
          <w:sz w:val="24"/>
          <w:szCs w:val="24"/>
        </w:rPr>
        <w:t>Judicature Act</w:t>
      </w:r>
      <w:r>
        <w:rPr>
          <w:rFonts w:ascii="Times New Roman" w:hAnsi="Times New Roman" w:cs="Times New Roman"/>
          <w:sz w:val="24"/>
          <w:szCs w:val="24"/>
        </w:rPr>
        <w:t xml:space="preserve">, s 83 (c) of </w:t>
      </w:r>
      <w:r w:rsidRPr="00FB5E74">
        <w:rPr>
          <w:rFonts w:ascii="Times New Roman" w:hAnsi="Times New Roman" w:cs="Times New Roman"/>
          <w:i/>
          <w:sz w:val="24"/>
          <w:szCs w:val="24"/>
        </w:rPr>
        <w:t>The Civil Procedure Act</w:t>
      </w:r>
      <w:r>
        <w:rPr>
          <w:rFonts w:ascii="Times New Roman" w:hAnsi="Times New Roman" w:cs="Times New Roman"/>
          <w:sz w:val="24"/>
          <w:szCs w:val="24"/>
        </w:rPr>
        <w:t xml:space="preserve"> and O 52 </w:t>
      </w:r>
      <w:proofErr w:type="spellStart"/>
      <w:r>
        <w:rPr>
          <w:rFonts w:ascii="Times New Roman" w:hAnsi="Times New Roman" w:cs="Times New Roman"/>
          <w:sz w:val="24"/>
          <w:szCs w:val="24"/>
        </w:rPr>
        <w:t>rr</w:t>
      </w:r>
      <w:proofErr w:type="spellEnd"/>
      <w:r>
        <w:rPr>
          <w:rFonts w:ascii="Times New Roman" w:hAnsi="Times New Roman" w:cs="Times New Roman"/>
          <w:sz w:val="24"/>
          <w:szCs w:val="24"/>
        </w:rPr>
        <w:t xml:space="preserve"> 1 and 3 of </w:t>
      </w:r>
      <w:r w:rsidRPr="00FB5E74">
        <w:rPr>
          <w:rFonts w:ascii="Times New Roman" w:hAnsi="Times New Roman" w:cs="Times New Roman"/>
          <w:i/>
          <w:sz w:val="24"/>
          <w:szCs w:val="24"/>
        </w:rPr>
        <w:t>The Civil Procedure Rules</w:t>
      </w:r>
      <w:r>
        <w:rPr>
          <w:rFonts w:ascii="Times New Roman" w:hAnsi="Times New Roman" w:cs="Times New Roman"/>
          <w:sz w:val="24"/>
          <w:szCs w:val="24"/>
        </w:rPr>
        <w:t xml:space="preserve">, to argue that the consent judgment should be set aside because it is unenforceable and a nullity for having been entered by a court that lacked pecuniary jurisdiction to do so. She contended that entering the judgment was therefore a mistake of law that justifies </w:t>
      </w:r>
      <w:r w:rsidR="008D421E">
        <w:rPr>
          <w:rFonts w:ascii="Times New Roman" w:hAnsi="Times New Roman" w:cs="Times New Roman"/>
          <w:sz w:val="24"/>
          <w:szCs w:val="24"/>
        </w:rPr>
        <w:t xml:space="preserve">it to be set aside. </w:t>
      </w:r>
    </w:p>
    <w:p w:rsidR="008D421E" w:rsidRDefault="008D421E" w:rsidP="00C83AF7">
      <w:pPr>
        <w:autoSpaceDE w:val="0"/>
        <w:autoSpaceDN w:val="0"/>
        <w:adjustRightInd w:val="0"/>
        <w:spacing w:after="0" w:line="360" w:lineRule="auto"/>
        <w:jc w:val="both"/>
        <w:rPr>
          <w:rFonts w:ascii="Times New Roman" w:hAnsi="Times New Roman" w:cs="Times New Roman"/>
          <w:sz w:val="24"/>
          <w:szCs w:val="24"/>
        </w:rPr>
      </w:pPr>
    </w:p>
    <w:p w:rsidR="00D46494" w:rsidRPr="00054EBD" w:rsidRDefault="008D421E" w:rsidP="00C83AF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reply, counsel for the respondent opposed the application. He argued that once the parties have agreed to enter a consent </w:t>
      </w:r>
      <w:proofErr w:type="gramStart"/>
      <w:r>
        <w:rPr>
          <w:rFonts w:ascii="Times New Roman" w:hAnsi="Times New Roman" w:cs="Times New Roman"/>
          <w:sz w:val="24"/>
          <w:szCs w:val="24"/>
        </w:rPr>
        <w:t>judgment, all that</w:t>
      </w:r>
      <w:proofErr w:type="gramEnd"/>
      <w:r>
        <w:rPr>
          <w:rFonts w:ascii="Times New Roman" w:hAnsi="Times New Roman" w:cs="Times New Roman"/>
          <w:sz w:val="24"/>
          <w:szCs w:val="24"/>
        </w:rPr>
        <w:t xml:space="preserve"> is left for the court to do is to formalize it so that litigation comes to an end. </w:t>
      </w:r>
      <w:r w:rsidR="00054EBD">
        <w:rPr>
          <w:rFonts w:ascii="Times New Roman" w:hAnsi="Times New Roman" w:cs="Times New Roman"/>
          <w:sz w:val="24"/>
          <w:szCs w:val="24"/>
        </w:rPr>
        <w:t xml:space="preserve">He cited </w:t>
      </w:r>
      <w:r w:rsidR="00054EBD" w:rsidRPr="00867476">
        <w:rPr>
          <w:rFonts w:ascii="Times New Roman" w:hAnsi="Times New Roman" w:cs="Times New Roman"/>
          <w:i/>
          <w:sz w:val="24"/>
          <w:szCs w:val="24"/>
        </w:rPr>
        <w:t xml:space="preserve">Dada Cycles Ltd v </w:t>
      </w:r>
      <w:proofErr w:type="spellStart"/>
      <w:r w:rsidR="00054EBD" w:rsidRPr="00867476">
        <w:rPr>
          <w:rFonts w:ascii="Times New Roman" w:hAnsi="Times New Roman" w:cs="Times New Roman"/>
          <w:i/>
          <w:sz w:val="24"/>
          <w:szCs w:val="24"/>
        </w:rPr>
        <w:t>Sofitra</w:t>
      </w:r>
      <w:proofErr w:type="spellEnd"/>
      <w:r w:rsidR="00054EBD" w:rsidRPr="00867476">
        <w:rPr>
          <w:rFonts w:ascii="Times New Roman" w:hAnsi="Times New Roman" w:cs="Times New Roman"/>
          <w:i/>
          <w:sz w:val="24"/>
          <w:szCs w:val="24"/>
        </w:rPr>
        <w:t xml:space="preserve"> S.P.R.L Limited H. C. Civil Suit No. 656 of 2005</w:t>
      </w:r>
      <w:r w:rsidR="00054EBD">
        <w:rPr>
          <w:rFonts w:ascii="Times New Roman" w:hAnsi="Times New Roman" w:cs="Times New Roman"/>
          <w:sz w:val="24"/>
          <w:szCs w:val="24"/>
        </w:rPr>
        <w:t>, to buttress his argument that b</w:t>
      </w:r>
      <w:r w:rsidR="00054EBD" w:rsidRPr="00867476">
        <w:rPr>
          <w:rFonts w:ascii="Times New Roman" w:hAnsi="Times New Roman" w:cs="Times New Roman"/>
          <w:sz w:val="24"/>
          <w:szCs w:val="24"/>
        </w:rPr>
        <w:t>reach of contract is the breaking of the obligation which a contract imposes which confers a right of action for damages on the injured party.</w:t>
      </w:r>
      <w:r w:rsidR="00054EBD">
        <w:rPr>
          <w:rFonts w:ascii="Times New Roman" w:hAnsi="Times New Roman" w:cs="Times New Roman"/>
          <w:sz w:val="24"/>
          <w:szCs w:val="24"/>
        </w:rPr>
        <w:t xml:space="preserve"> </w:t>
      </w:r>
      <w:r>
        <w:rPr>
          <w:rFonts w:ascii="Times New Roman" w:hAnsi="Times New Roman" w:cs="Times New Roman"/>
          <w:sz w:val="24"/>
          <w:szCs w:val="24"/>
        </w:rPr>
        <w:t xml:space="preserve">He argued further that a consent judgment creates contractual obligations for the parties and once court endorses it, it cannot be set aside and can only be vitiated by circumstances which vitiate a contract. He cited </w:t>
      </w:r>
      <w:r w:rsidRPr="008D421E">
        <w:rPr>
          <w:rStyle w:val="Emphasis"/>
          <w:rFonts w:ascii="Times New Roman" w:hAnsi="Times New Roman" w:cs="Times New Roman"/>
          <w:bCs/>
          <w:sz w:val="24"/>
          <w:szCs w:val="24"/>
        </w:rPr>
        <w:t xml:space="preserve">Attorney General </w:t>
      </w:r>
      <w:r>
        <w:rPr>
          <w:rStyle w:val="Emphasis"/>
          <w:rFonts w:ascii="Times New Roman" w:hAnsi="Times New Roman" w:cs="Times New Roman"/>
          <w:bCs/>
          <w:sz w:val="24"/>
          <w:szCs w:val="24"/>
        </w:rPr>
        <w:t>and Another v</w:t>
      </w:r>
      <w:r w:rsidRPr="008D421E">
        <w:rPr>
          <w:rStyle w:val="Emphasis"/>
          <w:rFonts w:ascii="Times New Roman" w:hAnsi="Times New Roman" w:cs="Times New Roman"/>
          <w:bCs/>
          <w:sz w:val="24"/>
          <w:szCs w:val="24"/>
        </w:rPr>
        <w:t xml:space="preserve"> James Mark </w:t>
      </w:r>
      <w:proofErr w:type="spellStart"/>
      <w:r w:rsidRPr="008D421E">
        <w:rPr>
          <w:rStyle w:val="Emphasis"/>
          <w:rFonts w:ascii="Times New Roman" w:hAnsi="Times New Roman" w:cs="Times New Roman"/>
          <w:bCs/>
          <w:sz w:val="24"/>
          <w:szCs w:val="24"/>
        </w:rPr>
        <w:t>Kamoga</w:t>
      </w:r>
      <w:proofErr w:type="spellEnd"/>
      <w:r w:rsidRPr="008D421E">
        <w:rPr>
          <w:rStyle w:val="Emphasis"/>
          <w:rFonts w:ascii="Times New Roman" w:hAnsi="Times New Roman" w:cs="Times New Roman"/>
          <w:bCs/>
          <w:sz w:val="24"/>
          <w:szCs w:val="24"/>
        </w:rPr>
        <w:t xml:space="preserve"> </w:t>
      </w:r>
      <w:r>
        <w:rPr>
          <w:rStyle w:val="Emphasis"/>
          <w:rFonts w:ascii="Times New Roman" w:hAnsi="Times New Roman" w:cs="Times New Roman"/>
          <w:bCs/>
          <w:sz w:val="24"/>
          <w:szCs w:val="24"/>
        </w:rPr>
        <w:t>and</w:t>
      </w:r>
      <w:r w:rsidRPr="008D421E">
        <w:rPr>
          <w:rStyle w:val="Emphasis"/>
          <w:rFonts w:ascii="Times New Roman" w:hAnsi="Times New Roman" w:cs="Times New Roman"/>
          <w:bCs/>
          <w:sz w:val="24"/>
          <w:szCs w:val="24"/>
        </w:rPr>
        <w:t xml:space="preserve"> Another</w:t>
      </w:r>
      <w:r>
        <w:rPr>
          <w:rStyle w:val="Emphasis"/>
          <w:rFonts w:ascii="Times New Roman" w:hAnsi="Times New Roman" w:cs="Times New Roman"/>
          <w:bCs/>
          <w:sz w:val="24"/>
          <w:szCs w:val="24"/>
        </w:rPr>
        <w:t>, S.C. Civil Appeal No. 8 of 2004</w:t>
      </w:r>
      <w:r>
        <w:rPr>
          <w:rStyle w:val="Emphasis"/>
          <w:rFonts w:ascii="Times New Roman" w:hAnsi="Times New Roman" w:cs="Times New Roman"/>
          <w:bCs/>
          <w:i w:val="0"/>
          <w:sz w:val="24"/>
          <w:szCs w:val="24"/>
        </w:rPr>
        <w:t xml:space="preserve"> in support of that submission. </w:t>
      </w:r>
      <w:r w:rsidR="00D46494">
        <w:rPr>
          <w:rFonts w:ascii="Times New Roman" w:hAnsi="Times New Roman" w:cs="Times New Roman"/>
          <w:sz w:val="24"/>
          <w:szCs w:val="24"/>
        </w:rPr>
        <w:t xml:space="preserve">He also cited </w:t>
      </w:r>
      <w:proofErr w:type="spellStart"/>
      <w:r w:rsidR="00D46494" w:rsidRPr="00EB6A0A">
        <w:rPr>
          <w:rFonts w:ascii="Times New Roman" w:hAnsi="Times New Roman" w:cs="Times New Roman"/>
          <w:i/>
          <w:sz w:val="24"/>
          <w:szCs w:val="24"/>
        </w:rPr>
        <w:t>Oyugi</w:t>
      </w:r>
      <w:proofErr w:type="spellEnd"/>
      <w:r w:rsidR="00D46494" w:rsidRPr="00EB6A0A">
        <w:rPr>
          <w:rFonts w:ascii="Times New Roman" w:hAnsi="Times New Roman" w:cs="Times New Roman"/>
          <w:i/>
          <w:sz w:val="24"/>
          <w:szCs w:val="24"/>
        </w:rPr>
        <w:t xml:space="preserve"> Martin v </w:t>
      </w:r>
      <w:proofErr w:type="spellStart"/>
      <w:r w:rsidR="00D46494" w:rsidRPr="00EB6A0A">
        <w:rPr>
          <w:rFonts w:ascii="Times New Roman" w:hAnsi="Times New Roman" w:cs="Times New Roman"/>
          <w:i/>
          <w:sz w:val="24"/>
          <w:szCs w:val="24"/>
        </w:rPr>
        <w:t>Oyoo</w:t>
      </w:r>
      <w:proofErr w:type="spellEnd"/>
      <w:r w:rsidR="00D46494" w:rsidRPr="00EB6A0A">
        <w:rPr>
          <w:rFonts w:ascii="Times New Roman" w:hAnsi="Times New Roman" w:cs="Times New Roman"/>
          <w:i/>
          <w:sz w:val="24"/>
          <w:szCs w:val="24"/>
        </w:rPr>
        <w:t xml:space="preserve"> Anthony, H.C. Civil Appeal NO. 0019 of 2012</w:t>
      </w:r>
      <w:r w:rsidR="00D46494">
        <w:rPr>
          <w:rFonts w:ascii="Times New Roman" w:hAnsi="Times New Roman" w:cs="Times New Roman"/>
          <w:sz w:val="24"/>
          <w:szCs w:val="24"/>
        </w:rPr>
        <w:t xml:space="preserve"> for the point that </w:t>
      </w:r>
      <w:r w:rsidR="00D46494" w:rsidRPr="00EB6A0A">
        <w:rPr>
          <w:rFonts w:ascii="Times New Roman" w:hAnsi="Times New Roman" w:cs="Times New Roman"/>
          <w:sz w:val="24"/>
          <w:szCs w:val="24"/>
        </w:rPr>
        <w:t>any order made in the presence and with consent of counsel is binding on all parties to the proceedings or action and cannot be varied or discharged unless obtained by fraud or collusion or by an agreement contrary to the policy of court, or if the consent was given without sufficient material facts, or in misapprehension or ignorance of material facts or in general for a reason which would enable a court to set aside an agreement</w:t>
      </w:r>
      <w:r w:rsidR="00D46494">
        <w:rPr>
          <w:rFonts w:ascii="Times New Roman" w:hAnsi="Times New Roman" w:cs="Times New Roman"/>
          <w:sz w:val="24"/>
          <w:szCs w:val="24"/>
        </w:rPr>
        <w:t xml:space="preserve">. </w:t>
      </w:r>
      <w:r w:rsidR="00054EBD">
        <w:rPr>
          <w:rFonts w:ascii="Times New Roman" w:hAnsi="Times New Roman" w:cs="Times New Roman"/>
          <w:sz w:val="24"/>
          <w:szCs w:val="24"/>
        </w:rPr>
        <w:t xml:space="preserve">On this point, he finally cited </w:t>
      </w:r>
      <w:r w:rsidR="00054EBD" w:rsidRPr="00054EBD">
        <w:rPr>
          <w:rFonts w:ascii="Times New Roman" w:hAnsi="Times New Roman" w:cs="Times New Roman"/>
          <w:i/>
          <w:sz w:val="24"/>
          <w:szCs w:val="24"/>
        </w:rPr>
        <w:t xml:space="preserve">Attorney General and Another v James Mark </w:t>
      </w:r>
      <w:proofErr w:type="spellStart"/>
      <w:r w:rsidR="00054EBD" w:rsidRPr="00054EBD">
        <w:rPr>
          <w:rFonts w:ascii="Times New Roman" w:hAnsi="Times New Roman" w:cs="Times New Roman"/>
          <w:i/>
          <w:sz w:val="24"/>
          <w:szCs w:val="24"/>
        </w:rPr>
        <w:t>Kamoga</w:t>
      </w:r>
      <w:proofErr w:type="spellEnd"/>
      <w:r w:rsidR="00054EBD" w:rsidRPr="00054EBD">
        <w:rPr>
          <w:rFonts w:ascii="Times New Roman" w:hAnsi="Times New Roman" w:cs="Times New Roman"/>
          <w:i/>
          <w:sz w:val="24"/>
          <w:szCs w:val="24"/>
        </w:rPr>
        <w:t xml:space="preserve"> and Another</w:t>
      </w:r>
      <w:r w:rsidR="00054EBD">
        <w:rPr>
          <w:rFonts w:ascii="Times New Roman" w:hAnsi="Times New Roman" w:cs="Times New Roman"/>
          <w:i/>
          <w:sz w:val="24"/>
          <w:szCs w:val="24"/>
        </w:rPr>
        <w:t>,</w:t>
      </w:r>
      <w:r w:rsidR="00054EBD" w:rsidRPr="00054EBD">
        <w:rPr>
          <w:rFonts w:ascii="Times New Roman" w:hAnsi="Times New Roman" w:cs="Times New Roman"/>
          <w:i/>
          <w:sz w:val="24"/>
          <w:szCs w:val="24"/>
        </w:rPr>
        <w:t xml:space="preserve"> </w:t>
      </w:r>
      <w:r w:rsidR="00054EBD">
        <w:rPr>
          <w:rFonts w:ascii="Times New Roman" w:hAnsi="Times New Roman" w:cs="Times New Roman"/>
          <w:i/>
          <w:sz w:val="24"/>
          <w:szCs w:val="24"/>
        </w:rPr>
        <w:t xml:space="preserve">S.C. </w:t>
      </w:r>
      <w:r w:rsidR="00054EBD" w:rsidRPr="00054EBD">
        <w:rPr>
          <w:rFonts w:ascii="Times New Roman" w:hAnsi="Times New Roman" w:cs="Times New Roman"/>
          <w:i/>
          <w:sz w:val="24"/>
          <w:szCs w:val="24"/>
        </w:rPr>
        <w:t>Civil Appeal No.8 of 2004</w:t>
      </w:r>
      <w:r w:rsidR="00054EBD">
        <w:rPr>
          <w:rFonts w:ascii="Times New Roman" w:hAnsi="Times New Roman" w:cs="Times New Roman"/>
          <w:sz w:val="24"/>
          <w:szCs w:val="24"/>
        </w:rPr>
        <w:t xml:space="preserve"> to support the argument that </w:t>
      </w:r>
      <w:r w:rsidR="00054EBD" w:rsidRPr="00054EBD">
        <w:rPr>
          <w:rFonts w:ascii="Times New Roman" w:hAnsi="Times New Roman" w:cs="Times New Roman"/>
          <w:sz w:val="24"/>
          <w:szCs w:val="24"/>
        </w:rPr>
        <w:t xml:space="preserve">consent judgments are treated as fresh agreements, and may only be interfered with on limited grounds such </w:t>
      </w:r>
      <w:r w:rsidR="00AC5CBC">
        <w:rPr>
          <w:rFonts w:ascii="Times New Roman" w:hAnsi="Times New Roman" w:cs="Times New Roman"/>
          <w:sz w:val="24"/>
          <w:szCs w:val="24"/>
        </w:rPr>
        <w:t>as illegality, fraud or mistake because a</w:t>
      </w:r>
      <w:r w:rsidR="00AC5CBC" w:rsidRPr="00AC5CBC">
        <w:rPr>
          <w:rFonts w:ascii="Times New Roman" w:hAnsi="Times New Roman" w:cs="Times New Roman"/>
          <w:sz w:val="24"/>
          <w:szCs w:val="24"/>
        </w:rPr>
        <w:t xml:space="preserve"> party against whom a consent decree is passed may, notwithstanding the consent, be wrongfully deprived of its legal interest if, for </w:t>
      </w:r>
      <w:r w:rsidR="00AC5CBC" w:rsidRPr="00AC5CBC">
        <w:rPr>
          <w:rFonts w:ascii="Times New Roman" w:hAnsi="Times New Roman" w:cs="Times New Roman"/>
          <w:sz w:val="24"/>
          <w:szCs w:val="24"/>
        </w:rPr>
        <w:lastRenderedPageBreak/>
        <w:t>example, the consent was induced through illegality, fraud or mistake</w:t>
      </w:r>
      <w:r w:rsidR="00AC5CBC">
        <w:rPr>
          <w:rFonts w:ascii="Times New Roman" w:hAnsi="Times New Roman" w:cs="Times New Roman"/>
          <w:sz w:val="24"/>
          <w:szCs w:val="24"/>
        </w:rPr>
        <w:t xml:space="preserve">. </w:t>
      </w:r>
      <w:r w:rsidR="00AC5CBC" w:rsidRPr="00AC5CBC">
        <w:rPr>
          <w:rFonts w:ascii="Times New Roman" w:hAnsi="Times New Roman" w:cs="Times New Roman"/>
          <w:sz w:val="24"/>
          <w:szCs w:val="24"/>
        </w:rPr>
        <w:t>It is a well settled principle therefore, that a consent decree has to be upheld unless it is vitiated by a reason that would enable a court to set aside an agreement, such as fraud, mistake, misapprehension or contravention of court policy. This principle is on the premise that a consent decree is passed on terms of a new contract between the parties to the consent judgment.</w:t>
      </w:r>
    </w:p>
    <w:p w:rsidR="00054EBD" w:rsidRDefault="00054EBD" w:rsidP="00C83AF7">
      <w:pPr>
        <w:autoSpaceDE w:val="0"/>
        <w:autoSpaceDN w:val="0"/>
        <w:adjustRightInd w:val="0"/>
        <w:spacing w:after="0" w:line="360" w:lineRule="auto"/>
        <w:jc w:val="both"/>
        <w:rPr>
          <w:rStyle w:val="Emphasis"/>
          <w:rFonts w:ascii="Times New Roman" w:hAnsi="Times New Roman" w:cs="Times New Roman"/>
          <w:bCs/>
          <w:i w:val="0"/>
          <w:sz w:val="24"/>
          <w:szCs w:val="24"/>
        </w:rPr>
      </w:pPr>
    </w:p>
    <w:p w:rsidR="00D838DD" w:rsidRDefault="00054EBD" w:rsidP="00C83AF7">
      <w:pPr>
        <w:autoSpaceDE w:val="0"/>
        <w:autoSpaceDN w:val="0"/>
        <w:adjustRightInd w:val="0"/>
        <w:spacing w:after="0" w:line="360" w:lineRule="auto"/>
        <w:jc w:val="both"/>
        <w:rPr>
          <w:rFonts w:ascii="Times New Roman" w:hAnsi="Times New Roman" w:cs="Times New Roman"/>
          <w:sz w:val="24"/>
          <w:szCs w:val="24"/>
        </w:rPr>
      </w:pPr>
      <w:r>
        <w:rPr>
          <w:rStyle w:val="Emphasis"/>
          <w:rFonts w:ascii="Times New Roman" w:hAnsi="Times New Roman" w:cs="Times New Roman"/>
          <w:bCs/>
          <w:i w:val="0"/>
          <w:sz w:val="24"/>
          <w:szCs w:val="24"/>
        </w:rPr>
        <w:t>His last contention was</w:t>
      </w:r>
      <w:r w:rsidR="008D421E">
        <w:rPr>
          <w:rStyle w:val="Emphasis"/>
          <w:rFonts w:ascii="Times New Roman" w:hAnsi="Times New Roman" w:cs="Times New Roman"/>
          <w:bCs/>
          <w:i w:val="0"/>
          <w:sz w:val="24"/>
          <w:szCs w:val="24"/>
        </w:rPr>
        <w:t xml:space="preserve"> that there was no illegality or irregular exercise of jurisdiction by the Magistrate Grade One since s 207 (2) of </w:t>
      </w:r>
      <w:r w:rsidR="008D421E" w:rsidRPr="00867476">
        <w:rPr>
          <w:rStyle w:val="Emphasis"/>
          <w:rFonts w:ascii="Times New Roman" w:hAnsi="Times New Roman" w:cs="Times New Roman"/>
          <w:bCs/>
          <w:sz w:val="24"/>
          <w:szCs w:val="24"/>
        </w:rPr>
        <w:t>The Magistrates Courts Act</w:t>
      </w:r>
      <w:r w:rsidR="008D421E">
        <w:rPr>
          <w:rStyle w:val="Emphasis"/>
          <w:rFonts w:ascii="Times New Roman" w:hAnsi="Times New Roman" w:cs="Times New Roman"/>
          <w:bCs/>
          <w:i w:val="0"/>
          <w:sz w:val="24"/>
          <w:szCs w:val="24"/>
        </w:rPr>
        <w:t xml:space="preserve"> confers upon that court unlimited jurisdiction over </w:t>
      </w:r>
      <w:r w:rsidR="008D421E" w:rsidRPr="00112440">
        <w:rPr>
          <w:rFonts w:ascii="Times New Roman" w:hAnsi="Times New Roman" w:cs="Times New Roman"/>
          <w:sz w:val="24"/>
          <w:szCs w:val="24"/>
        </w:rPr>
        <w:t>cause</w:t>
      </w:r>
      <w:r w:rsidR="008D421E">
        <w:rPr>
          <w:rFonts w:ascii="Times New Roman" w:hAnsi="Times New Roman" w:cs="Times New Roman"/>
          <w:sz w:val="24"/>
          <w:szCs w:val="24"/>
        </w:rPr>
        <w:t>s</w:t>
      </w:r>
      <w:r w:rsidR="008D421E" w:rsidRPr="00112440">
        <w:rPr>
          <w:rFonts w:ascii="Times New Roman" w:hAnsi="Times New Roman" w:cs="Times New Roman"/>
          <w:sz w:val="24"/>
          <w:szCs w:val="24"/>
        </w:rPr>
        <w:t xml:space="preserve"> or matter</w:t>
      </w:r>
      <w:r w:rsidR="008D421E">
        <w:rPr>
          <w:rFonts w:ascii="Times New Roman" w:hAnsi="Times New Roman" w:cs="Times New Roman"/>
          <w:sz w:val="24"/>
          <w:szCs w:val="24"/>
        </w:rPr>
        <w:t>s</w:t>
      </w:r>
      <w:r w:rsidR="008D421E" w:rsidRPr="00112440">
        <w:rPr>
          <w:rFonts w:ascii="Times New Roman" w:hAnsi="Times New Roman" w:cs="Times New Roman"/>
          <w:sz w:val="24"/>
          <w:szCs w:val="24"/>
        </w:rPr>
        <w:t xml:space="preserve"> of a civil nature governed only by civil customary law</w:t>
      </w:r>
      <w:r w:rsidR="00EB6A0A">
        <w:rPr>
          <w:rFonts w:ascii="Times New Roman" w:hAnsi="Times New Roman" w:cs="Times New Roman"/>
          <w:sz w:val="24"/>
          <w:szCs w:val="24"/>
        </w:rPr>
        <w:t xml:space="preserve">, in which case there is no limit to the amount of damages which can be awarded by the court. </w:t>
      </w:r>
      <w:r w:rsidR="00D46494">
        <w:rPr>
          <w:rFonts w:ascii="Times New Roman" w:hAnsi="Times New Roman" w:cs="Times New Roman"/>
          <w:sz w:val="24"/>
          <w:szCs w:val="24"/>
        </w:rPr>
        <w:t xml:space="preserve">He cited </w:t>
      </w:r>
      <w:proofErr w:type="spellStart"/>
      <w:r w:rsidR="00D46494" w:rsidRPr="00D46494">
        <w:rPr>
          <w:rFonts w:ascii="Times New Roman" w:hAnsi="Times New Roman" w:cs="Times New Roman"/>
          <w:i/>
          <w:sz w:val="24"/>
          <w:szCs w:val="24"/>
        </w:rPr>
        <w:t>Munobwa</w:t>
      </w:r>
      <w:proofErr w:type="spellEnd"/>
      <w:r w:rsidR="00D46494" w:rsidRPr="00D46494">
        <w:rPr>
          <w:rFonts w:ascii="Times New Roman" w:hAnsi="Times New Roman" w:cs="Times New Roman"/>
          <w:i/>
          <w:sz w:val="24"/>
          <w:szCs w:val="24"/>
        </w:rPr>
        <w:t xml:space="preserve"> </w:t>
      </w:r>
      <w:proofErr w:type="spellStart"/>
      <w:r w:rsidR="00D46494" w:rsidRPr="00D46494">
        <w:rPr>
          <w:rFonts w:ascii="Times New Roman" w:hAnsi="Times New Roman" w:cs="Times New Roman"/>
          <w:i/>
          <w:sz w:val="24"/>
          <w:szCs w:val="24"/>
        </w:rPr>
        <w:t>Muhamed</w:t>
      </w:r>
      <w:proofErr w:type="spellEnd"/>
      <w:r w:rsidR="00D46494" w:rsidRPr="00D46494">
        <w:rPr>
          <w:rFonts w:ascii="Times New Roman" w:hAnsi="Times New Roman" w:cs="Times New Roman"/>
          <w:i/>
          <w:sz w:val="24"/>
          <w:szCs w:val="24"/>
        </w:rPr>
        <w:t xml:space="preserve"> v Uganda Muslim Supreme Council H.C. Civil Revision No. 1 of 2006</w:t>
      </w:r>
      <w:r w:rsidR="00D46494">
        <w:rPr>
          <w:rFonts w:ascii="Times New Roman" w:hAnsi="Times New Roman" w:cs="Times New Roman"/>
          <w:sz w:val="24"/>
          <w:szCs w:val="24"/>
        </w:rPr>
        <w:t xml:space="preserve">, </w:t>
      </w:r>
      <w:r w:rsidR="00867476">
        <w:rPr>
          <w:rFonts w:ascii="Times New Roman" w:hAnsi="Times New Roman" w:cs="Times New Roman"/>
          <w:sz w:val="24"/>
          <w:szCs w:val="24"/>
        </w:rPr>
        <w:t xml:space="preserve">in support of this </w:t>
      </w:r>
      <w:r w:rsidR="00D46494">
        <w:rPr>
          <w:rFonts w:ascii="Times New Roman" w:hAnsi="Times New Roman" w:cs="Times New Roman"/>
          <w:sz w:val="24"/>
          <w:szCs w:val="24"/>
        </w:rPr>
        <w:t>point</w:t>
      </w:r>
      <w:r w:rsidR="00867476">
        <w:rPr>
          <w:rFonts w:ascii="Times New Roman" w:hAnsi="Times New Roman" w:cs="Times New Roman"/>
          <w:sz w:val="24"/>
          <w:szCs w:val="24"/>
        </w:rPr>
        <w:t xml:space="preserve">. </w:t>
      </w:r>
    </w:p>
    <w:p w:rsidR="007E5809" w:rsidRDefault="007E5809" w:rsidP="007E5809">
      <w:pPr>
        <w:spacing w:after="0" w:line="360" w:lineRule="auto"/>
        <w:jc w:val="both"/>
        <w:rPr>
          <w:rFonts w:ascii="Times New Roman" w:eastAsia="Times New Roman" w:hAnsi="Times New Roman" w:cs="Times New Roman"/>
          <w:sz w:val="24"/>
          <w:szCs w:val="24"/>
        </w:rPr>
      </w:pPr>
    </w:p>
    <w:p w:rsidR="005A2022" w:rsidRDefault="007E5809" w:rsidP="005A202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Pr="0053488D">
        <w:rPr>
          <w:rFonts w:ascii="Times New Roman" w:hAnsi="Times New Roman" w:cs="Times New Roman"/>
          <w:sz w:val="24"/>
          <w:szCs w:val="24"/>
        </w:rPr>
        <w:t xml:space="preserve">ection 83 of the </w:t>
      </w:r>
      <w:r w:rsidRPr="0053488D">
        <w:rPr>
          <w:rFonts w:ascii="Times New Roman" w:hAnsi="Times New Roman" w:cs="Times New Roman"/>
          <w:i/>
          <w:sz w:val="24"/>
          <w:szCs w:val="24"/>
        </w:rPr>
        <w:t>Civil Procedure Act</w:t>
      </w:r>
      <w:r w:rsidRPr="0053488D">
        <w:rPr>
          <w:rFonts w:ascii="Times New Roman" w:hAnsi="Times New Roman" w:cs="Times New Roman"/>
          <w:sz w:val="24"/>
          <w:szCs w:val="24"/>
        </w:rPr>
        <w:t xml:space="preserve">, </w:t>
      </w:r>
      <w:r w:rsidRPr="0053488D">
        <w:rPr>
          <w:rFonts w:ascii="Times New Roman" w:hAnsi="Times New Roman" w:cs="Times New Roman"/>
          <w:i/>
          <w:sz w:val="24"/>
          <w:szCs w:val="24"/>
        </w:rPr>
        <w:t>Cap 71</w:t>
      </w:r>
      <w:r w:rsidRPr="0053488D">
        <w:rPr>
          <w:rFonts w:ascii="Times New Roman" w:hAnsi="Times New Roman" w:cs="Times New Roman"/>
          <w:sz w:val="24"/>
          <w:szCs w:val="24"/>
        </w:rPr>
        <w:t xml:space="preserve"> </w:t>
      </w:r>
      <w:r>
        <w:rPr>
          <w:rFonts w:ascii="Times New Roman" w:eastAsia="Times New Roman" w:hAnsi="Times New Roman" w:cs="Times New Roman"/>
          <w:sz w:val="24"/>
          <w:szCs w:val="24"/>
        </w:rPr>
        <w:t>em</w:t>
      </w:r>
      <w:r w:rsidRPr="0053488D">
        <w:rPr>
          <w:rFonts w:ascii="Times New Roman" w:eastAsia="Times New Roman" w:hAnsi="Times New Roman" w:cs="Times New Roman"/>
          <w:sz w:val="24"/>
          <w:szCs w:val="24"/>
        </w:rPr>
        <w:t>power</w:t>
      </w:r>
      <w:r>
        <w:rPr>
          <w:rFonts w:ascii="Times New Roman" w:eastAsia="Times New Roman" w:hAnsi="Times New Roman" w:cs="Times New Roman"/>
          <w:sz w:val="24"/>
          <w:szCs w:val="24"/>
        </w:rPr>
        <w:t>s</w:t>
      </w:r>
      <w:r w:rsidRPr="0053488D">
        <w:rPr>
          <w:rFonts w:ascii="Times New Roman" w:eastAsia="Times New Roman" w:hAnsi="Times New Roman" w:cs="Times New Roman"/>
          <w:sz w:val="24"/>
          <w:szCs w:val="24"/>
        </w:rPr>
        <w:t xml:space="preserve"> this court to revise decisions of magistrates’ courts </w:t>
      </w:r>
      <w:r w:rsidRPr="0053488D">
        <w:rPr>
          <w:rFonts w:ascii="Times New Roman" w:hAnsi="Times New Roman" w:cs="Times New Roman"/>
          <w:sz w:val="24"/>
          <w:szCs w:val="24"/>
        </w:rPr>
        <w:t>where the magistrate’s court appears to have; (a) exercised a jurisdiction not vested in it in law; (b) failed to exercise a jurisdiction so vested; or (c) acted in the exercise of its jurisdiction illegally or with material irregularity or inj</w:t>
      </w:r>
      <w:r>
        <w:rPr>
          <w:rFonts w:ascii="Times New Roman" w:hAnsi="Times New Roman" w:cs="Times New Roman"/>
          <w:sz w:val="24"/>
          <w:szCs w:val="24"/>
        </w:rPr>
        <w:t xml:space="preserve">ustice. </w:t>
      </w:r>
      <w:r w:rsidRPr="0053488D">
        <w:rPr>
          <w:rFonts w:ascii="Times New Roman" w:hAnsi="Times New Roman" w:cs="Times New Roman"/>
          <w:sz w:val="24"/>
          <w:szCs w:val="24"/>
        </w:rPr>
        <w:t xml:space="preserve">It entails </w:t>
      </w:r>
      <w:r w:rsidRPr="0053488D">
        <w:rPr>
          <w:rFonts w:ascii="Times New Roman" w:hAnsi="Times New Roman" w:cs="Times New Roman"/>
          <w:iCs/>
          <w:sz w:val="24"/>
          <w:szCs w:val="24"/>
        </w:rPr>
        <w:t>a re</w:t>
      </w:r>
      <w:r>
        <w:rPr>
          <w:rFonts w:ascii="Times New Roman" w:hAnsi="Times New Roman" w:cs="Times New Roman"/>
          <w:iCs/>
          <w:sz w:val="24"/>
          <w:szCs w:val="24"/>
        </w:rPr>
        <w:t xml:space="preserve">-examination or careful review, </w:t>
      </w:r>
      <w:r w:rsidRPr="0053488D">
        <w:rPr>
          <w:rFonts w:ascii="Times New Roman" w:hAnsi="Times New Roman" w:cs="Times New Roman"/>
          <w:iCs/>
          <w:sz w:val="24"/>
          <w:szCs w:val="24"/>
        </w:rPr>
        <w:t>for correction or improvement, of a decision of a magistrate’s court, after satisfying oneself as to the correctness, legality or propriety of any finding, order or any other decision and the regularity of any proceedings of a magistrate’s court. It is a wide power exercisable in any proceedings in which it appears that an error material to the merits of the case or inv</w:t>
      </w:r>
      <w:r>
        <w:rPr>
          <w:rFonts w:ascii="Times New Roman" w:hAnsi="Times New Roman" w:cs="Times New Roman"/>
          <w:iCs/>
          <w:sz w:val="24"/>
          <w:szCs w:val="24"/>
        </w:rPr>
        <w:t xml:space="preserve">olving a miscarriage of justice occurred, but after </w:t>
      </w:r>
      <w:r w:rsidRPr="0053488D">
        <w:rPr>
          <w:rFonts w:ascii="Times New Roman" w:hAnsi="Times New Roman" w:cs="Times New Roman"/>
          <w:sz w:val="24"/>
          <w:szCs w:val="24"/>
        </w:rPr>
        <w:t>the parties have first been given the opportunity of being heard</w:t>
      </w:r>
      <w:r>
        <w:rPr>
          <w:rFonts w:ascii="Times New Roman" w:hAnsi="Times New Roman" w:cs="Times New Roman"/>
          <w:sz w:val="24"/>
          <w:szCs w:val="24"/>
        </w:rPr>
        <w:t xml:space="preserve"> and only if </w:t>
      </w:r>
      <w:r w:rsidRPr="0053488D">
        <w:rPr>
          <w:rFonts w:ascii="Times New Roman" w:hAnsi="Times New Roman" w:cs="Times New Roman"/>
          <w:sz w:val="24"/>
          <w:szCs w:val="24"/>
        </w:rPr>
        <w:t xml:space="preserve">from lapse of time or other cause, the exercise of that power would </w:t>
      </w:r>
      <w:r>
        <w:rPr>
          <w:rFonts w:ascii="Times New Roman" w:hAnsi="Times New Roman" w:cs="Times New Roman"/>
          <w:sz w:val="24"/>
          <w:szCs w:val="24"/>
        </w:rPr>
        <w:t xml:space="preserve">not </w:t>
      </w:r>
      <w:r w:rsidRPr="0053488D">
        <w:rPr>
          <w:rFonts w:ascii="Times New Roman" w:hAnsi="Times New Roman" w:cs="Times New Roman"/>
          <w:sz w:val="24"/>
          <w:szCs w:val="24"/>
        </w:rPr>
        <w:t>involve serious hardship to any person.</w:t>
      </w:r>
      <w:r w:rsidR="005A2022" w:rsidRPr="005A2022">
        <w:rPr>
          <w:rFonts w:ascii="Times New Roman" w:hAnsi="Times New Roman" w:cs="Times New Roman"/>
          <w:sz w:val="24"/>
          <w:szCs w:val="24"/>
        </w:rPr>
        <w:t xml:space="preserve"> </w:t>
      </w:r>
      <w:r w:rsidR="005A2022">
        <w:rPr>
          <w:rFonts w:ascii="Times New Roman" w:hAnsi="Times New Roman" w:cs="Times New Roman"/>
          <w:sz w:val="24"/>
          <w:szCs w:val="24"/>
        </w:rPr>
        <w:t xml:space="preserve">Counsel for the applicant in their notice of motion cited s 17 (2) of The Judicature Act, Cap 13 empowers the High Court in </w:t>
      </w:r>
      <w:r w:rsidR="005A2022" w:rsidRPr="005A2022">
        <w:rPr>
          <w:rFonts w:ascii="Times New Roman" w:hAnsi="Times New Roman" w:cs="Times New Roman"/>
          <w:sz w:val="24"/>
          <w:szCs w:val="24"/>
        </w:rPr>
        <w:t xml:space="preserve">exercise </w:t>
      </w:r>
      <w:r w:rsidR="005A2022">
        <w:rPr>
          <w:rFonts w:ascii="Times New Roman" w:hAnsi="Times New Roman" w:cs="Times New Roman"/>
          <w:sz w:val="24"/>
          <w:szCs w:val="24"/>
        </w:rPr>
        <w:t xml:space="preserve">of its </w:t>
      </w:r>
      <w:r w:rsidR="005A2022" w:rsidRPr="005A2022">
        <w:rPr>
          <w:rFonts w:ascii="Times New Roman" w:hAnsi="Times New Roman" w:cs="Times New Roman"/>
          <w:sz w:val="24"/>
          <w:szCs w:val="24"/>
        </w:rPr>
        <w:t>general powers of supervision over magistrates courts</w:t>
      </w:r>
      <w:r w:rsidR="005A2022">
        <w:rPr>
          <w:rFonts w:ascii="Times New Roman" w:hAnsi="Times New Roman" w:cs="Times New Roman"/>
          <w:sz w:val="24"/>
          <w:szCs w:val="24"/>
        </w:rPr>
        <w:t xml:space="preserve"> to invoke </w:t>
      </w:r>
      <w:r w:rsidR="005A2022" w:rsidRPr="005A2022">
        <w:rPr>
          <w:rFonts w:ascii="Times New Roman" w:hAnsi="Times New Roman" w:cs="Times New Roman"/>
          <w:sz w:val="24"/>
          <w:szCs w:val="24"/>
        </w:rPr>
        <w:t>its inherent powers to prevent abuse of the process of the court</w:t>
      </w:r>
      <w:r w:rsidR="005A2022">
        <w:rPr>
          <w:rFonts w:ascii="Times New Roman" w:hAnsi="Times New Roman" w:cs="Times New Roman"/>
          <w:sz w:val="24"/>
          <w:szCs w:val="24"/>
        </w:rPr>
        <w:t>.</w:t>
      </w:r>
    </w:p>
    <w:p w:rsidR="008F1810" w:rsidRDefault="008F1810" w:rsidP="00A90A47">
      <w:pPr>
        <w:autoSpaceDE w:val="0"/>
        <w:autoSpaceDN w:val="0"/>
        <w:adjustRightInd w:val="0"/>
        <w:spacing w:after="0" w:line="360" w:lineRule="auto"/>
        <w:jc w:val="both"/>
        <w:rPr>
          <w:rFonts w:ascii="Times New Roman" w:hAnsi="Times New Roman" w:cs="Times New Roman"/>
          <w:sz w:val="24"/>
          <w:szCs w:val="24"/>
        </w:rPr>
      </w:pPr>
    </w:p>
    <w:p w:rsidR="000E4628" w:rsidRDefault="000E4628" w:rsidP="000E462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nature of a consent judgment was stated by the Supreme Court in </w:t>
      </w:r>
      <w:r w:rsidRPr="008F1810">
        <w:rPr>
          <w:rFonts w:ascii="Times New Roman" w:hAnsi="Times New Roman" w:cs="Times New Roman"/>
          <w:i/>
          <w:sz w:val="24"/>
          <w:szCs w:val="24"/>
        </w:rPr>
        <w:t>British American Tobacco (U) L</w:t>
      </w:r>
      <w:r>
        <w:rPr>
          <w:rFonts w:ascii="Times New Roman" w:hAnsi="Times New Roman" w:cs="Times New Roman"/>
          <w:i/>
          <w:sz w:val="24"/>
          <w:szCs w:val="24"/>
        </w:rPr>
        <w:t>imited</w:t>
      </w:r>
      <w:r w:rsidRPr="008F1810">
        <w:rPr>
          <w:rFonts w:ascii="Times New Roman" w:hAnsi="Times New Roman" w:cs="Times New Roman"/>
          <w:i/>
          <w:sz w:val="24"/>
          <w:szCs w:val="24"/>
        </w:rPr>
        <w:t xml:space="preserve"> </w:t>
      </w:r>
      <w:r>
        <w:rPr>
          <w:rFonts w:ascii="Times New Roman" w:hAnsi="Times New Roman" w:cs="Times New Roman"/>
          <w:i/>
          <w:sz w:val="24"/>
          <w:szCs w:val="24"/>
        </w:rPr>
        <w:t>v</w:t>
      </w:r>
      <w:r w:rsidRPr="008F1810">
        <w:rPr>
          <w:rFonts w:ascii="Times New Roman" w:hAnsi="Times New Roman" w:cs="Times New Roman"/>
          <w:i/>
          <w:sz w:val="24"/>
          <w:szCs w:val="24"/>
        </w:rPr>
        <w:t xml:space="preserve"> </w:t>
      </w:r>
      <w:proofErr w:type="spellStart"/>
      <w:r w:rsidRPr="008F1810">
        <w:rPr>
          <w:rFonts w:ascii="Times New Roman" w:hAnsi="Times New Roman" w:cs="Times New Roman"/>
          <w:i/>
          <w:sz w:val="24"/>
          <w:szCs w:val="24"/>
        </w:rPr>
        <w:t>Sedrack</w:t>
      </w:r>
      <w:proofErr w:type="spellEnd"/>
      <w:r w:rsidRPr="008F1810">
        <w:rPr>
          <w:rFonts w:ascii="Times New Roman" w:hAnsi="Times New Roman" w:cs="Times New Roman"/>
          <w:i/>
          <w:sz w:val="24"/>
          <w:szCs w:val="24"/>
        </w:rPr>
        <w:t xml:space="preserve"> </w:t>
      </w:r>
      <w:proofErr w:type="spellStart"/>
      <w:r w:rsidRPr="008F1810">
        <w:rPr>
          <w:rFonts w:ascii="Times New Roman" w:hAnsi="Times New Roman" w:cs="Times New Roman"/>
          <w:i/>
          <w:sz w:val="24"/>
          <w:szCs w:val="24"/>
        </w:rPr>
        <w:t>Mwijakubi</w:t>
      </w:r>
      <w:proofErr w:type="spellEnd"/>
      <w:r w:rsidRPr="008F1810">
        <w:rPr>
          <w:rFonts w:ascii="Times New Roman" w:hAnsi="Times New Roman" w:cs="Times New Roman"/>
          <w:i/>
          <w:sz w:val="24"/>
          <w:szCs w:val="24"/>
        </w:rPr>
        <w:t>, S</w:t>
      </w:r>
      <w:r>
        <w:rPr>
          <w:rFonts w:ascii="Times New Roman" w:hAnsi="Times New Roman" w:cs="Times New Roman"/>
          <w:i/>
          <w:sz w:val="24"/>
          <w:szCs w:val="24"/>
        </w:rPr>
        <w:t>.</w:t>
      </w:r>
      <w:r w:rsidRPr="008F1810">
        <w:rPr>
          <w:rFonts w:ascii="Times New Roman" w:hAnsi="Times New Roman" w:cs="Times New Roman"/>
          <w:i/>
          <w:sz w:val="24"/>
          <w:szCs w:val="24"/>
        </w:rPr>
        <w:t>C</w:t>
      </w:r>
      <w:r>
        <w:rPr>
          <w:rFonts w:ascii="Times New Roman" w:hAnsi="Times New Roman" w:cs="Times New Roman"/>
          <w:i/>
          <w:sz w:val="24"/>
          <w:szCs w:val="24"/>
        </w:rPr>
        <w:t xml:space="preserve">. </w:t>
      </w:r>
      <w:r w:rsidRPr="008F1810">
        <w:rPr>
          <w:rFonts w:ascii="Times New Roman" w:hAnsi="Times New Roman" w:cs="Times New Roman"/>
          <w:i/>
          <w:sz w:val="24"/>
          <w:szCs w:val="24"/>
        </w:rPr>
        <w:t>Civil Appeal No. 1 of 2012</w:t>
      </w:r>
      <w:r>
        <w:rPr>
          <w:rFonts w:ascii="Times New Roman" w:hAnsi="Times New Roman" w:cs="Times New Roman"/>
          <w:sz w:val="24"/>
          <w:szCs w:val="24"/>
        </w:rPr>
        <w:t>, to be</w:t>
      </w:r>
      <w:r w:rsidRPr="008F1810">
        <w:rPr>
          <w:rFonts w:ascii="Times New Roman" w:hAnsi="Times New Roman" w:cs="Times New Roman"/>
          <w:sz w:val="24"/>
          <w:szCs w:val="24"/>
        </w:rPr>
        <w:t xml:space="preserve"> a Judgment of the parties validated by Order 25 Rule 6 of </w:t>
      </w:r>
      <w:r w:rsidRPr="000E4628">
        <w:rPr>
          <w:rFonts w:ascii="Times New Roman" w:hAnsi="Times New Roman" w:cs="Times New Roman"/>
          <w:i/>
          <w:sz w:val="24"/>
          <w:szCs w:val="24"/>
        </w:rPr>
        <w:t>The Civil Procedure Rules.</w:t>
      </w:r>
      <w:r>
        <w:rPr>
          <w:rFonts w:ascii="Times New Roman" w:hAnsi="Times New Roman" w:cs="Times New Roman"/>
          <w:sz w:val="24"/>
          <w:szCs w:val="24"/>
        </w:rPr>
        <w:t xml:space="preserve"> For that reason, in </w:t>
      </w:r>
      <w:proofErr w:type="spellStart"/>
      <w:r w:rsidRPr="00810168">
        <w:rPr>
          <w:rFonts w:ascii="Times New Roman" w:hAnsi="Times New Roman" w:cs="Times New Roman"/>
          <w:i/>
          <w:sz w:val="24"/>
          <w:szCs w:val="24"/>
        </w:rPr>
        <w:t>Nshimye</w:t>
      </w:r>
      <w:proofErr w:type="spellEnd"/>
      <w:r w:rsidRPr="00810168">
        <w:rPr>
          <w:rFonts w:ascii="Times New Roman" w:hAnsi="Times New Roman" w:cs="Times New Roman"/>
          <w:i/>
          <w:sz w:val="24"/>
          <w:szCs w:val="24"/>
        </w:rPr>
        <w:t xml:space="preserve"> </w:t>
      </w:r>
      <w:r w:rsidRPr="00810168">
        <w:rPr>
          <w:rFonts w:ascii="Times New Roman" w:hAnsi="Times New Roman" w:cs="Times New Roman"/>
          <w:i/>
          <w:sz w:val="24"/>
          <w:szCs w:val="24"/>
        </w:rPr>
        <w:lastRenderedPageBreak/>
        <w:t xml:space="preserve">and Company Advocates v </w:t>
      </w:r>
      <w:proofErr w:type="spellStart"/>
      <w:r w:rsidRPr="00810168">
        <w:rPr>
          <w:rFonts w:ascii="Times New Roman" w:hAnsi="Times New Roman" w:cs="Times New Roman"/>
          <w:i/>
          <w:sz w:val="24"/>
          <w:szCs w:val="24"/>
        </w:rPr>
        <w:t>Microcare</w:t>
      </w:r>
      <w:proofErr w:type="spellEnd"/>
      <w:r w:rsidRPr="00810168">
        <w:rPr>
          <w:rFonts w:ascii="Times New Roman" w:hAnsi="Times New Roman" w:cs="Times New Roman"/>
          <w:i/>
          <w:sz w:val="24"/>
          <w:szCs w:val="24"/>
        </w:rPr>
        <w:t xml:space="preserve"> Insurance Limited and Insurance Regulatory Authority, H.C. Misc. Application No. 231 of 2014</w:t>
      </w:r>
      <w:r>
        <w:rPr>
          <w:rFonts w:ascii="Times New Roman" w:hAnsi="Times New Roman" w:cs="Times New Roman"/>
          <w:sz w:val="24"/>
          <w:szCs w:val="24"/>
        </w:rPr>
        <w:t xml:space="preserve">, it was decided that by </w:t>
      </w:r>
      <w:r w:rsidRPr="00810168">
        <w:rPr>
          <w:rFonts w:ascii="Times New Roman" w:hAnsi="Times New Roman" w:cs="Times New Roman"/>
          <w:sz w:val="24"/>
          <w:szCs w:val="24"/>
        </w:rPr>
        <w:t xml:space="preserve">consent </w:t>
      </w:r>
      <w:r>
        <w:rPr>
          <w:rFonts w:ascii="Times New Roman" w:hAnsi="Times New Roman" w:cs="Times New Roman"/>
          <w:sz w:val="24"/>
          <w:szCs w:val="24"/>
        </w:rPr>
        <w:t>j</w:t>
      </w:r>
      <w:r w:rsidRPr="00810168">
        <w:rPr>
          <w:rFonts w:ascii="Times New Roman" w:hAnsi="Times New Roman" w:cs="Times New Roman"/>
          <w:sz w:val="24"/>
          <w:szCs w:val="24"/>
        </w:rPr>
        <w:t>udgments, the Court assist</w:t>
      </w:r>
      <w:r>
        <w:rPr>
          <w:rFonts w:ascii="Times New Roman" w:hAnsi="Times New Roman" w:cs="Times New Roman"/>
          <w:sz w:val="24"/>
          <w:szCs w:val="24"/>
        </w:rPr>
        <w:t>s</w:t>
      </w:r>
      <w:r w:rsidRPr="00810168">
        <w:rPr>
          <w:rFonts w:ascii="Times New Roman" w:hAnsi="Times New Roman" w:cs="Times New Roman"/>
          <w:sz w:val="24"/>
          <w:szCs w:val="24"/>
        </w:rPr>
        <w:t xml:space="preserve"> and facilitate</w:t>
      </w:r>
      <w:r>
        <w:rPr>
          <w:rFonts w:ascii="Times New Roman" w:hAnsi="Times New Roman" w:cs="Times New Roman"/>
          <w:sz w:val="24"/>
          <w:szCs w:val="24"/>
        </w:rPr>
        <w:t>s</w:t>
      </w:r>
      <w:r w:rsidRPr="00810168">
        <w:rPr>
          <w:rFonts w:ascii="Times New Roman" w:hAnsi="Times New Roman" w:cs="Times New Roman"/>
          <w:sz w:val="24"/>
          <w:szCs w:val="24"/>
        </w:rPr>
        <w:t xml:space="preserve"> parties to </w:t>
      </w:r>
      <w:r>
        <w:rPr>
          <w:rFonts w:ascii="Times New Roman" w:hAnsi="Times New Roman" w:cs="Times New Roman"/>
          <w:sz w:val="24"/>
          <w:szCs w:val="24"/>
        </w:rPr>
        <w:t>meet the ends of Justice and that i</w:t>
      </w:r>
      <w:r w:rsidRPr="00810168">
        <w:rPr>
          <w:rFonts w:ascii="Times New Roman" w:hAnsi="Times New Roman" w:cs="Times New Roman"/>
          <w:sz w:val="24"/>
          <w:szCs w:val="24"/>
        </w:rPr>
        <w:t xml:space="preserve">t would therefore be unfair and cause injustice to nullify </w:t>
      </w:r>
      <w:r>
        <w:rPr>
          <w:rFonts w:ascii="Times New Roman" w:hAnsi="Times New Roman" w:cs="Times New Roman"/>
          <w:sz w:val="24"/>
          <w:szCs w:val="24"/>
        </w:rPr>
        <w:t>a</w:t>
      </w:r>
      <w:r w:rsidRPr="00810168">
        <w:rPr>
          <w:rFonts w:ascii="Times New Roman" w:hAnsi="Times New Roman" w:cs="Times New Roman"/>
          <w:sz w:val="24"/>
          <w:szCs w:val="24"/>
        </w:rPr>
        <w:t xml:space="preserve"> consent </w:t>
      </w:r>
      <w:r>
        <w:rPr>
          <w:rFonts w:ascii="Times New Roman" w:hAnsi="Times New Roman" w:cs="Times New Roman"/>
          <w:sz w:val="24"/>
          <w:szCs w:val="24"/>
        </w:rPr>
        <w:t>j</w:t>
      </w:r>
      <w:r w:rsidRPr="00810168">
        <w:rPr>
          <w:rFonts w:ascii="Times New Roman" w:hAnsi="Times New Roman" w:cs="Times New Roman"/>
          <w:sz w:val="24"/>
          <w:szCs w:val="24"/>
        </w:rPr>
        <w:t>udgment properly concluded</w:t>
      </w:r>
      <w:r>
        <w:rPr>
          <w:rFonts w:ascii="Times New Roman" w:hAnsi="Times New Roman" w:cs="Times New Roman"/>
          <w:sz w:val="24"/>
          <w:szCs w:val="24"/>
        </w:rPr>
        <w:t>.</w:t>
      </w:r>
    </w:p>
    <w:p w:rsidR="003521F6" w:rsidRDefault="003521F6" w:rsidP="000E4628">
      <w:pPr>
        <w:autoSpaceDE w:val="0"/>
        <w:autoSpaceDN w:val="0"/>
        <w:adjustRightInd w:val="0"/>
        <w:spacing w:after="0" w:line="360" w:lineRule="auto"/>
        <w:jc w:val="both"/>
        <w:rPr>
          <w:rFonts w:ascii="Times New Roman" w:hAnsi="Times New Roman" w:cs="Times New Roman"/>
          <w:sz w:val="24"/>
          <w:szCs w:val="24"/>
        </w:rPr>
      </w:pPr>
    </w:p>
    <w:p w:rsidR="003521F6" w:rsidRPr="003521F6" w:rsidRDefault="003521F6" w:rsidP="000E4628">
      <w:pPr>
        <w:autoSpaceDE w:val="0"/>
        <w:autoSpaceDN w:val="0"/>
        <w:adjustRightInd w:val="0"/>
        <w:spacing w:after="0" w:line="360" w:lineRule="auto"/>
        <w:jc w:val="both"/>
        <w:rPr>
          <w:rFonts w:ascii="Times New Roman" w:hAnsi="Times New Roman" w:cs="Times New Roman"/>
          <w:b/>
          <w:sz w:val="24"/>
          <w:szCs w:val="24"/>
        </w:rPr>
      </w:pPr>
      <w:r w:rsidRPr="003521F6">
        <w:rPr>
          <w:rFonts w:ascii="Times New Roman" w:hAnsi="Times New Roman" w:cs="Times New Roman"/>
          <w:sz w:val="24"/>
          <w:szCs w:val="24"/>
        </w:rPr>
        <w:t xml:space="preserve">Order 25 Rule </w:t>
      </w:r>
      <w:r>
        <w:rPr>
          <w:rFonts w:ascii="Times New Roman" w:hAnsi="Times New Roman" w:cs="Times New Roman"/>
          <w:sz w:val="24"/>
          <w:szCs w:val="24"/>
        </w:rPr>
        <w:t>6</w:t>
      </w:r>
      <w:r w:rsidRPr="003521F6">
        <w:rPr>
          <w:rFonts w:ascii="Times New Roman" w:hAnsi="Times New Roman" w:cs="Times New Roman"/>
          <w:sz w:val="24"/>
          <w:szCs w:val="24"/>
        </w:rPr>
        <w:t xml:space="preserve"> of </w:t>
      </w:r>
      <w:r w:rsidRPr="003521F6">
        <w:rPr>
          <w:rFonts w:ascii="Times New Roman" w:hAnsi="Times New Roman" w:cs="Times New Roman"/>
          <w:i/>
          <w:sz w:val="24"/>
          <w:szCs w:val="24"/>
        </w:rPr>
        <w:t>The Civil Procedure Rules</w:t>
      </w:r>
      <w:r w:rsidRPr="003521F6">
        <w:rPr>
          <w:rFonts w:ascii="Times New Roman" w:hAnsi="Times New Roman" w:cs="Times New Roman"/>
          <w:sz w:val="24"/>
          <w:szCs w:val="24"/>
        </w:rPr>
        <w:t xml:space="preserve"> provides for compromise of suit</w:t>
      </w:r>
      <w:r w:rsidR="00C5080F">
        <w:rPr>
          <w:rFonts w:ascii="Times New Roman" w:hAnsi="Times New Roman" w:cs="Times New Roman"/>
          <w:sz w:val="24"/>
          <w:szCs w:val="24"/>
        </w:rPr>
        <w:t>s</w:t>
      </w:r>
      <w:r w:rsidRPr="003521F6">
        <w:rPr>
          <w:rFonts w:ascii="Times New Roman" w:hAnsi="Times New Roman" w:cs="Times New Roman"/>
          <w:sz w:val="24"/>
          <w:szCs w:val="24"/>
        </w:rPr>
        <w:t xml:space="preserve">, and states that where the court is satisfied that a suit has been adjusted wholly or in part by any lawful agreement or compromise, it shall, on the application of any party, order that such agreement, compromise or satisfaction be recorded and enter judgment in accordance therewith. </w:t>
      </w:r>
      <w:r w:rsidR="00C5080F">
        <w:rPr>
          <w:rFonts w:ascii="Times New Roman" w:hAnsi="Times New Roman" w:cs="Times New Roman"/>
          <w:sz w:val="24"/>
          <w:szCs w:val="24"/>
        </w:rPr>
        <w:t>A consent Judgment was defined in</w:t>
      </w:r>
      <w:r w:rsidRPr="003521F6">
        <w:rPr>
          <w:rFonts w:ascii="Times New Roman" w:hAnsi="Times New Roman" w:cs="Times New Roman"/>
          <w:sz w:val="24"/>
          <w:szCs w:val="24"/>
        </w:rPr>
        <w:t xml:space="preserve"> </w:t>
      </w:r>
      <w:proofErr w:type="spellStart"/>
      <w:r w:rsidRPr="003521F6">
        <w:rPr>
          <w:rStyle w:val="Strong"/>
          <w:rFonts w:ascii="Times New Roman" w:hAnsi="Times New Roman" w:cs="Times New Roman"/>
          <w:b w:val="0"/>
          <w:i/>
          <w:sz w:val="24"/>
          <w:szCs w:val="24"/>
        </w:rPr>
        <w:t>Agrafin</w:t>
      </w:r>
      <w:proofErr w:type="spellEnd"/>
      <w:r w:rsidRPr="003521F6">
        <w:rPr>
          <w:rStyle w:val="Strong"/>
          <w:rFonts w:ascii="Times New Roman" w:hAnsi="Times New Roman" w:cs="Times New Roman"/>
          <w:b w:val="0"/>
          <w:i/>
          <w:sz w:val="24"/>
          <w:szCs w:val="24"/>
        </w:rPr>
        <w:t xml:space="preserve"> Management Services Limited </w:t>
      </w:r>
      <w:r>
        <w:rPr>
          <w:rStyle w:val="Strong"/>
          <w:rFonts w:ascii="Times New Roman" w:hAnsi="Times New Roman" w:cs="Times New Roman"/>
          <w:b w:val="0"/>
          <w:i/>
          <w:sz w:val="24"/>
          <w:szCs w:val="24"/>
        </w:rPr>
        <w:t>v</w:t>
      </w:r>
      <w:r w:rsidRPr="003521F6">
        <w:rPr>
          <w:rStyle w:val="Strong"/>
          <w:rFonts w:ascii="Times New Roman" w:hAnsi="Times New Roman" w:cs="Times New Roman"/>
          <w:b w:val="0"/>
          <w:i/>
          <w:sz w:val="24"/>
          <w:szCs w:val="24"/>
        </w:rPr>
        <w:t xml:space="preserve"> Agricultural Finance Corporation </w:t>
      </w:r>
      <w:r>
        <w:rPr>
          <w:rStyle w:val="Strong"/>
          <w:rFonts w:ascii="Times New Roman" w:hAnsi="Times New Roman" w:cs="Times New Roman"/>
          <w:b w:val="0"/>
          <w:i/>
          <w:sz w:val="24"/>
          <w:szCs w:val="24"/>
        </w:rPr>
        <w:t>and</w:t>
      </w:r>
      <w:r w:rsidRPr="003521F6">
        <w:rPr>
          <w:rStyle w:val="Strong"/>
          <w:rFonts w:ascii="Times New Roman" w:hAnsi="Times New Roman" w:cs="Times New Roman"/>
          <w:b w:val="0"/>
          <w:i/>
          <w:sz w:val="24"/>
          <w:szCs w:val="24"/>
        </w:rPr>
        <w:t xml:space="preserve"> 5 others [2012] </w:t>
      </w:r>
      <w:proofErr w:type="spellStart"/>
      <w:r w:rsidRPr="003521F6">
        <w:rPr>
          <w:rStyle w:val="Strong"/>
          <w:rFonts w:ascii="Times New Roman" w:hAnsi="Times New Roman" w:cs="Times New Roman"/>
          <w:b w:val="0"/>
          <w:i/>
          <w:sz w:val="24"/>
          <w:szCs w:val="24"/>
        </w:rPr>
        <w:t>eKLR</w:t>
      </w:r>
      <w:proofErr w:type="spellEnd"/>
      <w:r>
        <w:rPr>
          <w:rStyle w:val="Strong"/>
          <w:rFonts w:ascii="Times New Roman" w:hAnsi="Times New Roman" w:cs="Times New Roman"/>
          <w:b w:val="0"/>
          <w:sz w:val="24"/>
          <w:szCs w:val="24"/>
        </w:rPr>
        <w:t xml:space="preserve">, </w:t>
      </w:r>
      <w:r w:rsidR="00C5080F">
        <w:rPr>
          <w:rStyle w:val="Strong"/>
          <w:rFonts w:ascii="Times New Roman" w:hAnsi="Times New Roman" w:cs="Times New Roman"/>
          <w:b w:val="0"/>
          <w:sz w:val="24"/>
          <w:szCs w:val="24"/>
        </w:rPr>
        <w:t>as</w:t>
      </w:r>
      <w:r w:rsidRPr="003521F6">
        <w:rPr>
          <w:rStyle w:val="Strong"/>
          <w:rFonts w:ascii="Times New Roman" w:hAnsi="Times New Roman" w:cs="Times New Roman"/>
          <w:b w:val="0"/>
          <w:sz w:val="24"/>
          <w:szCs w:val="24"/>
        </w:rPr>
        <w:t xml:space="preserve"> a contract in which parties make reciprocal concessions in order to resolve their differences and therefore avoid litigation or where litigation has already commenced, bring it to an end. Th</w:t>
      </w:r>
      <w:r>
        <w:rPr>
          <w:rStyle w:val="Strong"/>
          <w:rFonts w:ascii="Times New Roman" w:hAnsi="Times New Roman" w:cs="Times New Roman"/>
          <w:b w:val="0"/>
          <w:sz w:val="24"/>
          <w:szCs w:val="24"/>
        </w:rPr>
        <w:t xml:space="preserve">erefore, </w:t>
      </w:r>
      <w:r w:rsidRPr="003521F6">
        <w:rPr>
          <w:rStyle w:val="Strong"/>
          <w:rFonts w:ascii="Times New Roman" w:hAnsi="Times New Roman" w:cs="Times New Roman"/>
          <w:b w:val="0"/>
          <w:sz w:val="24"/>
          <w:szCs w:val="24"/>
        </w:rPr>
        <w:t>when it complies with the requisites and principles of contracts, it becomes a valid agreement which has the force of law as between the parties</w:t>
      </w:r>
      <w:r>
        <w:rPr>
          <w:rStyle w:val="Strong"/>
          <w:rFonts w:ascii="Times New Roman" w:hAnsi="Times New Roman" w:cs="Times New Roman"/>
          <w:b w:val="0"/>
          <w:sz w:val="24"/>
          <w:szCs w:val="24"/>
        </w:rPr>
        <w:t xml:space="preserve"> and </w:t>
      </w:r>
      <w:r w:rsidRPr="003521F6">
        <w:rPr>
          <w:rStyle w:val="Strong"/>
          <w:rFonts w:ascii="Times New Roman" w:hAnsi="Times New Roman" w:cs="Times New Roman"/>
          <w:b w:val="0"/>
          <w:sz w:val="24"/>
          <w:szCs w:val="24"/>
        </w:rPr>
        <w:t xml:space="preserve">once given judicial </w:t>
      </w:r>
      <w:proofErr w:type="gramStart"/>
      <w:r w:rsidRPr="003521F6">
        <w:rPr>
          <w:rStyle w:val="Strong"/>
          <w:rFonts w:ascii="Times New Roman" w:hAnsi="Times New Roman" w:cs="Times New Roman"/>
          <w:b w:val="0"/>
          <w:sz w:val="24"/>
          <w:szCs w:val="24"/>
        </w:rPr>
        <w:t>approval,</w:t>
      </w:r>
      <w:proofErr w:type="gramEnd"/>
      <w:r w:rsidRPr="003521F6">
        <w:rPr>
          <w:rStyle w:val="Strong"/>
          <w:rFonts w:ascii="Times New Roman" w:hAnsi="Times New Roman" w:cs="Times New Roman"/>
          <w:b w:val="0"/>
          <w:sz w:val="24"/>
          <w:szCs w:val="24"/>
        </w:rPr>
        <w:t xml:space="preserve"> </w:t>
      </w:r>
      <w:r>
        <w:rPr>
          <w:rStyle w:val="Strong"/>
          <w:rFonts w:ascii="Times New Roman" w:hAnsi="Times New Roman" w:cs="Times New Roman"/>
          <w:b w:val="0"/>
          <w:sz w:val="24"/>
          <w:szCs w:val="24"/>
        </w:rPr>
        <w:t xml:space="preserve">it </w:t>
      </w:r>
      <w:r w:rsidRPr="003521F6">
        <w:rPr>
          <w:rStyle w:val="Strong"/>
          <w:rFonts w:ascii="Times New Roman" w:hAnsi="Times New Roman" w:cs="Times New Roman"/>
          <w:b w:val="0"/>
          <w:sz w:val="24"/>
          <w:szCs w:val="24"/>
        </w:rPr>
        <w:t>becomes more than a contract. Having been sanctioned by a court it becomes a determination of the controversy and has the force and effect of a judgment.</w:t>
      </w:r>
    </w:p>
    <w:p w:rsidR="000E4628" w:rsidRDefault="000E4628" w:rsidP="000E4628">
      <w:pPr>
        <w:autoSpaceDE w:val="0"/>
        <w:autoSpaceDN w:val="0"/>
        <w:adjustRightInd w:val="0"/>
        <w:spacing w:after="0" w:line="360" w:lineRule="auto"/>
        <w:jc w:val="both"/>
        <w:rPr>
          <w:rFonts w:ascii="Times New Roman" w:hAnsi="Times New Roman" w:cs="Times New Roman"/>
          <w:sz w:val="24"/>
          <w:szCs w:val="24"/>
        </w:rPr>
      </w:pPr>
    </w:p>
    <w:p w:rsidR="000E4628" w:rsidRDefault="000E4628" w:rsidP="000E4628">
      <w:pPr>
        <w:pStyle w:val="NormalWeb"/>
        <w:spacing w:before="0" w:beforeAutospacing="0" w:after="0" w:afterAutospacing="0" w:line="360" w:lineRule="auto"/>
        <w:jc w:val="both"/>
      </w:pPr>
      <w:r>
        <w:t xml:space="preserve">The contention in this application is that the Magistrate Grade One Court at </w:t>
      </w:r>
      <w:proofErr w:type="spellStart"/>
      <w:r>
        <w:t>Koboko</w:t>
      </w:r>
      <w:proofErr w:type="spellEnd"/>
      <w:r>
        <w:t xml:space="preserve"> </w:t>
      </w:r>
      <w:r w:rsidRPr="0053488D">
        <w:t>exercised a jurisdiction not vested in it in law</w:t>
      </w:r>
      <w:r>
        <w:t xml:space="preserve"> or </w:t>
      </w:r>
      <w:r w:rsidRPr="0053488D">
        <w:t>acted in the exercise of its jurisdiction illegally or with material irregularity or inj</w:t>
      </w:r>
      <w:r>
        <w:t xml:space="preserve">ustice when it entered a consent judgment awarding a sum of </w:t>
      </w:r>
      <w:proofErr w:type="spellStart"/>
      <w:r>
        <w:t>shs</w:t>
      </w:r>
      <w:proofErr w:type="spellEnd"/>
      <w:r>
        <w:t xml:space="preserve">. 85,000,000/= which is beyond its pecuniary limit of </w:t>
      </w:r>
      <w:proofErr w:type="spellStart"/>
      <w:r>
        <w:t>shs</w:t>
      </w:r>
      <w:proofErr w:type="spellEnd"/>
      <w:r>
        <w:t xml:space="preserve">. 20,000,000/= set by s 207(1) (b) of </w:t>
      </w:r>
      <w:r w:rsidRPr="005A2022">
        <w:rPr>
          <w:i/>
        </w:rPr>
        <w:t>The Magistrates Courts Act</w:t>
      </w:r>
      <w:r>
        <w:t xml:space="preserve"> (as amended by Act No.7 of 2007), which provides for the pecuniary jurisdiction of a Magistrate Grade One Court as follows;</w:t>
      </w:r>
    </w:p>
    <w:p w:rsidR="00C5080F" w:rsidRDefault="00C5080F" w:rsidP="000E4628">
      <w:pPr>
        <w:pStyle w:val="NormalWeb"/>
        <w:spacing w:before="0" w:beforeAutospacing="0" w:after="0" w:afterAutospacing="0" w:line="360" w:lineRule="auto"/>
        <w:jc w:val="both"/>
      </w:pPr>
    </w:p>
    <w:p w:rsidR="000E4628" w:rsidRPr="007E5809" w:rsidRDefault="000E4628" w:rsidP="000E4628">
      <w:pPr>
        <w:pStyle w:val="NormalWeb"/>
        <w:spacing w:before="0" w:beforeAutospacing="0" w:after="0" w:afterAutospacing="0"/>
        <w:ind w:left="1440" w:right="576" w:hanging="819"/>
        <w:rPr>
          <w:i/>
        </w:rPr>
      </w:pPr>
      <w:r w:rsidRPr="007E5809">
        <w:rPr>
          <w:rStyle w:val="Emphasis"/>
          <w:i w:val="0"/>
        </w:rPr>
        <w:t xml:space="preserve">(1) </w:t>
      </w:r>
      <w:r>
        <w:rPr>
          <w:rStyle w:val="Emphasis"/>
          <w:i w:val="0"/>
        </w:rPr>
        <w:tab/>
      </w:r>
      <w:r w:rsidRPr="007E5809">
        <w:rPr>
          <w:rStyle w:val="Emphasis"/>
          <w:i w:val="0"/>
        </w:rPr>
        <w:t>Subject to this section and any other written law, the jurisdiction of magistrates presiding over magistrates courts for the trial and determination of causes and matters of a civil nature shall be as follows—</w:t>
      </w:r>
    </w:p>
    <w:p w:rsidR="000E4628" w:rsidRPr="007E5809" w:rsidRDefault="000E4628" w:rsidP="000E4628">
      <w:pPr>
        <w:pStyle w:val="NormalWeb"/>
        <w:spacing w:before="0" w:beforeAutospacing="0" w:after="0" w:afterAutospacing="0" w:line="276" w:lineRule="auto"/>
        <w:ind w:left="2160" w:right="576" w:hanging="720"/>
        <w:jc w:val="both"/>
        <w:rPr>
          <w:i/>
        </w:rPr>
      </w:pPr>
      <w:r w:rsidRPr="007E5809">
        <w:rPr>
          <w:rStyle w:val="Emphasis"/>
          <w:i w:val="0"/>
        </w:rPr>
        <w:t xml:space="preserve">(b) </w:t>
      </w:r>
      <w:r>
        <w:rPr>
          <w:rStyle w:val="Emphasis"/>
          <w:i w:val="0"/>
        </w:rPr>
        <w:tab/>
      </w:r>
      <w:proofErr w:type="gramStart"/>
      <w:r w:rsidRPr="007E5809">
        <w:rPr>
          <w:rStyle w:val="Emphasis"/>
          <w:i w:val="0"/>
        </w:rPr>
        <w:t>a</w:t>
      </w:r>
      <w:proofErr w:type="gramEnd"/>
      <w:r w:rsidRPr="007E5809">
        <w:rPr>
          <w:rStyle w:val="Emphasis"/>
          <w:i w:val="0"/>
        </w:rPr>
        <w:t xml:space="preserve"> magistrate grade I shall have jurisdiction where the value of the subject matter does not exceed twenty million shillings</w:t>
      </w:r>
      <w:r>
        <w:rPr>
          <w:rStyle w:val="Emphasis"/>
          <w:i w:val="0"/>
        </w:rPr>
        <w:t>.</w:t>
      </w:r>
    </w:p>
    <w:p w:rsidR="00C5080F" w:rsidRDefault="00C5080F" w:rsidP="000E4628">
      <w:pPr>
        <w:pStyle w:val="NormalWeb"/>
      </w:pPr>
    </w:p>
    <w:p w:rsidR="00C5080F" w:rsidRDefault="00C5080F" w:rsidP="000E4628">
      <w:pPr>
        <w:pStyle w:val="NormalWeb"/>
      </w:pPr>
    </w:p>
    <w:p w:rsidR="000E4628" w:rsidRDefault="000E4628" w:rsidP="000E4628">
      <w:pPr>
        <w:pStyle w:val="NormalWeb"/>
      </w:pPr>
      <w:r>
        <w:lastRenderedPageBreak/>
        <w:t xml:space="preserve">In addition to this, S. 4 of </w:t>
      </w:r>
      <w:r w:rsidRPr="007E5809">
        <w:rPr>
          <w:i/>
        </w:rPr>
        <w:t>The Civil Procedure Act</w:t>
      </w:r>
      <w:r>
        <w:rPr>
          <w:i/>
        </w:rPr>
        <w:t xml:space="preserve">, </w:t>
      </w:r>
      <w:r>
        <w:t>Cap 71, provides as follows;</w:t>
      </w:r>
    </w:p>
    <w:p w:rsidR="000E4628" w:rsidRPr="007E5809" w:rsidRDefault="000E4628" w:rsidP="000E4628">
      <w:pPr>
        <w:pStyle w:val="NormalWeb"/>
        <w:spacing w:before="0" w:beforeAutospacing="0" w:after="0" w:afterAutospacing="0"/>
        <w:ind w:left="576" w:right="576"/>
        <w:jc w:val="both"/>
        <w:rPr>
          <w:i/>
        </w:rPr>
      </w:pPr>
      <w:proofErr w:type="gramStart"/>
      <w:r w:rsidRPr="007E5809">
        <w:rPr>
          <w:rStyle w:val="Emphasis"/>
          <w:i w:val="0"/>
        </w:rPr>
        <w:t>Pecuniary jurisdiction.</w:t>
      </w:r>
      <w:proofErr w:type="gramEnd"/>
    </w:p>
    <w:p w:rsidR="000E4628" w:rsidRDefault="000E4628" w:rsidP="000E4628">
      <w:pPr>
        <w:pStyle w:val="NormalWeb"/>
        <w:spacing w:before="0" w:beforeAutospacing="0" w:after="0" w:afterAutospacing="0"/>
        <w:ind w:left="576" w:right="576"/>
        <w:jc w:val="both"/>
        <w:rPr>
          <w:rStyle w:val="Emphasis"/>
          <w:i w:val="0"/>
        </w:rPr>
      </w:pPr>
      <w:r w:rsidRPr="007E5809">
        <w:rPr>
          <w:rStyle w:val="Emphasis"/>
          <w:i w:val="0"/>
        </w:rPr>
        <w:t>Except insofar as is otherwise expressly provided, nothing in this Act shall operate to give any court jurisdiction over suits the amount or</w:t>
      </w:r>
      <w:r>
        <w:rPr>
          <w:rStyle w:val="Emphasis"/>
          <w:i w:val="0"/>
        </w:rPr>
        <w:t xml:space="preserve"> value of the subject matter of </w:t>
      </w:r>
      <w:r w:rsidRPr="007E5809">
        <w:rPr>
          <w:rStyle w:val="Emphasis"/>
          <w:i w:val="0"/>
        </w:rPr>
        <w:t>which exceeds the pecuniary limits, if any, of its ordinary jurisdiction.</w:t>
      </w:r>
    </w:p>
    <w:p w:rsidR="00C5080F" w:rsidRPr="007E5809" w:rsidRDefault="00C5080F" w:rsidP="000E4628">
      <w:pPr>
        <w:pStyle w:val="NormalWeb"/>
        <w:spacing w:before="0" w:beforeAutospacing="0" w:after="0" w:afterAutospacing="0"/>
        <w:ind w:left="576" w:right="576"/>
        <w:jc w:val="both"/>
        <w:rPr>
          <w:i/>
        </w:rPr>
      </w:pPr>
    </w:p>
    <w:p w:rsidR="003521F6" w:rsidRDefault="003521F6" w:rsidP="000E4628">
      <w:pPr>
        <w:autoSpaceDE w:val="0"/>
        <w:autoSpaceDN w:val="0"/>
        <w:adjustRightInd w:val="0"/>
        <w:spacing w:after="0" w:line="360" w:lineRule="auto"/>
        <w:jc w:val="both"/>
        <w:rPr>
          <w:rStyle w:val="Strong"/>
          <w:rFonts w:ascii="Times New Roman" w:hAnsi="Times New Roman" w:cs="Times New Roman"/>
          <w:b w:val="0"/>
          <w:sz w:val="24"/>
          <w:szCs w:val="24"/>
        </w:rPr>
      </w:pPr>
      <w:r>
        <w:rPr>
          <w:rFonts w:ascii="Times New Roman" w:hAnsi="Times New Roman" w:cs="Times New Roman"/>
          <w:sz w:val="24"/>
          <w:szCs w:val="24"/>
        </w:rPr>
        <w:t xml:space="preserve">The question to be determined in this application is whether </w:t>
      </w:r>
      <w:r>
        <w:rPr>
          <w:rStyle w:val="Strong"/>
          <w:rFonts w:ascii="Times New Roman" w:hAnsi="Times New Roman" w:cs="Times New Roman"/>
          <w:b w:val="0"/>
          <w:sz w:val="24"/>
          <w:szCs w:val="24"/>
        </w:rPr>
        <w:t>h</w:t>
      </w:r>
      <w:r w:rsidRPr="003521F6">
        <w:rPr>
          <w:rStyle w:val="Strong"/>
          <w:rFonts w:ascii="Times New Roman" w:hAnsi="Times New Roman" w:cs="Times New Roman"/>
          <w:b w:val="0"/>
          <w:sz w:val="24"/>
          <w:szCs w:val="24"/>
        </w:rPr>
        <w:t xml:space="preserve">aving been sanctioned by a court </w:t>
      </w:r>
      <w:r>
        <w:rPr>
          <w:rStyle w:val="Strong"/>
          <w:rFonts w:ascii="Times New Roman" w:hAnsi="Times New Roman" w:cs="Times New Roman"/>
          <w:b w:val="0"/>
          <w:sz w:val="24"/>
          <w:szCs w:val="24"/>
        </w:rPr>
        <w:t>and</w:t>
      </w:r>
      <w:r w:rsidRPr="003521F6">
        <w:rPr>
          <w:rStyle w:val="Strong"/>
          <w:rFonts w:ascii="Times New Roman" w:hAnsi="Times New Roman" w:cs="Times New Roman"/>
          <w:b w:val="0"/>
          <w:sz w:val="24"/>
          <w:szCs w:val="24"/>
        </w:rPr>
        <w:t xml:space="preserve"> become a determination of the controversy </w:t>
      </w:r>
      <w:r>
        <w:rPr>
          <w:rStyle w:val="Strong"/>
          <w:rFonts w:ascii="Times New Roman" w:hAnsi="Times New Roman" w:cs="Times New Roman"/>
          <w:b w:val="0"/>
          <w:sz w:val="24"/>
          <w:szCs w:val="24"/>
        </w:rPr>
        <w:t>which</w:t>
      </w:r>
      <w:r w:rsidRPr="003521F6">
        <w:rPr>
          <w:rStyle w:val="Strong"/>
          <w:rFonts w:ascii="Times New Roman" w:hAnsi="Times New Roman" w:cs="Times New Roman"/>
          <w:b w:val="0"/>
          <w:sz w:val="24"/>
          <w:szCs w:val="24"/>
        </w:rPr>
        <w:t xml:space="preserve"> has the force and effect of a judgment</w:t>
      </w:r>
      <w:r>
        <w:rPr>
          <w:rStyle w:val="Strong"/>
          <w:rFonts w:ascii="Times New Roman" w:hAnsi="Times New Roman" w:cs="Times New Roman"/>
          <w:b w:val="0"/>
          <w:sz w:val="24"/>
          <w:szCs w:val="24"/>
        </w:rPr>
        <w:t xml:space="preserve">, a </w:t>
      </w:r>
      <w:r w:rsidRPr="003521F6">
        <w:rPr>
          <w:rStyle w:val="Strong"/>
          <w:rFonts w:ascii="Times New Roman" w:hAnsi="Times New Roman" w:cs="Times New Roman"/>
          <w:b w:val="0"/>
          <w:sz w:val="24"/>
          <w:szCs w:val="24"/>
        </w:rPr>
        <w:t>contract in which parties make reciprocal concessions in order to resolve their differences and therefore avoid litigation or where litigation has already commenced, bring it to an end</w:t>
      </w:r>
      <w:r>
        <w:rPr>
          <w:rStyle w:val="Strong"/>
          <w:rFonts w:ascii="Times New Roman" w:hAnsi="Times New Roman" w:cs="Times New Roman"/>
          <w:b w:val="0"/>
          <w:sz w:val="24"/>
          <w:szCs w:val="24"/>
        </w:rPr>
        <w:t>, is subject to the rules of pecuniary jurisdiction of courts and therefore can be challenged for lack of such jurisdiction.</w:t>
      </w:r>
      <w:r w:rsidR="00C5080F">
        <w:rPr>
          <w:rStyle w:val="Strong"/>
          <w:rFonts w:ascii="Times New Roman" w:hAnsi="Times New Roman" w:cs="Times New Roman"/>
          <w:b w:val="0"/>
          <w:sz w:val="24"/>
          <w:szCs w:val="24"/>
        </w:rPr>
        <w:t xml:space="preserve"> This has to be determined within the context of a revision.</w:t>
      </w:r>
    </w:p>
    <w:p w:rsidR="003521F6" w:rsidRDefault="003521F6" w:rsidP="000E4628">
      <w:pPr>
        <w:autoSpaceDE w:val="0"/>
        <w:autoSpaceDN w:val="0"/>
        <w:adjustRightInd w:val="0"/>
        <w:spacing w:after="0" w:line="360" w:lineRule="auto"/>
        <w:jc w:val="both"/>
        <w:rPr>
          <w:rFonts w:ascii="Times New Roman" w:hAnsi="Times New Roman" w:cs="Times New Roman"/>
          <w:sz w:val="24"/>
          <w:szCs w:val="24"/>
        </w:rPr>
      </w:pPr>
    </w:p>
    <w:p w:rsidR="00AC5CBC" w:rsidRPr="000E4628" w:rsidRDefault="005A2022" w:rsidP="000E4628">
      <w:pPr>
        <w:autoSpaceDE w:val="0"/>
        <w:autoSpaceDN w:val="0"/>
        <w:adjustRightInd w:val="0"/>
        <w:spacing w:after="0" w:line="360" w:lineRule="auto"/>
        <w:jc w:val="both"/>
        <w:rPr>
          <w:rFonts w:ascii="Times New Roman" w:hAnsi="Times New Roman" w:cs="Times New Roman"/>
          <w:sz w:val="24"/>
          <w:szCs w:val="24"/>
        </w:rPr>
      </w:pPr>
      <w:r w:rsidRPr="000E4628">
        <w:rPr>
          <w:rFonts w:ascii="Times New Roman" w:hAnsi="Times New Roman" w:cs="Times New Roman"/>
          <w:sz w:val="24"/>
          <w:szCs w:val="24"/>
        </w:rPr>
        <w:t xml:space="preserve">Although the High Court exercises a wide power in its supervisory role over magistrates’ courts, </w:t>
      </w:r>
      <w:r w:rsidR="000E4628" w:rsidRPr="000E4628">
        <w:rPr>
          <w:rFonts w:ascii="Times New Roman" w:hAnsi="Times New Roman" w:cs="Times New Roman"/>
          <w:sz w:val="24"/>
          <w:szCs w:val="24"/>
        </w:rPr>
        <w:t xml:space="preserve">the discretion in setting aside consent judgments is more restricted and is exercised upon </w:t>
      </w:r>
      <w:proofErr w:type="spellStart"/>
      <w:r w:rsidR="000E4628" w:rsidRPr="000E4628">
        <w:rPr>
          <w:rFonts w:ascii="Times New Roman" w:hAnsi="Times New Roman" w:cs="Times New Roman"/>
          <w:sz w:val="24"/>
          <w:szCs w:val="24"/>
        </w:rPr>
        <w:t>well established</w:t>
      </w:r>
      <w:proofErr w:type="spellEnd"/>
      <w:r w:rsidR="000E4628" w:rsidRPr="000E4628">
        <w:rPr>
          <w:rFonts w:ascii="Times New Roman" w:hAnsi="Times New Roman" w:cs="Times New Roman"/>
          <w:sz w:val="24"/>
          <w:szCs w:val="24"/>
        </w:rPr>
        <w:t xml:space="preserve"> principles </w:t>
      </w:r>
      <w:r w:rsidR="000E4628">
        <w:rPr>
          <w:rFonts w:ascii="Times New Roman" w:hAnsi="Times New Roman" w:cs="Times New Roman"/>
          <w:sz w:val="24"/>
          <w:szCs w:val="24"/>
        </w:rPr>
        <w:t xml:space="preserve">which were </w:t>
      </w:r>
      <w:r w:rsidR="00AC5CBC" w:rsidRPr="000E4628">
        <w:rPr>
          <w:rFonts w:ascii="Times New Roman" w:hAnsi="Times New Roman" w:cs="Times New Roman"/>
          <w:sz w:val="24"/>
          <w:szCs w:val="24"/>
        </w:rPr>
        <w:t xml:space="preserve">outlined by the Court of Appeal for East Africa in </w:t>
      </w:r>
      <w:proofErr w:type="spellStart"/>
      <w:r w:rsidR="000E4628">
        <w:rPr>
          <w:rFonts w:ascii="Times New Roman" w:hAnsi="Times New Roman" w:cs="Times New Roman"/>
          <w:bCs/>
          <w:i/>
          <w:iCs/>
          <w:sz w:val="24"/>
          <w:szCs w:val="24"/>
        </w:rPr>
        <w:t>Hirani</w:t>
      </w:r>
      <w:proofErr w:type="spellEnd"/>
      <w:r w:rsidR="000E4628">
        <w:rPr>
          <w:rFonts w:ascii="Times New Roman" w:hAnsi="Times New Roman" w:cs="Times New Roman"/>
          <w:bCs/>
          <w:i/>
          <w:iCs/>
          <w:sz w:val="24"/>
          <w:szCs w:val="24"/>
        </w:rPr>
        <w:t xml:space="preserve"> v</w:t>
      </w:r>
      <w:r w:rsidR="00AC5CBC" w:rsidRPr="000E4628">
        <w:rPr>
          <w:rFonts w:ascii="Times New Roman" w:hAnsi="Times New Roman" w:cs="Times New Roman"/>
          <w:bCs/>
          <w:i/>
          <w:iCs/>
          <w:sz w:val="24"/>
          <w:szCs w:val="24"/>
        </w:rPr>
        <w:t xml:space="preserve"> </w:t>
      </w:r>
      <w:proofErr w:type="spellStart"/>
      <w:r w:rsidR="00AC5CBC" w:rsidRPr="000E4628">
        <w:rPr>
          <w:rFonts w:ascii="Times New Roman" w:hAnsi="Times New Roman" w:cs="Times New Roman"/>
          <w:bCs/>
          <w:i/>
          <w:iCs/>
          <w:sz w:val="24"/>
          <w:szCs w:val="24"/>
        </w:rPr>
        <w:t>Kassam</w:t>
      </w:r>
      <w:proofErr w:type="spellEnd"/>
      <w:r w:rsidR="00AC5CBC" w:rsidRPr="000E4628">
        <w:rPr>
          <w:rFonts w:ascii="Times New Roman" w:hAnsi="Times New Roman" w:cs="Times New Roman"/>
          <w:b/>
          <w:bCs/>
          <w:i/>
          <w:iCs/>
          <w:sz w:val="24"/>
          <w:szCs w:val="24"/>
        </w:rPr>
        <w:t xml:space="preserve"> </w:t>
      </w:r>
      <w:r w:rsidR="000E4628">
        <w:rPr>
          <w:rFonts w:ascii="Times New Roman" w:hAnsi="Times New Roman" w:cs="Times New Roman"/>
          <w:sz w:val="24"/>
          <w:szCs w:val="24"/>
        </w:rPr>
        <w:t>[</w:t>
      </w:r>
      <w:r w:rsidR="00AC5CBC" w:rsidRPr="000E4628">
        <w:rPr>
          <w:rFonts w:ascii="Times New Roman" w:hAnsi="Times New Roman" w:cs="Times New Roman"/>
          <w:sz w:val="24"/>
          <w:szCs w:val="24"/>
        </w:rPr>
        <w:t>1952</w:t>
      </w:r>
      <w:r w:rsidR="000E4628">
        <w:rPr>
          <w:rFonts w:ascii="Times New Roman" w:hAnsi="Times New Roman" w:cs="Times New Roman"/>
          <w:sz w:val="24"/>
          <w:szCs w:val="24"/>
        </w:rPr>
        <w:t>] EA 131,</w:t>
      </w:r>
      <w:r w:rsidR="00AC5CBC" w:rsidRPr="000E4628">
        <w:rPr>
          <w:rFonts w:ascii="Times New Roman" w:hAnsi="Times New Roman" w:cs="Times New Roman"/>
          <w:sz w:val="24"/>
          <w:szCs w:val="24"/>
        </w:rPr>
        <w:t xml:space="preserve"> in which it approved and adopted the following passage from </w:t>
      </w:r>
      <w:r w:rsidR="00AC5CBC" w:rsidRPr="000E4628">
        <w:rPr>
          <w:rFonts w:ascii="Times New Roman" w:hAnsi="Times New Roman" w:cs="Times New Roman"/>
          <w:bCs/>
          <w:i/>
          <w:iCs/>
          <w:sz w:val="24"/>
          <w:szCs w:val="24"/>
        </w:rPr>
        <w:t>Seton on Judgments and Orders</w:t>
      </w:r>
      <w:r w:rsidR="00AC5CBC" w:rsidRPr="000E4628">
        <w:rPr>
          <w:rFonts w:ascii="Times New Roman" w:hAnsi="Times New Roman" w:cs="Times New Roman"/>
          <w:b/>
          <w:bCs/>
          <w:i/>
          <w:iCs/>
          <w:sz w:val="24"/>
          <w:szCs w:val="24"/>
        </w:rPr>
        <w:t xml:space="preserve">, </w:t>
      </w:r>
      <w:r w:rsidR="00AC5CBC" w:rsidRPr="000E4628">
        <w:rPr>
          <w:rFonts w:ascii="Times New Roman" w:hAnsi="Times New Roman" w:cs="Times New Roman"/>
          <w:sz w:val="24"/>
          <w:szCs w:val="24"/>
        </w:rPr>
        <w:t>7</w:t>
      </w:r>
      <w:r w:rsidR="00AC5CBC" w:rsidRPr="000E4628">
        <w:rPr>
          <w:rFonts w:ascii="Times New Roman" w:hAnsi="Times New Roman" w:cs="Times New Roman"/>
          <w:sz w:val="24"/>
          <w:szCs w:val="24"/>
          <w:vertAlign w:val="superscript"/>
        </w:rPr>
        <w:t>th</w:t>
      </w:r>
      <w:r w:rsidR="00AC5CBC" w:rsidRPr="000E4628">
        <w:rPr>
          <w:rFonts w:ascii="Times New Roman" w:hAnsi="Times New Roman" w:cs="Times New Roman"/>
          <w:sz w:val="24"/>
          <w:szCs w:val="24"/>
        </w:rPr>
        <w:t xml:space="preserve"> Ed., Vol. 1 p. 124:</w:t>
      </w:r>
    </w:p>
    <w:p w:rsidR="00AC5CBC" w:rsidRPr="000E4628" w:rsidRDefault="00AC5CBC" w:rsidP="000E4628">
      <w:pPr>
        <w:pStyle w:val="western"/>
        <w:spacing w:after="0" w:afterAutospacing="0" w:line="276" w:lineRule="auto"/>
        <w:ind w:left="576" w:right="576"/>
        <w:jc w:val="both"/>
      </w:pPr>
      <w:r w:rsidRPr="000E4628">
        <w:rPr>
          <w:bCs/>
          <w:iCs/>
        </w:rPr>
        <w:t xml:space="preserve">Prima facie, any order made in the presence and with consent of counsel is binding on all parties to the proceedings or action, and cannot be varied or discharged </w:t>
      </w:r>
      <w:r w:rsidRPr="000E4628">
        <w:rPr>
          <w:bCs/>
          <w:iCs/>
          <w:u w:val="single"/>
        </w:rPr>
        <w:t>unless obtained by fraud or collusion, or by an agreement contrary to the policy of the court … or if the consent was given without sufficient material facts, or in misapprehension or in ignorance of material facts, or in general</w:t>
      </w:r>
      <w:r w:rsidRPr="000E4628">
        <w:rPr>
          <w:bCs/>
          <w:iCs/>
        </w:rPr>
        <w:t xml:space="preserve"> </w:t>
      </w:r>
      <w:r w:rsidRPr="000E4628">
        <w:rPr>
          <w:bCs/>
          <w:iCs/>
          <w:u w:val="single"/>
        </w:rPr>
        <w:t>for a reason which would enable a court to set aside an agreement</w:t>
      </w:r>
      <w:r w:rsidRPr="000E4628">
        <w:rPr>
          <w:bCs/>
          <w:iCs/>
        </w:rPr>
        <w:t xml:space="preserve">.” </w:t>
      </w:r>
    </w:p>
    <w:p w:rsidR="00AC5CBC" w:rsidRPr="008F1810" w:rsidRDefault="00AC5CBC" w:rsidP="00A90A47">
      <w:pPr>
        <w:autoSpaceDE w:val="0"/>
        <w:autoSpaceDN w:val="0"/>
        <w:adjustRightInd w:val="0"/>
        <w:spacing w:after="0" w:line="360" w:lineRule="auto"/>
        <w:jc w:val="both"/>
        <w:rPr>
          <w:rFonts w:ascii="Times New Roman" w:hAnsi="Times New Roman" w:cs="Times New Roman"/>
          <w:sz w:val="24"/>
          <w:szCs w:val="24"/>
        </w:rPr>
      </w:pPr>
    </w:p>
    <w:p w:rsidR="001256B9" w:rsidRDefault="000E4628" w:rsidP="001256B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principle has since been followed in decisions such as </w:t>
      </w:r>
      <w:r w:rsidR="001256B9" w:rsidRPr="00054EBD">
        <w:rPr>
          <w:rFonts w:ascii="Times New Roman" w:hAnsi="Times New Roman" w:cs="Times New Roman"/>
          <w:i/>
          <w:sz w:val="24"/>
          <w:szCs w:val="24"/>
        </w:rPr>
        <w:t xml:space="preserve">Attorney General and Another v James Mark </w:t>
      </w:r>
      <w:proofErr w:type="spellStart"/>
      <w:r w:rsidR="001256B9" w:rsidRPr="00054EBD">
        <w:rPr>
          <w:rFonts w:ascii="Times New Roman" w:hAnsi="Times New Roman" w:cs="Times New Roman"/>
          <w:i/>
          <w:sz w:val="24"/>
          <w:szCs w:val="24"/>
        </w:rPr>
        <w:t>Kamoga</w:t>
      </w:r>
      <w:proofErr w:type="spellEnd"/>
      <w:r w:rsidR="001256B9" w:rsidRPr="00054EBD">
        <w:rPr>
          <w:rFonts w:ascii="Times New Roman" w:hAnsi="Times New Roman" w:cs="Times New Roman"/>
          <w:i/>
          <w:sz w:val="24"/>
          <w:szCs w:val="24"/>
        </w:rPr>
        <w:t xml:space="preserve"> and Another</w:t>
      </w:r>
      <w:r w:rsidR="001256B9">
        <w:rPr>
          <w:rFonts w:ascii="Times New Roman" w:hAnsi="Times New Roman" w:cs="Times New Roman"/>
          <w:i/>
          <w:sz w:val="24"/>
          <w:szCs w:val="24"/>
        </w:rPr>
        <w:t>,</w:t>
      </w:r>
      <w:r w:rsidR="001256B9" w:rsidRPr="00054EBD">
        <w:rPr>
          <w:rFonts w:ascii="Times New Roman" w:hAnsi="Times New Roman" w:cs="Times New Roman"/>
          <w:i/>
          <w:sz w:val="24"/>
          <w:szCs w:val="24"/>
        </w:rPr>
        <w:t xml:space="preserve"> </w:t>
      </w:r>
      <w:r w:rsidR="001256B9">
        <w:rPr>
          <w:rFonts w:ascii="Times New Roman" w:hAnsi="Times New Roman" w:cs="Times New Roman"/>
          <w:i/>
          <w:sz w:val="24"/>
          <w:szCs w:val="24"/>
        </w:rPr>
        <w:t xml:space="preserve">S.C. </w:t>
      </w:r>
      <w:r w:rsidR="001256B9" w:rsidRPr="00054EBD">
        <w:rPr>
          <w:rFonts w:ascii="Times New Roman" w:hAnsi="Times New Roman" w:cs="Times New Roman"/>
          <w:i/>
          <w:sz w:val="24"/>
          <w:szCs w:val="24"/>
        </w:rPr>
        <w:t>Civil Appeal No.8 of 2004</w:t>
      </w:r>
      <w:r w:rsidR="001256B9">
        <w:rPr>
          <w:rFonts w:ascii="Times New Roman" w:hAnsi="Times New Roman" w:cs="Times New Roman"/>
          <w:sz w:val="24"/>
          <w:szCs w:val="24"/>
        </w:rPr>
        <w:t xml:space="preserve"> and </w:t>
      </w:r>
      <w:r w:rsidR="008F1810" w:rsidRPr="008F1810">
        <w:rPr>
          <w:rFonts w:ascii="Times New Roman" w:hAnsi="Times New Roman" w:cs="Times New Roman"/>
          <w:i/>
          <w:sz w:val="24"/>
          <w:szCs w:val="24"/>
        </w:rPr>
        <w:t xml:space="preserve">Jennifer Harriet </w:t>
      </w:r>
      <w:proofErr w:type="spellStart"/>
      <w:r w:rsidR="008F1810" w:rsidRPr="008F1810">
        <w:rPr>
          <w:rFonts w:ascii="Times New Roman" w:hAnsi="Times New Roman" w:cs="Times New Roman"/>
          <w:i/>
          <w:sz w:val="24"/>
          <w:szCs w:val="24"/>
        </w:rPr>
        <w:t>Bamwite</w:t>
      </w:r>
      <w:proofErr w:type="spellEnd"/>
      <w:r w:rsidR="008F1810" w:rsidRPr="008F1810">
        <w:rPr>
          <w:rFonts w:ascii="Times New Roman" w:hAnsi="Times New Roman" w:cs="Times New Roman"/>
          <w:i/>
          <w:sz w:val="24"/>
          <w:szCs w:val="24"/>
        </w:rPr>
        <w:t xml:space="preserve"> v </w:t>
      </w:r>
      <w:proofErr w:type="spellStart"/>
      <w:r w:rsidR="008F1810" w:rsidRPr="008F1810">
        <w:rPr>
          <w:rFonts w:ascii="Times New Roman" w:hAnsi="Times New Roman" w:cs="Times New Roman"/>
          <w:i/>
          <w:sz w:val="24"/>
          <w:szCs w:val="24"/>
        </w:rPr>
        <w:t>Arvind</w:t>
      </w:r>
      <w:proofErr w:type="spellEnd"/>
      <w:r w:rsidR="008F1810" w:rsidRPr="008F1810">
        <w:rPr>
          <w:rFonts w:ascii="Times New Roman" w:hAnsi="Times New Roman" w:cs="Times New Roman"/>
          <w:i/>
          <w:sz w:val="24"/>
          <w:szCs w:val="24"/>
        </w:rPr>
        <w:t xml:space="preserve"> Patel</w:t>
      </w:r>
      <w:r>
        <w:rPr>
          <w:rFonts w:ascii="Times New Roman" w:hAnsi="Times New Roman" w:cs="Times New Roman"/>
          <w:i/>
          <w:sz w:val="24"/>
          <w:szCs w:val="24"/>
        </w:rPr>
        <w:t>,</w:t>
      </w:r>
      <w:r w:rsidR="008F1810" w:rsidRPr="008F1810">
        <w:rPr>
          <w:rFonts w:ascii="Times New Roman" w:hAnsi="Times New Roman" w:cs="Times New Roman"/>
          <w:i/>
          <w:sz w:val="24"/>
          <w:szCs w:val="24"/>
        </w:rPr>
        <w:t xml:space="preserve"> H.C. </w:t>
      </w:r>
      <w:proofErr w:type="spellStart"/>
      <w:r w:rsidR="008F1810" w:rsidRPr="008F1810">
        <w:rPr>
          <w:rFonts w:ascii="Times New Roman" w:hAnsi="Times New Roman" w:cs="Times New Roman"/>
          <w:i/>
          <w:sz w:val="24"/>
          <w:szCs w:val="24"/>
        </w:rPr>
        <w:t>Misc</w:t>
      </w:r>
      <w:proofErr w:type="spellEnd"/>
      <w:r w:rsidR="008F1810" w:rsidRPr="008F1810">
        <w:rPr>
          <w:rFonts w:ascii="Times New Roman" w:hAnsi="Times New Roman" w:cs="Times New Roman"/>
          <w:i/>
          <w:sz w:val="24"/>
          <w:szCs w:val="24"/>
        </w:rPr>
        <w:t xml:space="preserve"> Application No</w:t>
      </w:r>
      <w:r w:rsidR="008F1810">
        <w:rPr>
          <w:rFonts w:ascii="Times New Roman" w:hAnsi="Times New Roman" w:cs="Times New Roman"/>
          <w:i/>
          <w:sz w:val="24"/>
          <w:szCs w:val="24"/>
        </w:rPr>
        <w:t>.</w:t>
      </w:r>
      <w:r w:rsidR="008F1810" w:rsidRPr="008F1810">
        <w:rPr>
          <w:rFonts w:ascii="Times New Roman" w:hAnsi="Times New Roman" w:cs="Times New Roman"/>
          <w:i/>
          <w:sz w:val="24"/>
          <w:szCs w:val="24"/>
        </w:rPr>
        <w:t xml:space="preserve"> 188 of 2014</w:t>
      </w:r>
      <w:r w:rsidR="008F1810">
        <w:rPr>
          <w:rFonts w:ascii="Times New Roman" w:hAnsi="Times New Roman" w:cs="Times New Roman"/>
          <w:sz w:val="24"/>
          <w:szCs w:val="24"/>
        </w:rPr>
        <w:t xml:space="preserve">, </w:t>
      </w:r>
      <w:r>
        <w:rPr>
          <w:rFonts w:ascii="Times New Roman" w:hAnsi="Times New Roman" w:cs="Times New Roman"/>
          <w:sz w:val="24"/>
          <w:szCs w:val="24"/>
        </w:rPr>
        <w:t xml:space="preserve">where it was held that </w:t>
      </w:r>
      <w:r w:rsidR="008F1810">
        <w:rPr>
          <w:rFonts w:ascii="Times New Roman" w:hAnsi="Times New Roman" w:cs="Times New Roman"/>
          <w:sz w:val="24"/>
          <w:szCs w:val="24"/>
        </w:rPr>
        <w:t>a</w:t>
      </w:r>
      <w:r w:rsidR="008F1810" w:rsidRPr="008F1810">
        <w:rPr>
          <w:rFonts w:ascii="Times New Roman" w:hAnsi="Times New Roman" w:cs="Times New Roman"/>
          <w:sz w:val="24"/>
          <w:szCs w:val="24"/>
        </w:rPr>
        <w:t xml:space="preserve"> consent judgment is protected and unless set aside is as good as any other adjudication with no right of appeal accruing from it</w:t>
      </w:r>
      <w:r w:rsidR="008F1810">
        <w:rPr>
          <w:rFonts w:ascii="Times New Roman" w:hAnsi="Times New Roman" w:cs="Times New Roman"/>
          <w:sz w:val="24"/>
          <w:szCs w:val="24"/>
        </w:rPr>
        <w:t xml:space="preserve">. </w:t>
      </w:r>
      <w:r w:rsidR="001256B9">
        <w:rPr>
          <w:rFonts w:ascii="Times New Roman" w:hAnsi="Times New Roman" w:cs="Times New Roman"/>
          <w:sz w:val="24"/>
          <w:szCs w:val="24"/>
        </w:rPr>
        <w:t xml:space="preserve">Similarly in </w:t>
      </w:r>
      <w:r w:rsidR="001256B9">
        <w:rPr>
          <w:rStyle w:val="Emphasis"/>
          <w:rFonts w:ascii="Times New Roman" w:hAnsi="Times New Roman" w:cs="Times New Roman"/>
          <w:bCs/>
          <w:sz w:val="24"/>
          <w:szCs w:val="24"/>
        </w:rPr>
        <w:t xml:space="preserve">Mohamed </w:t>
      </w:r>
      <w:proofErr w:type="spellStart"/>
      <w:r w:rsidR="001256B9">
        <w:rPr>
          <w:rStyle w:val="Emphasis"/>
          <w:rFonts w:ascii="Times New Roman" w:hAnsi="Times New Roman" w:cs="Times New Roman"/>
          <w:bCs/>
          <w:sz w:val="24"/>
          <w:szCs w:val="24"/>
        </w:rPr>
        <w:t>Allibhai</w:t>
      </w:r>
      <w:proofErr w:type="spellEnd"/>
      <w:r w:rsidR="001256B9">
        <w:rPr>
          <w:rStyle w:val="Emphasis"/>
          <w:rFonts w:ascii="Times New Roman" w:hAnsi="Times New Roman" w:cs="Times New Roman"/>
          <w:bCs/>
          <w:sz w:val="24"/>
          <w:szCs w:val="24"/>
        </w:rPr>
        <w:t xml:space="preserve"> v</w:t>
      </w:r>
      <w:r w:rsidR="001256B9" w:rsidRPr="001256B9">
        <w:rPr>
          <w:rStyle w:val="Emphasis"/>
          <w:rFonts w:ascii="Times New Roman" w:hAnsi="Times New Roman" w:cs="Times New Roman"/>
          <w:bCs/>
          <w:sz w:val="24"/>
          <w:szCs w:val="24"/>
        </w:rPr>
        <w:t xml:space="preserve"> W.E. </w:t>
      </w:r>
      <w:proofErr w:type="spellStart"/>
      <w:r w:rsidR="001256B9" w:rsidRPr="001256B9">
        <w:rPr>
          <w:rStyle w:val="Emphasis"/>
          <w:rFonts w:ascii="Times New Roman" w:hAnsi="Times New Roman" w:cs="Times New Roman"/>
          <w:bCs/>
          <w:sz w:val="24"/>
          <w:szCs w:val="24"/>
        </w:rPr>
        <w:t>Bukenya</w:t>
      </w:r>
      <w:proofErr w:type="spellEnd"/>
      <w:r w:rsidR="001256B9" w:rsidRPr="001256B9">
        <w:rPr>
          <w:rStyle w:val="Emphasis"/>
          <w:rFonts w:ascii="Times New Roman" w:hAnsi="Times New Roman" w:cs="Times New Roman"/>
          <w:bCs/>
          <w:sz w:val="24"/>
          <w:szCs w:val="24"/>
        </w:rPr>
        <w:t xml:space="preserve"> and another</w:t>
      </w:r>
      <w:r w:rsidR="001256B9">
        <w:rPr>
          <w:rStyle w:val="Emphasis"/>
          <w:rFonts w:ascii="Times New Roman" w:hAnsi="Times New Roman" w:cs="Times New Roman"/>
          <w:bCs/>
          <w:sz w:val="24"/>
          <w:szCs w:val="24"/>
        </w:rPr>
        <w:t>,</w:t>
      </w:r>
      <w:r w:rsidR="001256B9" w:rsidRPr="001256B9">
        <w:rPr>
          <w:rStyle w:val="Emphasis"/>
          <w:rFonts w:ascii="Times New Roman" w:hAnsi="Times New Roman" w:cs="Times New Roman"/>
          <w:bCs/>
          <w:sz w:val="24"/>
          <w:szCs w:val="24"/>
        </w:rPr>
        <w:t xml:space="preserve"> Civil Appeal No.56 of 1996</w:t>
      </w:r>
      <w:r w:rsidR="001256B9" w:rsidRPr="00EB635D">
        <w:rPr>
          <w:rFonts w:ascii="Times New Roman" w:hAnsi="Times New Roman" w:cs="Times New Roman"/>
          <w:sz w:val="24"/>
          <w:szCs w:val="24"/>
        </w:rPr>
        <w:t xml:space="preserve"> </w:t>
      </w:r>
      <w:r w:rsidR="001256B9">
        <w:rPr>
          <w:rFonts w:ascii="Times New Roman" w:hAnsi="Times New Roman" w:cs="Times New Roman"/>
          <w:sz w:val="24"/>
          <w:szCs w:val="24"/>
        </w:rPr>
        <w:t xml:space="preserve">it was decided that </w:t>
      </w:r>
      <w:r w:rsidR="001256B9" w:rsidRPr="00EB635D">
        <w:rPr>
          <w:rFonts w:ascii="Times New Roman" w:hAnsi="Times New Roman" w:cs="Times New Roman"/>
          <w:sz w:val="24"/>
          <w:szCs w:val="24"/>
        </w:rPr>
        <w:t>it is a well settled principle that a consent decree has to be upheld unless it is vitiated by a reason that would enable a court to set aside an agreement, such as fraud, mistake, misapprehension or contravention of court policy.</w:t>
      </w:r>
    </w:p>
    <w:p w:rsidR="00EB635D" w:rsidRPr="001256B9" w:rsidRDefault="008F1810" w:rsidP="001256B9">
      <w:pPr>
        <w:autoSpaceDE w:val="0"/>
        <w:autoSpaceDN w:val="0"/>
        <w:adjustRightInd w:val="0"/>
        <w:spacing w:after="0" w:line="360" w:lineRule="auto"/>
        <w:jc w:val="both"/>
        <w:rPr>
          <w:rFonts w:ascii="Times New Roman" w:hAnsi="Times New Roman" w:cs="Times New Roman"/>
          <w:sz w:val="24"/>
          <w:szCs w:val="24"/>
        </w:rPr>
      </w:pPr>
      <w:r w:rsidRPr="008F1810">
        <w:rPr>
          <w:rFonts w:ascii="Times New Roman" w:hAnsi="Times New Roman" w:cs="Times New Roman"/>
          <w:sz w:val="24"/>
          <w:szCs w:val="24"/>
        </w:rPr>
        <w:lastRenderedPageBreak/>
        <w:t xml:space="preserve">However where there is </w:t>
      </w:r>
      <w:r w:rsidRPr="001256B9">
        <w:rPr>
          <w:rFonts w:ascii="Times New Roman" w:hAnsi="Times New Roman" w:cs="Times New Roman"/>
          <w:sz w:val="24"/>
          <w:szCs w:val="24"/>
        </w:rPr>
        <w:t>misapprehension or mistake of fact or law, it can be a ground for setting aside a consent judgment.</w:t>
      </w:r>
      <w:r w:rsidR="000E4628" w:rsidRPr="001256B9">
        <w:rPr>
          <w:rFonts w:ascii="Times New Roman" w:hAnsi="Times New Roman" w:cs="Times New Roman"/>
          <w:sz w:val="24"/>
          <w:szCs w:val="24"/>
        </w:rPr>
        <w:t xml:space="preserve"> </w:t>
      </w:r>
      <w:r w:rsidR="001256B9" w:rsidRPr="001256B9">
        <w:rPr>
          <w:rFonts w:ascii="Times New Roman" w:hAnsi="Times New Roman" w:cs="Times New Roman"/>
          <w:sz w:val="24"/>
          <w:szCs w:val="24"/>
        </w:rPr>
        <w:t>The nature of misapprehension</w:t>
      </w:r>
      <w:r w:rsidR="001256B9" w:rsidRPr="001256B9">
        <w:rPr>
          <w:rStyle w:val="Emphasis"/>
          <w:rFonts w:ascii="Times New Roman" w:hAnsi="Times New Roman" w:cs="Times New Roman"/>
          <w:i w:val="0"/>
          <w:sz w:val="24"/>
          <w:szCs w:val="24"/>
        </w:rPr>
        <w:t xml:space="preserve"> or facts </w:t>
      </w:r>
      <w:r w:rsidR="001256B9">
        <w:rPr>
          <w:rStyle w:val="Emphasis"/>
          <w:rFonts w:ascii="Times New Roman" w:hAnsi="Times New Roman" w:cs="Times New Roman"/>
          <w:i w:val="0"/>
          <w:sz w:val="24"/>
          <w:szCs w:val="24"/>
        </w:rPr>
        <w:t xml:space="preserve">which will result </w:t>
      </w:r>
      <w:r w:rsidR="001256B9" w:rsidRPr="001256B9">
        <w:rPr>
          <w:rFonts w:ascii="Times New Roman" w:hAnsi="Times New Roman" w:cs="Times New Roman"/>
          <w:sz w:val="24"/>
          <w:szCs w:val="24"/>
        </w:rPr>
        <w:t xml:space="preserve">in </w:t>
      </w:r>
      <w:r w:rsidR="001256B9">
        <w:rPr>
          <w:rFonts w:ascii="Times New Roman" w:hAnsi="Times New Roman" w:cs="Times New Roman"/>
          <w:sz w:val="24"/>
          <w:szCs w:val="24"/>
        </w:rPr>
        <w:t xml:space="preserve">setting aside a consent judgment was explained in </w:t>
      </w:r>
      <w:proofErr w:type="spellStart"/>
      <w:r w:rsidR="00EB635D" w:rsidRPr="001256B9">
        <w:rPr>
          <w:rStyle w:val="Emphasis"/>
          <w:rFonts w:ascii="Times New Roman" w:hAnsi="Times New Roman" w:cs="Times New Roman"/>
          <w:bCs/>
          <w:sz w:val="24"/>
          <w:szCs w:val="24"/>
        </w:rPr>
        <w:t>Eleko</w:t>
      </w:r>
      <w:proofErr w:type="spellEnd"/>
      <w:r w:rsidR="00EB635D" w:rsidRPr="001256B9">
        <w:rPr>
          <w:rStyle w:val="Emphasis"/>
          <w:rFonts w:ascii="Times New Roman" w:hAnsi="Times New Roman" w:cs="Times New Roman"/>
          <w:bCs/>
          <w:sz w:val="24"/>
          <w:szCs w:val="24"/>
        </w:rPr>
        <w:t xml:space="preserve"> </w:t>
      </w:r>
      <w:proofErr w:type="spellStart"/>
      <w:r w:rsidR="00EB635D" w:rsidRPr="001256B9">
        <w:rPr>
          <w:rStyle w:val="Emphasis"/>
          <w:rFonts w:ascii="Times New Roman" w:hAnsi="Times New Roman" w:cs="Times New Roman"/>
          <w:bCs/>
          <w:sz w:val="24"/>
          <w:szCs w:val="24"/>
        </w:rPr>
        <w:t>Balume</w:t>
      </w:r>
      <w:proofErr w:type="spellEnd"/>
      <w:r w:rsidR="00EB635D" w:rsidRPr="001256B9">
        <w:rPr>
          <w:rStyle w:val="Emphasis"/>
          <w:rFonts w:ascii="Times New Roman" w:hAnsi="Times New Roman" w:cs="Times New Roman"/>
          <w:bCs/>
          <w:sz w:val="24"/>
          <w:szCs w:val="24"/>
        </w:rPr>
        <w:t xml:space="preserve"> </w:t>
      </w:r>
      <w:r w:rsidR="001256B9" w:rsidRPr="001256B9">
        <w:rPr>
          <w:rStyle w:val="Emphasis"/>
          <w:rFonts w:ascii="Times New Roman" w:hAnsi="Times New Roman" w:cs="Times New Roman"/>
          <w:bCs/>
          <w:sz w:val="24"/>
          <w:szCs w:val="24"/>
        </w:rPr>
        <w:t>and</w:t>
      </w:r>
      <w:r w:rsidR="00EB635D" w:rsidRPr="001256B9">
        <w:rPr>
          <w:rStyle w:val="Emphasis"/>
          <w:rFonts w:ascii="Times New Roman" w:hAnsi="Times New Roman" w:cs="Times New Roman"/>
          <w:bCs/>
          <w:sz w:val="24"/>
          <w:szCs w:val="24"/>
        </w:rPr>
        <w:t xml:space="preserve"> 2 </w:t>
      </w:r>
      <w:r w:rsidR="001256B9" w:rsidRPr="001256B9">
        <w:rPr>
          <w:rStyle w:val="Emphasis"/>
          <w:rFonts w:ascii="Times New Roman" w:hAnsi="Times New Roman" w:cs="Times New Roman"/>
          <w:bCs/>
          <w:sz w:val="24"/>
          <w:szCs w:val="24"/>
        </w:rPr>
        <w:t xml:space="preserve">others </w:t>
      </w:r>
      <w:r w:rsidR="00EB635D" w:rsidRPr="001256B9">
        <w:rPr>
          <w:rStyle w:val="Emphasis"/>
          <w:rFonts w:ascii="Times New Roman" w:hAnsi="Times New Roman" w:cs="Times New Roman"/>
          <w:bCs/>
          <w:sz w:val="24"/>
          <w:szCs w:val="24"/>
        </w:rPr>
        <w:t>s Goodman Agencies L</w:t>
      </w:r>
      <w:r w:rsidR="001256B9" w:rsidRPr="001256B9">
        <w:rPr>
          <w:rStyle w:val="Emphasis"/>
          <w:rFonts w:ascii="Times New Roman" w:hAnsi="Times New Roman" w:cs="Times New Roman"/>
          <w:bCs/>
          <w:sz w:val="24"/>
          <w:szCs w:val="24"/>
        </w:rPr>
        <w:t>imi</w:t>
      </w:r>
      <w:r w:rsidR="00EB635D" w:rsidRPr="001256B9">
        <w:rPr>
          <w:rStyle w:val="Emphasis"/>
          <w:rFonts w:ascii="Times New Roman" w:hAnsi="Times New Roman" w:cs="Times New Roman"/>
          <w:bCs/>
          <w:sz w:val="24"/>
          <w:szCs w:val="24"/>
        </w:rPr>
        <w:t>t</w:t>
      </w:r>
      <w:r w:rsidR="001256B9" w:rsidRPr="001256B9">
        <w:rPr>
          <w:rStyle w:val="Emphasis"/>
          <w:rFonts w:ascii="Times New Roman" w:hAnsi="Times New Roman" w:cs="Times New Roman"/>
          <w:bCs/>
          <w:sz w:val="24"/>
          <w:szCs w:val="24"/>
        </w:rPr>
        <w:t>e</w:t>
      </w:r>
      <w:r w:rsidR="00EB635D" w:rsidRPr="001256B9">
        <w:rPr>
          <w:rStyle w:val="Emphasis"/>
          <w:rFonts w:ascii="Times New Roman" w:hAnsi="Times New Roman" w:cs="Times New Roman"/>
          <w:bCs/>
          <w:sz w:val="24"/>
          <w:szCs w:val="24"/>
        </w:rPr>
        <w:t xml:space="preserve">d </w:t>
      </w:r>
      <w:r w:rsidR="001256B9" w:rsidRPr="001256B9">
        <w:rPr>
          <w:rStyle w:val="Emphasis"/>
          <w:rFonts w:ascii="Times New Roman" w:hAnsi="Times New Roman" w:cs="Times New Roman"/>
          <w:bCs/>
          <w:sz w:val="24"/>
          <w:szCs w:val="24"/>
        </w:rPr>
        <w:t>and</w:t>
      </w:r>
      <w:r w:rsidR="00EB635D" w:rsidRPr="001256B9">
        <w:rPr>
          <w:rStyle w:val="Emphasis"/>
          <w:rFonts w:ascii="Times New Roman" w:hAnsi="Times New Roman" w:cs="Times New Roman"/>
          <w:bCs/>
          <w:sz w:val="24"/>
          <w:szCs w:val="24"/>
        </w:rPr>
        <w:t xml:space="preserve"> 2 </w:t>
      </w:r>
      <w:r w:rsidR="001256B9" w:rsidRPr="001256B9">
        <w:rPr>
          <w:rStyle w:val="Emphasis"/>
          <w:rFonts w:ascii="Times New Roman" w:hAnsi="Times New Roman" w:cs="Times New Roman"/>
          <w:bCs/>
          <w:sz w:val="24"/>
          <w:szCs w:val="24"/>
        </w:rPr>
        <w:t>o</w:t>
      </w:r>
      <w:r w:rsidR="00EB635D" w:rsidRPr="001256B9">
        <w:rPr>
          <w:rStyle w:val="Emphasis"/>
          <w:rFonts w:ascii="Times New Roman" w:hAnsi="Times New Roman" w:cs="Times New Roman"/>
          <w:bCs/>
          <w:sz w:val="24"/>
          <w:szCs w:val="24"/>
        </w:rPr>
        <w:t>thers H</w:t>
      </w:r>
      <w:r w:rsidR="001256B9" w:rsidRPr="001256B9">
        <w:rPr>
          <w:rStyle w:val="Emphasis"/>
          <w:rFonts w:ascii="Times New Roman" w:hAnsi="Times New Roman" w:cs="Times New Roman"/>
          <w:bCs/>
          <w:sz w:val="24"/>
          <w:szCs w:val="24"/>
        </w:rPr>
        <w:t>.</w:t>
      </w:r>
      <w:r w:rsidR="00EB635D" w:rsidRPr="001256B9">
        <w:rPr>
          <w:rStyle w:val="Emphasis"/>
          <w:rFonts w:ascii="Times New Roman" w:hAnsi="Times New Roman" w:cs="Times New Roman"/>
          <w:bCs/>
          <w:sz w:val="24"/>
          <w:szCs w:val="24"/>
        </w:rPr>
        <w:t>C</w:t>
      </w:r>
      <w:r w:rsidR="001256B9" w:rsidRPr="001256B9">
        <w:rPr>
          <w:rStyle w:val="Emphasis"/>
          <w:rFonts w:ascii="Times New Roman" w:hAnsi="Times New Roman" w:cs="Times New Roman"/>
          <w:bCs/>
          <w:sz w:val="24"/>
          <w:szCs w:val="24"/>
        </w:rPr>
        <w:t xml:space="preserve">. </w:t>
      </w:r>
      <w:proofErr w:type="spellStart"/>
      <w:r w:rsidR="00EB635D" w:rsidRPr="001256B9">
        <w:rPr>
          <w:rStyle w:val="Emphasis"/>
          <w:rFonts w:ascii="Times New Roman" w:hAnsi="Times New Roman" w:cs="Times New Roman"/>
          <w:bCs/>
          <w:sz w:val="24"/>
          <w:szCs w:val="24"/>
        </w:rPr>
        <w:t>M</w:t>
      </w:r>
      <w:r w:rsidR="001256B9" w:rsidRPr="001256B9">
        <w:rPr>
          <w:rStyle w:val="Emphasis"/>
          <w:rFonts w:ascii="Times New Roman" w:hAnsi="Times New Roman" w:cs="Times New Roman"/>
          <w:bCs/>
          <w:sz w:val="24"/>
          <w:szCs w:val="24"/>
        </w:rPr>
        <w:t>isc</w:t>
      </w:r>
      <w:proofErr w:type="spellEnd"/>
      <w:r w:rsidR="001256B9" w:rsidRPr="001256B9">
        <w:rPr>
          <w:rStyle w:val="Emphasis"/>
          <w:rFonts w:ascii="Times New Roman" w:hAnsi="Times New Roman" w:cs="Times New Roman"/>
          <w:bCs/>
          <w:sz w:val="24"/>
          <w:szCs w:val="24"/>
        </w:rPr>
        <w:t xml:space="preserve"> Application No</w:t>
      </w:r>
      <w:r w:rsidR="00EB635D" w:rsidRPr="001256B9">
        <w:rPr>
          <w:rStyle w:val="Emphasis"/>
          <w:rFonts w:ascii="Times New Roman" w:hAnsi="Times New Roman" w:cs="Times New Roman"/>
          <w:bCs/>
          <w:sz w:val="24"/>
          <w:szCs w:val="24"/>
        </w:rPr>
        <w:t>. 12 of 2012</w:t>
      </w:r>
      <w:r w:rsidR="00EB635D" w:rsidRPr="001256B9">
        <w:rPr>
          <w:rStyle w:val="Emphasis"/>
          <w:rFonts w:ascii="Times New Roman" w:hAnsi="Times New Roman" w:cs="Times New Roman"/>
          <w:b/>
          <w:bCs/>
          <w:sz w:val="24"/>
          <w:szCs w:val="24"/>
        </w:rPr>
        <w:t xml:space="preserve"> </w:t>
      </w:r>
      <w:r w:rsidR="00EB635D" w:rsidRPr="001256B9">
        <w:rPr>
          <w:rFonts w:ascii="Times New Roman" w:hAnsi="Times New Roman" w:cs="Times New Roman"/>
          <w:sz w:val="24"/>
          <w:szCs w:val="24"/>
        </w:rPr>
        <w:t>where court observed</w:t>
      </w:r>
      <w:r w:rsidR="001256B9">
        <w:rPr>
          <w:rFonts w:ascii="Times New Roman" w:hAnsi="Times New Roman" w:cs="Times New Roman"/>
          <w:sz w:val="24"/>
          <w:szCs w:val="24"/>
        </w:rPr>
        <w:t xml:space="preserve"> that</w:t>
      </w:r>
      <w:r w:rsidR="00EB635D" w:rsidRPr="001256B9">
        <w:rPr>
          <w:rFonts w:ascii="Times New Roman" w:hAnsi="Times New Roman" w:cs="Times New Roman"/>
          <w:sz w:val="24"/>
          <w:szCs w:val="24"/>
        </w:rPr>
        <w:t>:</w:t>
      </w:r>
    </w:p>
    <w:p w:rsidR="00EB635D" w:rsidRPr="001256B9" w:rsidRDefault="00EB635D" w:rsidP="001256B9">
      <w:pPr>
        <w:pStyle w:val="NormalWeb"/>
        <w:spacing w:before="0" w:beforeAutospacing="0" w:after="0" w:afterAutospacing="0"/>
        <w:ind w:left="576" w:right="576"/>
        <w:jc w:val="both"/>
        <w:rPr>
          <w:i/>
        </w:rPr>
      </w:pPr>
      <w:r w:rsidRPr="001256B9">
        <w:rPr>
          <w:rStyle w:val="Emphasis"/>
          <w:i w:val="0"/>
        </w:rPr>
        <w:t>The misapprehension or facts that may form the basis for setting aside a consent judgment must relate to the state of mind of the parties to the consent judgment by which state of mind informed by the facts before them they were misguided into executing the consent judgment.</w:t>
      </w:r>
    </w:p>
    <w:p w:rsidR="00EB635D" w:rsidRDefault="00EB635D" w:rsidP="00A90A47">
      <w:pPr>
        <w:autoSpaceDE w:val="0"/>
        <w:autoSpaceDN w:val="0"/>
        <w:adjustRightInd w:val="0"/>
        <w:spacing w:after="0" w:line="360" w:lineRule="auto"/>
        <w:jc w:val="both"/>
        <w:rPr>
          <w:rStyle w:val="Emphasis"/>
          <w:rFonts w:ascii="Times New Roman" w:hAnsi="Times New Roman" w:cs="Times New Roman"/>
          <w:bCs/>
          <w:i w:val="0"/>
          <w:sz w:val="24"/>
          <w:szCs w:val="24"/>
        </w:rPr>
      </w:pPr>
    </w:p>
    <w:p w:rsidR="00770B64" w:rsidRPr="001C12C4" w:rsidRDefault="001C12C4" w:rsidP="00A90A47">
      <w:pPr>
        <w:autoSpaceDE w:val="0"/>
        <w:autoSpaceDN w:val="0"/>
        <w:adjustRightInd w:val="0"/>
        <w:spacing w:after="0" w:line="360" w:lineRule="auto"/>
        <w:jc w:val="both"/>
        <w:rPr>
          <w:rStyle w:val="Emphasis"/>
          <w:rFonts w:ascii="Times New Roman" w:hAnsi="Times New Roman" w:cs="Times New Roman"/>
          <w:i w:val="0"/>
          <w:iCs w:val="0"/>
          <w:sz w:val="24"/>
          <w:szCs w:val="24"/>
        </w:rPr>
      </w:pPr>
      <w:r w:rsidRPr="009157BB">
        <w:rPr>
          <w:rFonts w:ascii="Times New Roman" w:hAnsi="Times New Roman" w:cs="Times New Roman"/>
          <w:sz w:val="24"/>
          <w:szCs w:val="24"/>
        </w:rPr>
        <w:t>It is now well established law that a consent decree must be upheld unless it is vitiated for reasons that would mandate a court to set aside an agreement, such as fraud, mistake, misapprehension or contravention of court policy</w:t>
      </w:r>
      <w:r>
        <w:rPr>
          <w:rFonts w:ascii="Times New Roman" w:hAnsi="Times New Roman" w:cs="Times New Roman"/>
          <w:sz w:val="24"/>
          <w:szCs w:val="24"/>
        </w:rPr>
        <w:t xml:space="preserve">. </w:t>
      </w:r>
      <w:r w:rsidR="003521F6">
        <w:rPr>
          <w:rStyle w:val="Emphasis"/>
          <w:rFonts w:ascii="Times New Roman" w:hAnsi="Times New Roman" w:cs="Times New Roman"/>
          <w:bCs/>
          <w:i w:val="0"/>
          <w:sz w:val="24"/>
          <w:szCs w:val="24"/>
        </w:rPr>
        <w:t xml:space="preserve">From the limited scope of discretion within which </w:t>
      </w:r>
      <w:r w:rsidR="00882917">
        <w:rPr>
          <w:rStyle w:val="Emphasis"/>
          <w:rFonts w:ascii="Times New Roman" w:hAnsi="Times New Roman" w:cs="Times New Roman"/>
          <w:bCs/>
          <w:i w:val="0"/>
          <w:sz w:val="24"/>
          <w:szCs w:val="24"/>
        </w:rPr>
        <w:t xml:space="preserve">this court may set aside </w:t>
      </w:r>
      <w:r w:rsidR="003521F6">
        <w:rPr>
          <w:rStyle w:val="Emphasis"/>
          <w:rFonts w:ascii="Times New Roman" w:hAnsi="Times New Roman" w:cs="Times New Roman"/>
          <w:bCs/>
          <w:i w:val="0"/>
          <w:sz w:val="24"/>
          <w:szCs w:val="24"/>
        </w:rPr>
        <w:t xml:space="preserve">a consent judgment as outlined </w:t>
      </w:r>
      <w:r w:rsidR="003521F6" w:rsidRPr="00763349">
        <w:rPr>
          <w:rStyle w:val="Emphasis"/>
          <w:rFonts w:ascii="Times New Roman" w:hAnsi="Times New Roman" w:cs="Times New Roman"/>
          <w:bCs/>
          <w:i w:val="0"/>
          <w:sz w:val="24"/>
          <w:szCs w:val="24"/>
        </w:rPr>
        <w:t xml:space="preserve">above, the only ground applicable to the </w:t>
      </w:r>
      <w:r w:rsidR="00A41232" w:rsidRPr="00763349">
        <w:rPr>
          <w:rStyle w:val="Emphasis"/>
          <w:rFonts w:ascii="Times New Roman" w:hAnsi="Times New Roman" w:cs="Times New Roman"/>
          <w:bCs/>
          <w:i w:val="0"/>
          <w:sz w:val="24"/>
          <w:szCs w:val="24"/>
        </w:rPr>
        <w:t>facts</w:t>
      </w:r>
      <w:r w:rsidR="003521F6" w:rsidRPr="00763349">
        <w:rPr>
          <w:rStyle w:val="Emphasis"/>
          <w:rFonts w:ascii="Times New Roman" w:hAnsi="Times New Roman" w:cs="Times New Roman"/>
          <w:bCs/>
          <w:i w:val="0"/>
          <w:sz w:val="24"/>
          <w:szCs w:val="24"/>
        </w:rPr>
        <w:t xml:space="preserve"> of this application</w:t>
      </w:r>
      <w:r w:rsidR="00763349" w:rsidRPr="00763349">
        <w:rPr>
          <w:rStyle w:val="Emphasis"/>
          <w:rFonts w:ascii="Times New Roman" w:hAnsi="Times New Roman" w:cs="Times New Roman"/>
          <w:bCs/>
          <w:i w:val="0"/>
          <w:sz w:val="24"/>
          <w:szCs w:val="24"/>
        </w:rPr>
        <w:t xml:space="preserve">, </w:t>
      </w:r>
      <w:r w:rsidR="003521F6" w:rsidRPr="00763349">
        <w:rPr>
          <w:rStyle w:val="Emphasis"/>
          <w:rFonts w:ascii="Times New Roman" w:hAnsi="Times New Roman" w:cs="Times New Roman"/>
          <w:bCs/>
          <w:i w:val="0"/>
          <w:sz w:val="24"/>
          <w:szCs w:val="24"/>
        </w:rPr>
        <w:t xml:space="preserve">is as to </w:t>
      </w:r>
      <w:r w:rsidR="00A41232" w:rsidRPr="00763349">
        <w:rPr>
          <w:rStyle w:val="Emphasis"/>
          <w:rFonts w:ascii="Times New Roman" w:hAnsi="Times New Roman" w:cs="Times New Roman"/>
          <w:bCs/>
          <w:i w:val="0"/>
          <w:sz w:val="24"/>
          <w:szCs w:val="24"/>
        </w:rPr>
        <w:t xml:space="preserve">whether the impugned consent judgment </w:t>
      </w:r>
      <w:r w:rsidR="00763349" w:rsidRPr="00763349">
        <w:rPr>
          <w:rStyle w:val="Emphasis"/>
          <w:rFonts w:ascii="Times New Roman" w:hAnsi="Times New Roman" w:cs="Times New Roman"/>
          <w:bCs/>
          <w:i w:val="0"/>
          <w:sz w:val="24"/>
          <w:szCs w:val="24"/>
        </w:rPr>
        <w:t>is an agreement contrary to the policy of the court</w:t>
      </w:r>
      <w:r w:rsidR="00763349">
        <w:rPr>
          <w:rStyle w:val="Emphasis"/>
          <w:rFonts w:ascii="Times New Roman" w:hAnsi="Times New Roman" w:cs="Times New Roman"/>
          <w:bCs/>
          <w:i w:val="0"/>
          <w:sz w:val="24"/>
          <w:szCs w:val="24"/>
        </w:rPr>
        <w:t xml:space="preserve">, </w:t>
      </w:r>
      <w:r w:rsidR="00770B64">
        <w:rPr>
          <w:rStyle w:val="Emphasis"/>
          <w:rFonts w:ascii="Times New Roman" w:hAnsi="Times New Roman" w:cs="Times New Roman"/>
          <w:bCs/>
          <w:i w:val="0"/>
          <w:sz w:val="24"/>
          <w:szCs w:val="24"/>
        </w:rPr>
        <w:t xml:space="preserve">that is, </w:t>
      </w:r>
      <w:r w:rsidR="00763349">
        <w:rPr>
          <w:rStyle w:val="Emphasis"/>
          <w:rFonts w:ascii="Times New Roman" w:hAnsi="Times New Roman" w:cs="Times New Roman"/>
          <w:bCs/>
          <w:i w:val="0"/>
          <w:sz w:val="24"/>
          <w:szCs w:val="24"/>
        </w:rPr>
        <w:t xml:space="preserve">if at all </w:t>
      </w:r>
      <w:r w:rsidR="00882917">
        <w:rPr>
          <w:rStyle w:val="Emphasis"/>
          <w:rFonts w:ascii="Times New Roman" w:hAnsi="Times New Roman" w:cs="Times New Roman"/>
          <w:bCs/>
          <w:i w:val="0"/>
          <w:sz w:val="24"/>
          <w:szCs w:val="24"/>
        </w:rPr>
        <w:t>the agreement</w:t>
      </w:r>
      <w:r w:rsidR="00763349">
        <w:rPr>
          <w:rStyle w:val="Emphasis"/>
          <w:rFonts w:ascii="Times New Roman" w:hAnsi="Times New Roman" w:cs="Times New Roman"/>
          <w:bCs/>
          <w:i w:val="0"/>
          <w:sz w:val="24"/>
          <w:szCs w:val="24"/>
        </w:rPr>
        <w:t xml:space="preserve"> was </w:t>
      </w:r>
      <w:r w:rsidR="00770B64">
        <w:rPr>
          <w:rStyle w:val="Emphasis"/>
          <w:rFonts w:ascii="Times New Roman" w:hAnsi="Times New Roman" w:cs="Times New Roman"/>
          <w:bCs/>
          <w:i w:val="0"/>
          <w:sz w:val="24"/>
          <w:szCs w:val="24"/>
        </w:rPr>
        <w:t xml:space="preserve">given </w:t>
      </w:r>
      <w:r w:rsidR="00882917">
        <w:rPr>
          <w:rStyle w:val="Emphasis"/>
          <w:rFonts w:ascii="Times New Roman" w:hAnsi="Times New Roman" w:cs="Times New Roman"/>
          <w:bCs/>
          <w:i w:val="0"/>
          <w:sz w:val="24"/>
          <w:szCs w:val="24"/>
        </w:rPr>
        <w:t xml:space="preserve">the </w:t>
      </w:r>
      <w:r w:rsidR="00770B64" w:rsidRPr="003521F6">
        <w:rPr>
          <w:rStyle w:val="Strong"/>
          <w:rFonts w:ascii="Times New Roman" w:hAnsi="Times New Roman" w:cs="Times New Roman"/>
          <w:b w:val="0"/>
          <w:sz w:val="24"/>
          <w:szCs w:val="24"/>
        </w:rPr>
        <w:t>force and effect of a judgment</w:t>
      </w:r>
      <w:r w:rsidR="00770B64">
        <w:rPr>
          <w:rStyle w:val="Emphasis"/>
          <w:rFonts w:ascii="Times New Roman" w:hAnsi="Times New Roman" w:cs="Times New Roman"/>
          <w:bCs/>
          <w:i w:val="0"/>
          <w:sz w:val="24"/>
          <w:szCs w:val="24"/>
        </w:rPr>
        <w:t xml:space="preserve"> by the Grade One Magistrate’s Court </w:t>
      </w:r>
      <w:r w:rsidR="00763349">
        <w:rPr>
          <w:rStyle w:val="Emphasis"/>
          <w:rFonts w:ascii="Times New Roman" w:hAnsi="Times New Roman" w:cs="Times New Roman"/>
          <w:bCs/>
          <w:i w:val="0"/>
          <w:sz w:val="24"/>
          <w:szCs w:val="24"/>
        </w:rPr>
        <w:t xml:space="preserve">in </w:t>
      </w:r>
      <w:r w:rsidR="00763349" w:rsidRPr="00763349">
        <w:rPr>
          <w:rStyle w:val="Emphasis"/>
          <w:rFonts w:ascii="Times New Roman" w:hAnsi="Times New Roman" w:cs="Times New Roman"/>
          <w:bCs/>
          <w:i w:val="0"/>
          <w:sz w:val="24"/>
          <w:szCs w:val="24"/>
        </w:rPr>
        <w:t>exercise</w:t>
      </w:r>
      <w:r w:rsidR="00763349">
        <w:rPr>
          <w:rStyle w:val="Emphasis"/>
          <w:rFonts w:ascii="Times New Roman" w:hAnsi="Times New Roman" w:cs="Times New Roman"/>
          <w:bCs/>
          <w:i w:val="0"/>
          <w:sz w:val="24"/>
          <w:szCs w:val="24"/>
        </w:rPr>
        <w:t xml:space="preserve"> of</w:t>
      </w:r>
      <w:r w:rsidR="00763349" w:rsidRPr="00763349">
        <w:rPr>
          <w:rFonts w:ascii="Times New Roman" w:hAnsi="Times New Roman" w:cs="Times New Roman"/>
          <w:sz w:val="24"/>
          <w:szCs w:val="24"/>
        </w:rPr>
        <w:t xml:space="preserve"> a jurisdiction not vested in </w:t>
      </w:r>
      <w:r w:rsidR="00763349">
        <w:rPr>
          <w:rFonts w:ascii="Times New Roman" w:hAnsi="Times New Roman" w:cs="Times New Roman"/>
          <w:sz w:val="24"/>
          <w:szCs w:val="24"/>
        </w:rPr>
        <w:t>the court by</w:t>
      </w:r>
      <w:r w:rsidR="00763349" w:rsidRPr="00763349">
        <w:rPr>
          <w:rFonts w:ascii="Times New Roman" w:hAnsi="Times New Roman" w:cs="Times New Roman"/>
          <w:sz w:val="24"/>
          <w:szCs w:val="24"/>
        </w:rPr>
        <w:t xml:space="preserve"> law or </w:t>
      </w:r>
      <w:r w:rsidR="00763349">
        <w:rPr>
          <w:rFonts w:ascii="Times New Roman" w:hAnsi="Times New Roman" w:cs="Times New Roman"/>
          <w:sz w:val="24"/>
          <w:szCs w:val="24"/>
        </w:rPr>
        <w:t xml:space="preserve">if </w:t>
      </w:r>
      <w:r w:rsidR="00770B64">
        <w:rPr>
          <w:rFonts w:ascii="Times New Roman" w:hAnsi="Times New Roman" w:cs="Times New Roman"/>
          <w:sz w:val="24"/>
          <w:szCs w:val="24"/>
        </w:rPr>
        <w:t xml:space="preserve">in doing that, </w:t>
      </w:r>
      <w:r w:rsidR="00763349">
        <w:rPr>
          <w:rFonts w:ascii="Times New Roman" w:hAnsi="Times New Roman" w:cs="Times New Roman"/>
          <w:sz w:val="24"/>
          <w:szCs w:val="24"/>
        </w:rPr>
        <w:t xml:space="preserve">the court </w:t>
      </w:r>
      <w:r w:rsidR="00763349" w:rsidRPr="00763349">
        <w:rPr>
          <w:rFonts w:ascii="Times New Roman" w:hAnsi="Times New Roman" w:cs="Times New Roman"/>
          <w:sz w:val="24"/>
          <w:szCs w:val="24"/>
        </w:rPr>
        <w:t>act</w:t>
      </w:r>
      <w:r w:rsidR="00763349">
        <w:rPr>
          <w:rFonts w:ascii="Times New Roman" w:hAnsi="Times New Roman" w:cs="Times New Roman"/>
          <w:sz w:val="24"/>
          <w:szCs w:val="24"/>
        </w:rPr>
        <w:t>ed</w:t>
      </w:r>
      <w:r w:rsidR="00763349" w:rsidRPr="00763349">
        <w:rPr>
          <w:rFonts w:ascii="Times New Roman" w:hAnsi="Times New Roman" w:cs="Times New Roman"/>
          <w:sz w:val="24"/>
          <w:szCs w:val="24"/>
        </w:rPr>
        <w:t xml:space="preserve"> in the exercise of its jurisdiction illegally or with material irregularity or injustice</w:t>
      </w:r>
      <w:r w:rsidR="00763349">
        <w:rPr>
          <w:rFonts w:ascii="Times New Roman" w:hAnsi="Times New Roman" w:cs="Times New Roman"/>
          <w:sz w:val="24"/>
          <w:szCs w:val="24"/>
        </w:rPr>
        <w:t>.</w:t>
      </w:r>
      <w:r w:rsidR="00763349">
        <w:rPr>
          <w:rStyle w:val="Emphasis"/>
          <w:rFonts w:ascii="Times New Roman" w:hAnsi="Times New Roman" w:cs="Times New Roman"/>
          <w:bCs/>
          <w:i w:val="0"/>
          <w:sz w:val="24"/>
          <w:szCs w:val="24"/>
        </w:rPr>
        <w:t xml:space="preserve"> </w:t>
      </w:r>
    </w:p>
    <w:p w:rsidR="00770B64" w:rsidRDefault="00770B64" w:rsidP="00A90A47">
      <w:pPr>
        <w:autoSpaceDE w:val="0"/>
        <w:autoSpaceDN w:val="0"/>
        <w:adjustRightInd w:val="0"/>
        <w:spacing w:after="0" w:line="360" w:lineRule="auto"/>
        <w:jc w:val="both"/>
        <w:rPr>
          <w:rStyle w:val="Emphasis"/>
          <w:rFonts w:ascii="Times New Roman" w:hAnsi="Times New Roman" w:cs="Times New Roman"/>
          <w:bCs/>
          <w:i w:val="0"/>
          <w:sz w:val="24"/>
          <w:szCs w:val="24"/>
        </w:rPr>
      </w:pPr>
    </w:p>
    <w:p w:rsidR="002F0488" w:rsidRPr="008D060D" w:rsidRDefault="00763349" w:rsidP="00A90A47">
      <w:pPr>
        <w:autoSpaceDE w:val="0"/>
        <w:autoSpaceDN w:val="0"/>
        <w:adjustRightInd w:val="0"/>
        <w:spacing w:after="0" w:line="360" w:lineRule="auto"/>
        <w:jc w:val="both"/>
        <w:rPr>
          <w:rFonts w:ascii="Times New Roman" w:hAnsi="Times New Roman" w:cs="Times New Roman"/>
          <w:bCs/>
          <w:iCs/>
          <w:sz w:val="24"/>
          <w:szCs w:val="24"/>
        </w:rPr>
      </w:pPr>
      <w:r>
        <w:rPr>
          <w:rStyle w:val="Emphasis"/>
          <w:rFonts w:ascii="Times New Roman" w:hAnsi="Times New Roman" w:cs="Times New Roman"/>
          <w:bCs/>
          <w:i w:val="0"/>
          <w:sz w:val="24"/>
          <w:szCs w:val="24"/>
        </w:rPr>
        <w:t xml:space="preserve">One of the “policies of court” is </w:t>
      </w:r>
      <w:r w:rsidR="003D0579" w:rsidRPr="003D0579">
        <w:rPr>
          <w:rStyle w:val="Emphasis"/>
          <w:rFonts w:ascii="Times New Roman" w:hAnsi="Times New Roman" w:cs="Times New Roman"/>
          <w:bCs/>
          <w:i w:val="0"/>
          <w:sz w:val="24"/>
          <w:szCs w:val="24"/>
        </w:rPr>
        <w:t>the question of jurisdiction that it is at once fundamental and over-arching as far as any judicial proceeding is concerned.</w:t>
      </w:r>
      <w:r w:rsidR="003D0579">
        <w:rPr>
          <w:rStyle w:val="Emphasis"/>
          <w:rFonts w:ascii="Times New Roman" w:hAnsi="Times New Roman" w:cs="Times New Roman"/>
          <w:bCs/>
          <w:i w:val="0"/>
          <w:sz w:val="24"/>
          <w:szCs w:val="24"/>
        </w:rPr>
        <w:t xml:space="preserve"> </w:t>
      </w:r>
      <w:r w:rsidR="003D0579" w:rsidRPr="003D0579">
        <w:rPr>
          <w:rStyle w:val="Emphasis"/>
          <w:rFonts w:ascii="Times New Roman" w:hAnsi="Times New Roman" w:cs="Times New Roman"/>
          <w:bCs/>
          <w:i w:val="0"/>
          <w:sz w:val="24"/>
          <w:szCs w:val="24"/>
        </w:rPr>
        <w:t xml:space="preserve">Jurisdiction is the first test in the legal authority of a court and its absence disqualifies the court from </w:t>
      </w:r>
      <w:r w:rsidR="003D0579">
        <w:rPr>
          <w:rStyle w:val="Emphasis"/>
          <w:rFonts w:ascii="Times New Roman" w:hAnsi="Times New Roman" w:cs="Times New Roman"/>
          <w:bCs/>
          <w:i w:val="0"/>
          <w:sz w:val="24"/>
          <w:szCs w:val="24"/>
        </w:rPr>
        <w:t xml:space="preserve">exercising any of its powers. </w:t>
      </w:r>
      <w:r w:rsidR="003D0579">
        <w:rPr>
          <w:rFonts w:ascii="Times New Roman" w:eastAsia="Times New Roman" w:hAnsi="Times New Roman" w:cs="Times New Roman"/>
          <w:sz w:val="24"/>
          <w:szCs w:val="24"/>
        </w:rPr>
        <w:t xml:space="preserve">Jurisdiction </w:t>
      </w:r>
      <w:r w:rsidR="003D0579" w:rsidRPr="0053488D">
        <w:rPr>
          <w:rFonts w:ascii="Times New Roman" w:eastAsia="Times New Roman" w:hAnsi="Times New Roman" w:cs="Times New Roman"/>
          <w:sz w:val="24"/>
          <w:szCs w:val="24"/>
        </w:rPr>
        <w:t>means and includes any authority conferred by the law upon the court to decide or adjudicate any dispute between the parties or pass judgment or order. A court cannot entertain a cause which it has no jurisdiction to adjudicate upon</w:t>
      </w:r>
      <w:r w:rsidR="008D060D">
        <w:rPr>
          <w:rFonts w:ascii="Times New Roman" w:eastAsia="Times New Roman" w:hAnsi="Times New Roman" w:cs="Times New Roman"/>
          <w:sz w:val="24"/>
          <w:szCs w:val="24"/>
        </w:rPr>
        <w:t xml:space="preserve">. With regard to pecuniary jurisdiction, </w:t>
      </w:r>
      <w:r w:rsidR="008D060D">
        <w:rPr>
          <w:rStyle w:val="Emphasis"/>
          <w:rFonts w:ascii="Times New Roman" w:hAnsi="Times New Roman" w:cs="Times New Roman"/>
          <w:bCs/>
          <w:i w:val="0"/>
          <w:sz w:val="24"/>
          <w:szCs w:val="24"/>
        </w:rPr>
        <w:t xml:space="preserve">s </w:t>
      </w:r>
      <w:r w:rsidR="002F0488">
        <w:rPr>
          <w:rFonts w:ascii="Times New Roman" w:hAnsi="Times New Roman" w:cs="Times New Roman"/>
          <w:sz w:val="24"/>
          <w:szCs w:val="24"/>
        </w:rPr>
        <w:t xml:space="preserve">207 (4) of </w:t>
      </w:r>
      <w:r w:rsidR="002F0488" w:rsidRPr="008D060D">
        <w:rPr>
          <w:rFonts w:ascii="Times New Roman" w:hAnsi="Times New Roman" w:cs="Times New Roman"/>
          <w:i/>
          <w:sz w:val="24"/>
          <w:szCs w:val="24"/>
        </w:rPr>
        <w:t>The Magistrates Courts Act</w:t>
      </w:r>
      <w:r w:rsidR="002F0488">
        <w:rPr>
          <w:rFonts w:ascii="Times New Roman" w:hAnsi="Times New Roman" w:cs="Times New Roman"/>
          <w:sz w:val="24"/>
          <w:szCs w:val="24"/>
        </w:rPr>
        <w:t>, Cap 16</w:t>
      </w:r>
      <w:r w:rsidR="008D060D">
        <w:rPr>
          <w:rFonts w:ascii="Times New Roman" w:hAnsi="Times New Roman" w:cs="Times New Roman"/>
          <w:sz w:val="24"/>
          <w:szCs w:val="24"/>
        </w:rPr>
        <w:t xml:space="preserve"> provides that</w:t>
      </w:r>
      <w:r w:rsidR="002F0488">
        <w:rPr>
          <w:rFonts w:ascii="Times New Roman" w:hAnsi="Times New Roman" w:cs="Times New Roman"/>
          <w:sz w:val="24"/>
          <w:szCs w:val="24"/>
        </w:rPr>
        <w:t>;</w:t>
      </w:r>
    </w:p>
    <w:p w:rsidR="002F0488" w:rsidRDefault="002F0488" w:rsidP="002F0488">
      <w:pPr>
        <w:autoSpaceDE w:val="0"/>
        <w:autoSpaceDN w:val="0"/>
        <w:adjustRightInd w:val="0"/>
        <w:spacing w:after="0" w:line="240" w:lineRule="auto"/>
        <w:ind w:left="1440" w:right="576" w:hanging="864"/>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t>In any suit where it is impossible to estimate the subject matter at a money value in which, by reason of any finding or order of the court, a declaration of ownership of any money or property is made, no decree shall be issued for an amount on the claim exceeding the pecuniary limits of the ordinary jurisdiction of the court passing the decree.</w:t>
      </w:r>
    </w:p>
    <w:p w:rsidR="002F0488" w:rsidRDefault="002F0488" w:rsidP="002F0488">
      <w:pPr>
        <w:autoSpaceDE w:val="0"/>
        <w:autoSpaceDN w:val="0"/>
        <w:adjustRightInd w:val="0"/>
        <w:spacing w:after="0" w:line="240" w:lineRule="auto"/>
        <w:rPr>
          <w:rFonts w:ascii="Times New Roman" w:hAnsi="Times New Roman" w:cs="Times New Roman"/>
          <w:sz w:val="24"/>
          <w:szCs w:val="24"/>
        </w:rPr>
      </w:pPr>
    </w:p>
    <w:p w:rsidR="002F0488" w:rsidRDefault="009D6A28" w:rsidP="009D6A28">
      <w:pPr>
        <w:autoSpaceDE w:val="0"/>
        <w:autoSpaceDN w:val="0"/>
        <w:adjustRightInd w:val="0"/>
        <w:spacing w:after="0" w:line="360" w:lineRule="auto"/>
        <w:jc w:val="both"/>
        <w:rPr>
          <w:rFonts w:ascii="Times New Roman" w:hAnsi="Times New Roman" w:cs="Times New Roman"/>
          <w:sz w:val="24"/>
          <w:szCs w:val="24"/>
        </w:rPr>
      </w:pPr>
      <w:r w:rsidRPr="00174C92">
        <w:rPr>
          <w:rFonts w:ascii="Times New Roman" w:hAnsi="Times New Roman" w:cs="Times New Roman"/>
          <w:sz w:val="24"/>
          <w:szCs w:val="24"/>
        </w:rPr>
        <w:t xml:space="preserve">Jurisdiction must exist at the time of filing suit or latest at the commencement of hearing. </w:t>
      </w:r>
      <w:r>
        <w:rPr>
          <w:rFonts w:ascii="Times New Roman" w:hAnsi="Times New Roman" w:cs="Times New Roman"/>
          <w:sz w:val="24"/>
          <w:szCs w:val="24"/>
        </w:rPr>
        <w:t>It</w:t>
      </w:r>
      <w:r w:rsidRPr="00174C92">
        <w:rPr>
          <w:rFonts w:ascii="Times New Roman" w:hAnsi="Times New Roman" w:cs="Times New Roman"/>
          <w:sz w:val="24"/>
          <w:szCs w:val="24"/>
        </w:rPr>
        <w:t xml:space="preserve"> cannot be conferred at t</w:t>
      </w:r>
      <w:r>
        <w:rPr>
          <w:rFonts w:ascii="Times New Roman" w:hAnsi="Times New Roman" w:cs="Times New Roman"/>
          <w:sz w:val="24"/>
          <w:szCs w:val="24"/>
        </w:rPr>
        <w:t>he time of delivery of judgment for</w:t>
      </w:r>
      <w:r w:rsidRPr="00174C92">
        <w:rPr>
          <w:rFonts w:ascii="Times New Roman" w:hAnsi="Times New Roman" w:cs="Times New Roman"/>
          <w:sz w:val="24"/>
          <w:szCs w:val="24"/>
        </w:rPr>
        <w:t xml:space="preserve"> Jurisdiction does not operate </w:t>
      </w:r>
      <w:r w:rsidRPr="00174C92">
        <w:rPr>
          <w:rFonts w:ascii="Times New Roman" w:hAnsi="Times New Roman" w:cs="Times New Roman"/>
          <w:sz w:val="24"/>
          <w:szCs w:val="24"/>
        </w:rPr>
        <w:lastRenderedPageBreak/>
        <w:t>retroactively.</w:t>
      </w:r>
      <w:r>
        <w:rPr>
          <w:rFonts w:ascii="Times New Roman" w:hAnsi="Times New Roman" w:cs="Times New Roman"/>
          <w:sz w:val="24"/>
          <w:szCs w:val="24"/>
        </w:rPr>
        <w:t xml:space="preserve"> </w:t>
      </w:r>
      <w:r w:rsidR="008D060D" w:rsidRPr="00174C92">
        <w:rPr>
          <w:rFonts w:ascii="Times New Roman" w:hAnsi="Times New Roman" w:cs="Times New Roman"/>
          <w:sz w:val="24"/>
          <w:szCs w:val="24"/>
        </w:rPr>
        <w:t xml:space="preserve">Whereas the general pecuniary </w:t>
      </w:r>
      <w:r>
        <w:rPr>
          <w:rFonts w:ascii="Times New Roman" w:hAnsi="Times New Roman" w:cs="Times New Roman"/>
          <w:sz w:val="24"/>
          <w:szCs w:val="24"/>
        </w:rPr>
        <w:t>jurisdiction</w:t>
      </w:r>
      <w:r w:rsidR="008D060D" w:rsidRPr="00174C92">
        <w:rPr>
          <w:rFonts w:ascii="Times New Roman" w:hAnsi="Times New Roman" w:cs="Times New Roman"/>
          <w:sz w:val="24"/>
          <w:szCs w:val="24"/>
        </w:rPr>
        <w:t xml:space="preserve"> of a Magistrate Grade One court is limited to </w:t>
      </w:r>
      <w:proofErr w:type="spellStart"/>
      <w:r w:rsidR="008D060D" w:rsidRPr="00174C92">
        <w:rPr>
          <w:rFonts w:ascii="Times New Roman" w:hAnsi="Times New Roman" w:cs="Times New Roman"/>
          <w:sz w:val="24"/>
          <w:szCs w:val="24"/>
        </w:rPr>
        <w:t>shs</w:t>
      </w:r>
      <w:proofErr w:type="spellEnd"/>
      <w:r w:rsidR="008D060D" w:rsidRPr="00174C92">
        <w:rPr>
          <w:rFonts w:ascii="Times New Roman" w:hAnsi="Times New Roman" w:cs="Times New Roman"/>
          <w:sz w:val="24"/>
          <w:szCs w:val="24"/>
        </w:rPr>
        <w:t xml:space="preserve"> 20,000,000/</w:t>
      </w:r>
      <w:r w:rsidRPr="00174C92">
        <w:rPr>
          <w:rFonts w:ascii="Times New Roman" w:hAnsi="Times New Roman" w:cs="Times New Roman"/>
          <w:sz w:val="24"/>
          <w:szCs w:val="24"/>
        </w:rPr>
        <w:t>= set</w:t>
      </w:r>
      <w:r w:rsidR="008D060D" w:rsidRPr="00174C92">
        <w:rPr>
          <w:rFonts w:ascii="Times New Roman" w:hAnsi="Times New Roman" w:cs="Times New Roman"/>
          <w:sz w:val="24"/>
          <w:szCs w:val="24"/>
        </w:rPr>
        <w:t xml:space="preserve"> by s 207(1) (b) of </w:t>
      </w:r>
      <w:r w:rsidR="008D060D" w:rsidRPr="00174C92">
        <w:rPr>
          <w:rFonts w:ascii="Times New Roman" w:hAnsi="Times New Roman" w:cs="Times New Roman"/>
          <w:i/>
          <w:sz w:val="24"/>
          <w:szCs w:val="24"/>
        </w:rPr>
        <w:t>The Magistrates Courts Act</w:t>
      </w:r>
      <w:r w:rsidR="008D060D" w:rsidRPr="00174C92">
        <w:rPr>
          <w:rFonts w:ascii="Times New Roman" w:hAnsi="Times New Roman" w:cs="Times New Roman"/>
          <w:sz w:val="24"/>
          <w:szCs w:val="24"/>
        </w:rPr>
        <w:t xml:space="preserve"> (as amended by Act No.7 of 2007), by virtue of s 207 (2), the court has u</w:t>
      </w:r>
      <w:r w:rsidR="00112440" w:rsidRPr="00174C92">
        <w:rPr>
          <w:rFonts w:ascii="Times New Roman" w:hAnsi="Times New Roman" w:cs="Times New Roman"/>
          <w:sz w:val="24"/>
          <w:szCs w:val="24"/>
        </w:rPr>
        <w:t xml:space="preserve">nlimited jurisdiction with regard to disputes relating to </w:t>
      </w:r>
      <w:r w:rsidR="008D060D" w:rsidRPr="00174C92">
        <w:rPr>
          <w:rFonts w:ascii="Times New Roman" w:hAnsi="Times New Roman" w:cs="Times New Roman"/>
          <w:sz w:val="24"/>
          <w:szCs w:val="24"/>
        </w:rPr>
        <w:t>a</w:t>
      </w:r>
      <w:r w:rsidR="00112440" w:rsidRPr="00174C92">
        <w:rPr>
          <w:rFonts w:ascii="Times New Roman" w:hAnsi="Times New Roman" w:cs="Times New Roman"/>
          <w:sz w:val="24"/>
          <w:szCs w:val="24"/>
        </w:rPr>
        <w:t xml:space="preserve"> cause or matter of a civil nature governed only by civil customary law.</w:t>
      </w:r>
      <w:r w:rsidR="00174C92" w:rsidRPr="00174C92">
        <w:rPr>
          <w:rFonts w:ascii="Times New Roman" w:hAnsi="Times New Roman" w:cs="Times New Roman"/>
          <w:sz w:val="24"/>
          <w:szCs w:val="24"/>
        </w:rPr>
        <w:t xml:space="preserve"> </w:t>
      </w:r>
      <w:r>
        <w:rPr>
          <w:rFonts w:ascii="Times New Roman" w:hAnsi="Times New Roman" w:cs="Times New Roman"/>
          <w:sz w:val="24"/>
          <w:szCs w:val="24"/>
        </w:rPr>
        <w:t xml:space="preserve">The question therefore is whether the suit filed by the respondent was </w:t>
      </w:r>
      <w:r w:rsidRPr="00174C92">
        <w:rPr>
          <w:rFonts w:ascii="Times New Roman" w:hAnsi="Times New Roman" w:cs="Times New Roman"/>
          <w:sz w:val="24"/>
          <w:szCs w:val="24"/>
        </w:rPr>
        <w:t>governed only by civil customary law</w:t>
      </w:r>
      <w:r w:rsidR="007C0A98">
        <w:rPr>
          <w:rFonts w:ascii="Times New Roman" w:hAnsi="Times New Roman" w:cs="Times New Roman"/>
          <w:sz w:val="24"/>
          <w:szCs w:val="24"/>
        </w:rPr>
        <w:t xml:space="preserve">, where s </w:t>
      </w:r>
      <w:r>
        <w:rPr>
          <w:rFonts w:ascii="Times New Roman" w:hAnsi="Times New Roman" w:cs="Times New Roman"/>
          <w:sz w:val="24"/>
          <w:szCs w:val="24"/>
        </w:rPr>
        <w:t xml:space="preserve">1 (a) </w:t>
      </w:r>
      <w:r w:rsidRPr="00174C92">
        <w:rPr>
          <w:rFonts w:ascii="Times New Roman" w:hAnsi="Times New Roman" w:cs="Times New Roman"/>
          <w:sz w:val="24"/>
          <w:szCs w:val="24"/>
        </w:rPr>
        <w:t xml:space="preserve">of </w:t>
      </w:r>
      <w:r w:rsidRPr="00174C92">
        <w:rPr>
          <w:rFonts w:ascii="Times New Roman" w:hAnsi="Times New Roman" w:cs="Times New Roman"/>
          <w:i/>
          <w:sz w:val="24"/>
          <w:szCs w:val="24"/>
        </w:rPr>
        <w:t>The Magistrates Courts Act</w:t>
      </w:r>
      <w:r>
        <w:rPr>
          <w:rFonts w:ascii="Times New Roman" w:hAnsi="Times New Roman" w:cs="Times New Roman"/>
          <w:sz w:val="24"/>
          <w:szCs w:val="24"/>
        </w:rPr>
        <w:t xml:space="preserve"> defines </w:t>
      </w:r>
      <w:r w:rsidRPr="009D6A28">
        <w:rPr>
          <w:rFonts w:ascii="Times New Roman" w:hAnsi="Times New Roman" w:cs="Times New Roman"/>
          <w:sz w:val="24"/>
          <w:szCs w:val="24"/>
        </w:rPr>
        <w:t xml:space="preserve">civil customary law </w:t>
      </w:r>
      <w:r>
        <w:rPr>
          <w:rFonts w:ascii="Times New Roman" w:hAnsi="Times New Roman" w:cs="Times New Roman"/>
          <w:sz w:val="24"/>
          <w:szCs w:val="24"/>
        </w:rPr>
        <w:t>as</w:t>
      </w:r>
      <w:r w:rsidRPr="009D6A28">
        <w:rPr>
          <w:rFonts w:ascii="Times New Roman" w:hAnsi="Times New Roman" w:cs="Times New Roman"/>
          <w:sz w:val="24"/>
          <w:szCs w:val="24"/>
        </w:rPr>
        <w:t xml:space="preserve"> the rules of conduct which govern legal relationships as established by custom and usage and not</w:t>
      </w:r>
      <w:r>
        <w:rPr>
          <w:rFonts w:ascii="Times New Roman" w:hAnsi="Times New Roman" w:cs="Times New Roman"/>
          <w:sz w:val="24"/>
          <w:szCs w:val="24"/>
        </w:rPr>
        <w:t xml:space="preserve"> </w:t>
      </w:r>
      <w:r w:rsidRPr="009D6A28">
        <w:rPr>
          <w:rFonts w:ascii="Times New Roman" w:hAnsi="Times New Roman" w:cs="Times New Roman"/>
          <w:sz w:val="24"/>
          <w:szCs w:val="24"/>
        </w:rPr>
        <w:t>forming part of the common law nor</w:t>
      </w:r>
      <w:r>
        <w:rPr>
          <w:rFonts w:ascii="Times New Roman" w:hAnsi="Times New Roman" w:cs="Times New Roman"/>
          <w:sz w:val="24"/>
          <w:szCs w:val="24"/>
        </w:rPr>
        <w:t xml:space="preserve"> formally enacted by Parliament.</w:t>
      </w:r>
    </w:p>
    <w:p w:rsidR="007C0A98" w:rsidRDefault="007C0A98" w:rsidP="009D6A28">
      <w:pPr>
        <w:autoSpaceDE w:val="0"/>
        <w:autoSpaceDN w:val="0"/>
        <w:adjustRightInd w:val="0"/>
        <w:spacing w:after="0" w:line="360" w:lineRule="auto"/>
        <w:jc w:val="both"/>
        <w:rPr>
          <w:rFonts w:ascii="Times New Roman" w:hAnsi="Times New Roman" w:cs="Times New Roman"/>
          <w:sz w:val="24"/>
          <w:szCs w:val="24"/>
        </w:rPr>
      </w:pPr>
    </w:p>
    <w:p w:rsidR="007C0A98" w:rsidRDefault="007C0A98" w:rsidP="009D6A2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Upon examination of the plaint as filed in the Magistrate’s Court at </w:t>
      </w:r>
      <w:proofErr w:type="spellStart"/>
      <w:r>
        <w:rPr>
          <w:rFonts w:ascii="Times New Roman" w:hAnsi="Times New Roman" w:cs="Times New Roman"/>
          <w:sz w:val="24"/>
          <w:szCs w:val="24"/>
        </w:rPr>
        <w:t>Koboko</w:t>
      </w:r>
      <w:proofErr w:type="spellEnd"/>
      <w:r>
        <w:rPr>
          <w:rFonts w:ascii="Times New Roman" w:hAnsi="Times New Roman" w:cs="Times New Roman"/>
          <w:sz w:val="24"/>
          <w:szCs w:val="24"/>
        </w:rPr>
        <w:t xml:space="preserve">, it is evident that although the respondent claimed to have owned the land under customary tenure, his claim in contract (for the agreed sum </w:t>
      </w:r>
      <w:r w:rsidR="00C5080F">
        <w:rPr>
          <w:rFonts w:ascii="Times New Roman" w:hAnsi="Times New Roman" w:cs="Times New Roman"/>
          <w:sz w:val="24"/>
          <w:szCs w:val="24"/>
        </w:rPr>
        <w:t xml:space="preserve">of </w:t>
      </w:r>
      <w:proofErr w:type="spellStart"/>
      <w:r w:rsidR="00C5080F">
        <w:rPr>
          <w:rFonts w:ascii="Times New Roman" w:hAnsi="Times New Roman" w:cs="Times New Roman"/>
          <w:sz w:val="24"/>
          <w:szCs w:val="24"/>
        </w:rPr>
        <w:t>shs</w:t>
      </w:r>
      <w:proofErr w:type="spellEnd"/>
      <w:r w:rsidR="00C5080F">
        <w:rPr>
          <w:rFonts w:ascii="Times New Roman" w:hAnsi="Times New Roman" w:cs="Times New Roman"/>
          <w:sz w:val="24"/>
          <w:szCs w:val="24"/>
        </w:rPr>
        <w:t xml:space="preserve">. 1,500,000/= </w:t>
      </w:r>
      <w:r>
        <w:rPr>
          <w:rFonts w:ascii="Times New Roman" w:hAnsi="Times New Roman" w:cs="Times New Roman"/>
          <w:sz w:val="24"/>
          <w:szCs w:val="24"/>
        </w:rPr>
        <w:t>as compensation for his cassava) and trespass (for the activities of the applicant and the rest of the defendants which continued upon expiry of the two months) was not governed “</w:t>
      </w:r>
      <w:r w:rsidRPr="00174C92">
        <w:rPr>
          <w:rFonts w:ascii="Times New Roman" w:hAnsi="Times New Roman" w:cs="Times New Roman"/>
          <w:sz w:val="24"/>
          <w:szCs w:val="24"/>
        </w:rPr>
        <w:t>only by civil customary law</w:t>
      </w:r>
      <w:r>
        <w:rPr>
          <w:rFonts w:ascii="Times New Roman" w:hAnsi="Times New Roman" w:cs="Times New Roman"/>
          <w:sz w:val="24"/>
          <w:szCs w:val="24"/>
        </w:rPr>
        <w:t xml:space="preserve">” but also by the law of contract both under common law and </w:t>
      </w:r>
      <w:r w:rsidRPr="007C0A98">
        <w:rPr>
          <w:rFonts w:ascii="Times New Roman" w:hAnsi="Times New Roman" w:cs="Times New Roman"/>
          <w:i/>
          <w:sz w:val="24"/>
          <w:szCs w:val="24"/>
        </w:rPr>
        <w:t>The Contract Act, 2010</w:t>
      </w:r>
      <w:r>
        <w:rPr>
          <w:rFonts w:ascii="Times New Roman" w:hAnsi="Times New Roman" w:cs="Times New Roman"/>
          <w:sz w:val="24"/>
          <w:szCs w:val="24"/>
        </w:rPr>
        <w:t xml:space="preserve">. The action in trespass as well is maintainable under the common law of torts. The claim was therefore based on </w:t>
      </w:r>
      <w:r w:rsidRPr="009D6A28">
        <w:rPr>
          <w:rFonts w:ascii="Times New Roman" w:hAnsi="Times New Roman" w:cs="Times New Roman"/>
          <w:sz w:val="24"/>
          <w:szCs w:val="24"/>
        </w:rPr>
        <w:t xml:space="preserve">legal relationships forming part of the common law </w:t>
      </w:r>
      <w:r>
        <w:rPr>
          <w:rFonts w:ascii="Times New Roman" w:hAnsi="Times New Roman" w:cs="Times New Roman"/>
          <w:sz w:val="24"/>
          <w:szCs w:val="24"/>
        </w:rPr>
        <w:t xml:space="preserve">and partly by enactment of Parliament. This was not an action based exclusively on </w:t>
      </w:r>
      <w:r w:rsidRPr="00174C92">
        <w:rPr>
          <w:rFonts w:ascii="Times New Roman" w:hAnsi="Times New Roman" w:cs="Times New Roman"/>
          <w:sz w:val="24"/>
          <w:szCs w:val="24"/>
        </w:rPr>
        <w:t>civil customary law</w:t>
      </w:r>
      <w:r>
        <w:rPr>
          <w:rFonts w:ascii="Times New Roman" w:hAnsi="Times New Roman" w:cs="Times New Roman"/>
          <w:sz w:val="24"/>
          <w:szCs w:val="24"/>
        </w:rPr>
        <w:t xml:space="preserve">. Therefore the Grade One Magistrate’s Court did not have unlimited jurisdiction but rather its pecuniary jurisdiction was limited to </w:t>
      </w:r>
      <w:proofErr w:type="spellStart"/>
      <w:r>
        <w:rPr>
          <w:rFonts w:ascii="Times New Roman" w:hAnsi="Times New Roman" w:cs="Times New Roman"/>
          <w:sz w:val="24"/>
          <w:szCs w:val="24"/>
        </w:rPr>
        <w:t>shs</w:t>
      </w:r>
      <w:proofErr w:type="spellEnd"/>
      <w:r w:rsidRPr="00174C92">
        <w:rPr>
          <w:rFonts w:ascii="Times New Roman" w:hAnsi="Times New Roman" w:cs="Times New Roman"/>
          <w:sz w:val="24"/>
          <w:szCs w:val="24"/>
        </w:rPr>
        <w:t xml:space="preserve"> 20,000,000/= </w:t>
      </w:r>
      <w:r>
        <w:rPr>
          <w:rFonts w:ascii="Times New Roman" w:hAnsi="Times New Roman" w:cs="Times New Roman"/>
          <w:sz w:val="24"/>
          <w:szCs w:val="24"/>
        </w:rPr>
        <w:t>as stipulated</w:t>
      </w:r>
      <w:r w:rsidRPr="00174C92">
        <w:rPr>
          <w:rFonts w:ascii="Times New Roman" w:hAnsi="Times New Roman" w:cs="Times New Roman"/>
          <w:sz w:val="24"/>
          <w:szCs w:val="24"/>
        </w:rPr>
        <w:t xml:space="preserve"> by s 207(1) (b) of </w:t>
      </w:r>
      <w:r w:rsidRPr="00174C92">
        <w:rPr>
          <w:rFonts w:ascii="Times New Roman" w:hAnsi="Times New Roman" w:cs="Times New Roman"/>
          <w:i/>
          <w:sz w:val="24"/>
          <w:szCs w:val="24"/>
        </w:rPr>
        <w:t>The Magistrates Courts Act</w:t>
      </w:r>
      <w:r>
        <w:rPr>
          <w:rFonts w:ascii="Times New Roman" w:hAnsi="Times New Roman" w:cs="Times New Roman"/>
          <w:sz w:val="24"/>
          <w:szCs w:val="24"/>
        </w:rPr>
        <w:t>.</w:t>
      </w:r>
    </w:p>
    <w:p w:rsidR="00251AD8" w:rsidRDefault="00251AD8" w:rsidP="009D6A28">
      <w:pPr>
        <w:autoSpaceDE w:val="0"/>
        <w:autoSpaceDN w:val="0"/>
        <w:adjustRightInd w:val="0"/>
        <w:spacing w:after="0" w:line="360" w:lineRule="auto"/>
        <w:jc w:val="both"/>
        <w:rPr>
          <w:rFonts w:ascii="Times New Roman" w:hAnsi="Times New Roman" w:cs="Times New Roman"/>
          <w:sz w:val="24"/>
          <w:szCs w:val="24"/>
        </w:rPr>
      </w:pPr>
    </w:p>
    <w:p w:rsidR="003F6BD0" w:rsidRDefault="001961C8" w:rsidP="003F6BD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Although by clause one and five of the consent judgment the respondent was to receive the agreed amount in full settlement and satisfaction of his claim and as </w:t>
      </w:r>
      <w:r w:rsidRPr="00A25E49">
        <w:rPr>
          <w:rFonts w:ascii="Times New Roman" w:hAnsi="Times New Roman" w:cs="Times New Roman"/>
          <w:sz w:val="24"/>
          <w:szCs w:val="24"/>
        </w:rPr>
        <w:t xml:space="preserve">compensation for </w:t>
      </w:r>
      <w:r>
        <w:rPr>
          <w:rFonts w:ascii="Times New Roman" w:hAnsi="Times New Roman" w:cs="Times New Roman"/>
          <w:sz w:val="24"/>
          <w:szCs w:val="24"/>
        </w:rPr>
        <w:t>the</w:t>
      </w:r>
      <w:r w:rsidRPr="00A25E49">
        <w:rPr>
          <w:rFonts w:ascii="Times New Roman" w:hAnsi="Times New Roman" w:cs="Times New Roman"/>
          <w:sz w:val="24"/>
          <w:szCs w:val="24"/>
        </w:rPr>
        <w:t xml:space="preserve"> land </w:t>
      </w:r>
      <w:r>
        <w:rPr>
          <w:rFonts w:ascii="Times New Roman" w:hAnsi="Times New Roman" w:cs="Times New Roman"/>
          <w:sz w:val="24"/>
          <w:szCs w:val="24"/>
        </w:rPr>
        <w:t>measuring 3.264 acres which was the subject of dispute and thereupon relinquish all his proprietary interest and right over the said land and allow the 3</w:t>
      </w:r>
      <w:r w:rsidRPr="00D838DD">
        <w:rPr>
          <w:rFonts w:ascii="Times New Roman" w:hAnsi="Times New Roman" w:cs="Times New Roman"/>
          <w:sz w:val="24"/>
          <w:szCs w:val="24"/>
          <w:vertAlign w:val="superscript"/>
        </w:rPr>
        <w:t>rd</w:t>
      </w:r>
      <w:r>
        <w:rPr>
          <w:rFonts w:ascii="Times New Roman" w:hAnsi="Times New Roman" w:cs="Times New Roman"/>
          <w:sz w:val="24"/>
          <w:szCs w:val="24"/>
        </w:rPr>
        <w:t xml:space="preserve"> defendant to continue with its development programs on the land being funded by United Nations High Commission for Refugees, nowhere </w:t>
      </w:r>
      <w:r w:rsidRPr="00563BF8">
        <w:rPr>
          <w:rFonts w:ascii="Times New Roman" w:hAnsi="Times New Roman" w:cs="Times New Roman"/>
          <w:sz w:val="24"/>
          <w:szCs w:val="24"/>
        </w:rPr>
        <w:t xml:space="preserve">in </w:t>
      </w:r>
      <w:r>
        <w:rPr>
          <w:rFonts w:ascii="Times New Roman" w:hAnsi="Times New Roman" w:cs="Times New Roman"/>
          <w:sz w:val="24"/>
          <w:szCs w:val="24"/>
        </w:rPr>
        <w:t xml:space="preserve">the plaint did the </w:t>
      </w:r>
      <w:r w:rsidRPr="00563BF8">
        <w:rPr>
          <w:rFonts w:ascii="Times New Roman" w:hAnsi="Times New Roman" w:cs="Times New Roman"/>
          <w:sz w:val="24"/>
          <w:szCs w:val="24"/>
        </w:rPr>
        <w:t>respondent alleg</w:t>
      </w:r>
      <w:r>
        <w:rPr>
          <w:rFonts w:ascii="Times New Roman" w:hAnsi="Times New Roman" w:cs="Times New Roman"/>
          <w:sz w:val="24"/>
          <w:szCs w:val="24"/>
        </w:rPr>
        <w:t>e</w:t>
      </w:r>
      <w:r w:rsidRPr="00563BF8">
        <w:rPr>
          <w:rFonts w:ascii="Times New Roman" w:hAnsi="Times New Roman" w:cs="Times New Roman"/>
          <w:sz w:val="24"/>
          <w:szCs w:val="24"/>
        </w:rPr>
        <w:t xml:space="preserve"> that the applicant ha</w:t>
      </w:r>
      <w:r>
        <w:rPr>
          <w:rFonts w:ascii="Times New Roman" w:hAnsi="Times New Roman" w:cs="Times New Roman"/>
          <w:sz w:val="24"/>
          <w:szCs w:val="24"/>
        </w:rPr>
        <w:t>d</w:t>
      </w:r>
      <w:r w:rsidRPr="00563BF8">
        <w:rPr>
          <w:rFonts w:ascii="Times New Roman" w:hAnsi="Times New Roman" w:cs="Times New Roman"/>
          <w:sz w:val="24"/>
          <w:szCs w:val="24"/>
        </w:rPr>
        <w:t xml:space="preserve"> taken over that land.  The </w:t>
      </w:r>
      <w:r w:rsidR="003F6BD0">
        <w:rPr>
          <w:rFonts w:ascii="Times New Roman" w:hAnsi="Times New Roman" w:cs="Times New Roman"/>
          <w:sz w:val="24"/>
          <w:szCs w:val="24"/>
        </w:rPr>
        <w:t>claim</w:t>
      </w:r>
      <w:r w:rsidRPr="00563BF8">
        <w:rPr>
          <w:rFonts w:ascii="Times New Roman" w:hAnsi="Times New Roman" w:cs="Times New Roman"/>
          <w:sz w:val="24"/>
          <w:szCs w:val="24"/>
        </w:rPr>
        <w:t xml:space="preserve"> </w:t>
      </w:r>
      <w:r w:rsidR="003F6BD0">
        <w:rPr>
          <w:rFonts w:ascii="Times New Roman" w:hAnsi="Times New Roman" w:cs="Times New Roman"/>
          <w:sz w:val="24"/>
          <w:szCs w:val="24"/>
        </w:rPr>
        <w:t xml:space="preserve">was in trespass and the amount of </w:t>
      </w:r>
      <w:proofErr w:type="spellStart"/>
      <w:r w:rsidR="003F6BD0">
        <w:rPr>
          <w:rFonts w:ascii="Times New Roman" w:hAnsi="Times New Roman" w:cs="Times New Roman"/>
          <w:sz w:val="24"/>
          <w:szCs w:val="24"/>
        </w:rPr>
        <w:t>shs</w:t>
      </w:r>
      <w:proofErr w:type="spellEnd"/>
      <w:r w:rsidR="003F6BD0">
        <w:rPr>
          <w:rFonts w:ascii="Times New Roman" w:hAnsi="Times New Roman" w:cs="Times New Roman"/>
          <w:sz w:val="24"/>
          <w:szCs w:val="24"/>
        </w:rPr>
        <w:t xml:space="preserve"> 1</w:t>
      </w:r>
      <w:proofErr w:type="gramStart"/>
      <w:r w:rsidR="003F6BD0">
        <w:rPr>
          <w:rFonts w:ascii="Times New Roman" w:hAnsi="Times New Roman" w:cs="Times New Roman"/>
          <w:sz w:val="24"/>
          <w:szCs w:val="24"/>
        </w:rPr>
        <w:t>,500,00</w:t>
      </w:r>
      <w:proofErr w:type="gramEnd"/>
      <w:r w:rsidR="003F6BD0">
        <w:rPr>
          <w:rFonts w:ascii="Times New Roman" w:hAnsi="Times New Roman" w:cs="Times New Roman"/>
          <w:sz w:val="24"/>
          <w:szCs w:val="24"/>
        </w:rPr>
        <w:t>/=</w:t>
      </w:r>
      <w:r w:rsidRPr="00563BF8">
        <w:rPr>
          <w:rFonts w:ascii="Times New Roman" w:hAnsi="Times New Roman" w:cs="Times New Roman"/>
          <w:sz w:val="24"/>
          <w:szCs w:val="24"/>
        </w:rPr>
        <w:t xml:space="preserve"> the value of </w:t>
      </w:r>
      <w:r w:rsidR="003F6BD0">
        <w:rPr>
          <w:rFonts w:ascii="Times New Roman" w:hAnsi="Times New Roman" w:cs="Times New Roman"/>
          <w:sz w:val="24"/>
          <w:szCs w:val="24"/>
        </w:rPr>
        <w:t>the cassava that was on the land</w:t>
      </w:r>
      <w:r w:rsidRPr="00563BF8">
        <w:rPr>
          <w:rFonts w:ascii="Times New Roman" w:hAnsi="Times New Roman" w:cs="Times New Roman"/>
          <w:sz w:val="24"/>
          <w:szCs w:val="24"/>
        </w:rPr>
        <w:t xml:space="preserve">.   The respondent’s claim </w:t>
      </w:r>
      <w:r w:rsidR="003F6BD0">
        <w:rPr>
          <w:rFonts w:ascii="Times New Roman" w:hAnsi="Times New Roman" w:cs="Times New Roman"/>
          <w:sz w:val="24"/>
          <w:szCs w:val="24"/>
        </w:rPr>
        <w:t>was</w:t>
      </w:r>
      <w:r w:rsidRPr="00563BF8">
        <w:rPr>
          <w:rFonts w:ascii="Times New Roman" w:hAnsi="Times New Roman" w:cs="Times New Roman"/>
          <w:sz w:val="24"/>
          <w:szCs w:val="24"/>
        </w:rPr>
        <w:t xml:space="preserve"> not for the value of the land.  It is also for orders of </w:t>
      </w:r>
      <w:r w:rsidR="003F6BD0">
        <w:rPr>
          <w:rFonts w:ascii="Times New Roman" w:hAnsi="Times New Roman" w:cs="Times New Roman"/>
          <w:sz w:val="24"/>
          <w:szCs w:val="24"/>
        </w:rPr>
        <w:t xml:space="preserve">a </w:t>
      </w:r>
      <w:r w:rsidRPr="00563BF8">
        <w:rPr>
          <w:rFonts w:ascii="Times New Roman" w:hAnsi="Times New Roman" w:cs="Times New Roman"/>
          <w:sz w:val="24"/>
          <w:szCs w:val="24"/>
        </w:rPr>
        <w:t xml:space="preserve">permanent </w:t>
      </w:r>
      <w:r w:rsidR="003F6BD0">
        <w:rPr>
          <w:rFonts w:ascii="Times New Roman" w:hAnsi="Times New Roman" w:cs="Times New Roman"/>
          <w:sz w:val="24"/>
          <w:szCs w:val="24"/>
        </w:rPr>
        <w:t xml:space="preserve">injunction, general damages and </w:t>
      </w:r>
      <w:r w:rsidRPr="00563BF8">
        <w:rPr>
          <w:rFonts w:ascii="Times New Roman" w:hAnsi="Times New Roman" w:cs="Times New Roman"/>
          <w:sz w:val="24"/>
          <w:szCs w:val="24"/>
        </w:rPr>
        <w:t>costs</w:t>
      </w:r>
      <w:r w:rsidR="003F6BD0">
        <w:rPr>
          <w:rFonts w:ascii="Times New Roman" w:hAnsi="Times New Roman" w:cs="Times New Roman"/>
          <w:sz w:val="24"/>
          <w:szCs w:val="24"/>
        </w:rPr>
        <w:t xml:space="preserve"> for trespass to land</w:t>
      </w:r>
      <w:r w:rsidRPr="00563BF8">
        <w:rPr>
          <w:rFonts w:ascii="Times New Roman" w:hAnsi="Times New Roman" w:cs="Times New Roman"/>
          <w:sz w:val="24"/>
          <w:szCs w:val="24"/>
        </w:rPr>
        <w:t xml:space="preserve">.  Those remedies </w:t>
      </w:r>
      <w:r w:rsidR="003F6BD0">
        <w:rPr>
          <w:rFonts w:ascii="Times New Roman" w:hAnsi="Times New Roman" w:cs="Times New Roman"/>
          <w:sz w:val="24"/>
          <w:szCs w:val="24"/>
        </w:rPr>
        <w:t>were</w:t>
      </w:r>
      <w:r w:rsidRPr="00563BF8">
        <w:rPr>
          <w:rFonts w:ascii="Times New Roman" w:hAnsi="Times New Roman" w:cs="Times New Roman"/>
          <w:sz w:val="24"/>
          <w:szCs w:val="24"/>
        </w:rPr>
        <w:t xml:space="preserve"> well within the pecuniary jurisdiction of the </w:t>
      </w:r>
      <w:r w:rsidR="003F6BD0">
        <w:rPr>
          <w:rFonts w:ascii="Times New Roman" w:hAnsi="Times New Roman" w:cs="Times New Roman"/>
          <w:sz w:val="24"/>
          <w:szCs w:val="24"/>
        </w:rPr>
        <w:t>Grade One Magistrate</w:t>
      </w:r>
      <w:r w:rsidRPr="00563BF8">
        <w:rPr>
          <w:rFonts w:ascii="Times New Roman" w:hAnsi="Times New Roman" w:cs="Times New Roman"/>
          <w:sz w:val="24"/>
          <w:szCs w:val="24"/>
        </w:rPr>
        <w:t>.</w:t>
      </w:r>
      <w:r>
        <w:rPr>
          <w:rFonts w:ascii="Times New Roman" w:hAnsi="Times New Roman" w:cs="Times New Roman"/>
          <w:sz w:val="24"/>
          <w:szCs w:val="24"/>
        </w:rPr>
        <w:t xml:space="preserve"> </w:t>
      </w:r>
    </w:p>
    <w:p w:rsidR="003110EF" w:rsidRDefault="003F6BD0" w:rsidP="00043626">
      <w:pPr>
        <w:pStyle w:val="NormalWeb"/>
        <w:spacing w:before="0" w:beforeAutospacing="0" w:after="0" w:afterAutospacing="0" w:line="360" w:lineRule="auto"/>
        <w:jc w:val="both"/>
      </w:pPr>
      <w:r>
        <w:lastRenderedPageBreak/>
        <w:t xml:space="preserve">By </w:t>
      </w:r>
      <w:r w:rsidR="00043626">
        <w:t xml:space="preserve">choosing to file </w:t>
      </w:r>
      <w:r>
        <w:t xml:space="preserve">the suit before that court, </w:t>
      </w:r>
      <w:r w:rsidR="00BC5C95">
        <w:t xml:space="preserve">it is </w:t>
      </w:r>
      <w:r w:rsidR="00043626">
        <w:t xml:space="preserve">deemed that </w:t>
      </w:r>
      <w:r w:rsidR="00BC5C95">
        <w:t xml:space="preserve">the respondent, through </w:t>
      </w:r>
      <w:r w:rsidR="00043626">
        <w:t>his</w:t>
      </w:r>
      <w:r w:rsidR="00BC5C95">
        <w:t xml:space="preserve"> own assessment, </w:t>
      </w:r>
      <w:r w:rsidR="00043626">
        <w:t xml:space="preserve">had estimated </w:t>
      </w:r>
      <w:r w:rsidR="00BC5C95">
        <w:t xml:space="preserve">what amount of damages </w:t>
      </w:r>
      <w:r w:rsidR="00043626">
        <w:t>he</w:t>
      </w:r>
      <w:r w:rsidR="00BC5C95">
        <w:t xml:space="preserve"> would claim. </w:t>
      </w:r>
      <w:r w:rsidR="00043626">
        <w:t>He had by that choice</w:t>
      </w:r>
      <w:r w:rsidR="00BC5C95">
        <w:t xml:space="preserve"> </w:t>
      </w:r>
      <w:r w:rsidR="00043626">
        <w:t>delimited</w:t>
      </w:r>
      <w:r w:rsidR="00BC5C95">
        <w:t xml:space="preserve"> the amount of general and special damages </w:t>
      </w:r>
      <w:r w:rsidR="00043626">
        <w:t>he</w:t>
      </w:r>
      <w:r w:rsidR="00BC5C95">
        <w:t xml:space="preserve"> would claim</w:t>
      </w:r>
      <w:r w:rsidR="00043626">
        <w:t xml:space="preserve">, not to exceed </w:t>
      </w:r>
      <w:proofErr w:type="spellStart"/>
      <w:r w:rsidR="00043626">
        <w:t>shs</w:t>
      </w:r>
      <w:proofErr w:type="spellEnd"/>
      <w:r w:rsidR="00043626" w:rsidRPr="00174C92">
        <w:t xml:space="preserve"> 20,000,000/= </w:t>
      </w:r>
      <w:r w:rsidR="00043626">
        <w:t>in</w:t>
      </w:r>
      <w:r w:rsidR="00BC5C95">
        <w:t xml:space="preserve"> order to bring </w:t>
      </w:r>
      <w:r w:rsidR="00043626">
        <w:t>himself</w:t>
      </w:r>
      <w:r w:rsidR="00BC5C95">
        <w:t xml:space="preserve"> within the pecuniary jurisdiction of </w:t>
      </w:r>
      <w:r w:rsidR="00043626">
        <w:t>the</w:t>
      </w:r>
      <w:r w:rsidR="00BC5C95">
        <w:t xml:space="preserve"> court.  </w:t>
      </w:r>
      <w:r w:rsidR="00043626">
        <w:t>This is because w</w:t>
      </w:r>
      <w:r w:rsidR="003110EF">
        <w:t>ith regard to damages, the law is that a magistrate cannot award damages over and above the pecuniary jurisdiction</w:t>
      </w:r>
      <w:r w:rsidR="00043626">
        <w:t xml:space="preserve"> of the court</w:t>
      </w:r>
      <w:r w:rsidR="003110EF">
        <w:t xml:space="preserve">. In the case of </w:t>
      </w:r>
      <w:r w:rsidR="003110EF" w:rsidRPr="00043626">
        <w:rPr>
          <w:rStyle w:val="Strong"/>
          <w:b w:val="0"/>
          <w:i/>
        </w:rPr>
        <w:t>J</w:t>
      </w:r>
      <w:r w:rsidR="00043626" w:rsidRPr="00043626">
        <w:rPr>
          <w:rStyle w:val="Strong"/>
          <w:b w:val="0"/>
          <w:i/>
        </w:rPr>
        <w:t>oseph</w:t>
      </w:r>
      <w:r w:rsidR="003110EF" w:rsidRPr="00043626">
        <w:rPr>
          <w:rStyle w:val="Strong"/>
          <w:b w:val="0"/>
          <w:i/>
        </w:rPr>
        <w:t xml:space="preserve"> </w:t>
      </w:r>
      <w:proofErr w:type="spellStart"/>
      <w:r w:rsidR="003110EF" w:rsidRPr="00043626">
        <w:rPr>
          <w:rStyle w:val="Strong"/>
          <w:b w:val="0"/>
          <w:i/>
        </w:rPr>
        <w:t>K</w:t>
      </w:r>
      <w:r w:rsidR="00043626" w:rsidRPr="00043626">
        <w:rPr>
          <w:rStyle w:val="Strong"/>
          <w:b w:val="0"/>
          <w:i/>
        </w:rPr>
        <w:t>alingamire</w:t>
      </w:r>
      <w:proofErr w:type="spellEnd"/>
      <w:r w:rsidR="003110EF" w:rsidRPr="00043626">
        <w:rPr>
          <w:rStyle w:val="Strong"/>
          <w:b w:val="0"/>
          <w:i/>
        </w:rPr>
        <w:t xml:space="preserve"> </w:t>
      </w:r>
      <w:r w:rsidR="00043626" w:rsidRPr="00043626">
        <w:rPr>
          <w:rStyle w:val="Strong"/>
          <w:b w:val="0"/>
          <w:i/>
        </w:rPr>
        <w:t>v</w:t>
      </w:r>
      <w:r w:rsidR="003110EF" w:rsidRPr="00043626">
        <w:rPr>
          <w:rStyle w:val="Strong"/>
          <w:b w:val="0"/>
          <w:i/>
        </w:rPr>
        <w:t xml:space="preserve"> G</w:t>
      </w:r>
      <w:r w:rsidR="00043626" w:rsidRPr="00043626">
        <w:rPr>
          <w:rStyle w:val="Strong"/>
          <w:b w:val="0"/>
          <w:i/>
        </w:rPr>
        <w:t xml:space="preserve">odfrey </w:t>
      </w:r>
      <w:proofErr w:type="spellStart"/>
      <w:r w:rsidR="003110EF" w:rsidRPr="00043626">
        <w:rPr>
          <w:rStyle w:val="Strong"/>
          <w:b w:val="0"/>
          <w:i/>
        </w:rPr>
        <w:t>M</w:t>
      </w:r>
      <w:r w:rsidR="00043626" w:rsidRPr="00043626">
        <w:rPr>
          <w:rStyle w:val="Strong"/>
          <w:b w:val="0"/>
          <w:i/>
        </w:rPr>
        <w:t>ugulusi</w:t>
      </w:r>
      <w:proofErr w:type="spellEnd"/>
      <w:r w:rsidR="003110EF" w:rsidRPr="00043626">
        <w:rPr>
          <w:b/>
          <w:i/>
        </w:rPr>
        <w:t xml:space="preserve"> </w:t>
      </w:r>
      <w:r w:rsidR="003110EF" w:rsidRPr="00043626">
        <w:rPr>
          <w:i/>
        </w:rPr>
        <w:t>[2003] KALR 408, at 410</w:t>
      </w:r>
      <w:r w:rsidR="003110EF">
        <w:t xml:space="preserve">, </w:t>
      </w:r>
      <w:proofErr w:type="spellStart"/>
      <w:r w:rsidR="003110EF" w:rsidRPr="00043626">
        <w:rPr>
          <w:rStyle w:val="Strong"/>
          <w:b w:val="0"/>
        </w:rPr>
        <w:t>Musoke-Kibuuka</w:t>
      </w:r>
      <w:proofErr w:type="spellEnd"/>
      <w:r w:rsidR="00043626">
        <w:rPr>
          <w:rStyle w:val="Strong"/>
          <w:b w:val="0"/>
        </w:rPr>
        <w:t>,</w:t>
      </w:r>
      <w:r w:rsidR="003110EF" w:rsidRPr="00043626">
        <w:rPr>
          <w:rStyle w:val="Strong"/>
          <w:b w:val="0"/>
        </w:rPr>
        <w:t xml:space="preserve"> J</w:t>
      </w:r>
      <w:r w:rsidR="00043626">
        <w:rPr>
          <w:rStyle w:val="Strong"/>
          <w:b w:val="0"/>
        </w:rPr>
        <w:t>.</w:t>
      </w:r>
      <w:r w:rsidR="003110EF">
        <w:t xml:space="preserve"> found as follows</w:t>
      </w:r>
      <w:r w:rsidR="00043626">
        <w:t>;</w:t>
      </w:r>
    </w:p>
    <w:p w:rsidR="003110EF" w:rsidRPr="00043626" w:rsidRDefault="003110EF" w:rsidP="00043626">
      <w:pPr>
        <w:pStyle w:val="NormalWeb"/>
        <w:spacing w:before="0" w:beforeAutospacing="0" w:after="0" w:afterAutospacing="0" w:line="276" w:lineRule="auto"/>
        <w:ind w:left="576" w:right="576"/>
        <w:jc w:val="both"/>
        <w:rPr>
          <w:i/>
        </w:rPr>
      </w:pPr>
      <w:r w:rsidRPr="00043626">
        <w:rPr>
          <w:rStyle w:val="Emphasis"/>
          <w:i w:val="0"/>
        </w:rPr>
        <w:t xml:space="preserve">It follows, therefore, that when a Grade one magistrate makes an order awarding general damages the sum of which exceeds the monetary jurisdiction of </w:t>
      </w:r>
      <w:proofErr w:type="spellStart"/>
      <w:r w:rsidRPr="00043626">
        <w:rPr>
          <w:rStyle w:val="Emphasis"/>
          <w:i w:val="0"/>
        </w:rPr>
        <w:t>Ushs</w:t>
      </w:r>
      <w:proofErr w:type="spellEnd"/>
      <w:r w:rsidRPr="00043626">
        <w:rPr>
          <w:rStyle w:val="Emphasis"/>
          <w:i w:val="0"/>
        </w:rPr>
        <w:t xml:space="preserve"> 2,000,000/= (now </w:t>
      </w:r>
      <w:proofErr w:type="spellStart"/>
      <w:r w:rsidRPr="00043626">
        <w:rPr>
          <w:rStyle w:val="Emphasis"/>
          <w:i w:val="0"/>
        </w:rPr>
        <w:t>Ushs</w:t>
      </w:r>
      <w:proofErr w:type="spellEnd"/>
      <w:r w:rsidRPr="00043626">
        <w:rPr>
          <w:rStyle w:val="Emphasis"/>
          <w:i w:val="0"/>
        </w:rPr>
        <w:t xml:space="preserve"> 20,000,000/=) set by the law in S. 219</w:t>
      </w:r>
      <w:r w:rsidR="00043626">
        <w:rPr>
          <w:rStyle w:val="Emphasis"/>
          <w:i w:val="0"/>
        </w:rPr>
        <w:t xml:space="preserve"> of the </w:t>
      </w:r>
      <w:r w:rsidR="00043626" w:rsidRPr="00043626">
        <w:rPr>
          <w:rStyle w:val="Emphasis"/>
        </w:rPr>
        <w:t>Magistrate</w:t>
      </w:r>
      <w:r w:rsidRPr="00043626">
        <w:rPr>
          <w:rStyle w:val="Emphasis"/>
        </w:rPr>
        <w:t>s Court’s Act 1970</w:t>
      </w:r>
      <w:r w:rsidRPr="00043626">
        <w:rPr>
          <w:rStyle w:val="Emphasis"/>
          <w:i w:val="0"/>
        </w:rPr>
        <w:t xml:space="preserve"> (now S. 207</w:t>
      </w:r>
      <w:r w:rsidR="00043626">
        <w:rPr>
          <w:rStyle w:val="Emphasis"/>
          <w:i w:val="0"/>
        </w:rPr>
        <w:t xml:space="preserve"> </w:t>
      </w:r>
      <w:r w:rsidRPr="00043626">
        <w:rPr>
          <w:rStyle w:val="Emphasis"/>
          <w:i w:val="0"/>
        </w:rPr>
        <w:t xml:space="preserve">(1) (b) </w:t>
      </w:r>
      <w:r w:rsidR="00043626">
        <w:rPr>
          <w:rStyle w:val="Emphasis"/>
          <w:i w:val="0"/>
        </w:rPr>
        <w:t xml:space="preserve">of </w:t>
      </w:r>
      <w:r w:rsidR="00043626" w:rsidRPr="00043626">
        <w:rPr>
          <w:rStyle w:val="Emphasis"/>
        </w:rPr>
        <w:t>The Magistrates Courts Act</w:t>
      </w:r>
      <w:r w:rsidRPr="00043626">
        <w:rPr>
          <w:rStyle w:val="Emphasis"/>
          <w:i w:val="0"/>
        </w:rPr>
        <w:t xml:space="preserve"> as amended by Act No. 7 of 2007), such magistrate would be exercising jurisdiction not vested in him.</w:t>
      </w:r>
    </w:p>
    <w:p w:rsidR="00786EAA" w:rsidRDefault="00786EAA" w:rsidP="00786EAA">
      <w:pPr>
        <w:autoSpaceDE w:val="0"/>
        <w:autoSpaceDN w:val="0"/>
        <w:adjustRightInd w:val="0"/>
        <w:spacing w:after="0" w:line="360" w:lineRule="auto"/>
        <w:jc w:val="both"/>
        <w:rPr>
          <w:rFonts w:ascii="Times New Roman" w:hAnsi="Times New Roman" w:cs="Times New Roman"/>
          <w:sz w:val="24"/>
          <w:szCs w:val="24"/>
        </w:rPr>
      </w:pPr>
    </w:p>
    <w:p w:rsidR="00786EAA" w:rsidRDefault="00043626" w:rsidP="00786EAA">
      <w:pPr>
        <w:autoSpaceDE w:val="0"/>
        <w:autoSpaceDN w:val="0"/>
        <w:adjustRightInd w:val="0"/>
        <w:spacing w:after="0" w:line="360" w:lineRule="auto"/>
        <w:jc w:val="both"/>
        <w:rPr>
          <w:rFonts w:ascii="Times New Roman" w:hAnsi="Times New Roman" w:cs="Times New Roman"/>
          <w:sz w:val="24"/>
          <w:szCs w:val="24"/>
        </w:rPr>
      </w:pPr>
      <w:r w:rsidRPr="00786EAA">
        <w:rPr>
          <w:rFonts w:ascii="Times New Roman" w:hAnsi="Times New Roman" w:cs="Times New Roman"/>
          <w:sz w:val="24"/>
          <w:szCs w:val="24"/>
        </w:rPr>
        <w:t xml:space="preserve">A similar decision is to be found in </w:t>
      </w:r>
      <w:r w:rsidR="00786EAA" w:rsidRPr="00786EAA">
        <w:rPr>
          <w:rFonts w:ascii="Times New Roman" w:hAnsi="Times New Roman" w:cs="Times New Roman"/>
          <w:i/>
          <w:sz w:val="24"/>
          <w:szCs w:val="24"/>
        </w:rPr>
        <w:t xml:space="preserve">National Housing and Construction v T. N </w:t>
      </w:r>
      <w:proofErr w:type="spellStart"/>
      <w:r w:rsidR="00786EAA" w:rsidRPr="00786EAA">
        <w:rPr>
          <w:rFonts w:ascii="Times New Roman" w:hAnsi="Times New Roman" w:cs="Times New Roman"/>
          <w:i/>
          <w:sz w:val="24"/>
          <w:szCs w:val="24"/>
        </w:rPr>
        <w:t>Bukenya</w:t>
      </w:r>
      <w:proofErr w:type="spellEnd"/>
      <w:r w:rsidR="00786EAA" w:rsidRPr="00786EAA">
        <w:rPr>
          <w:rFonts w:ascii="Times New Roman" w:hAnsi="Times New Roman" w:cs="Times New Roman"/>
          <w:i/>
          <w:sz w:val="24"/>
          <w:szCs w:val="24"/>
        </w:rPr>
        <w:t>,  H.C. Civil Appeal No. 02 of 2009</w:t>
      </w:r>
      <w:r w:rsidR="00786EAA" w:rsidRPr="00786EAA">
        <w:rPr>
          <w:rFonts w:ascii="Times New Roman" w:hAnsi="Times New Roman" w:cs="Times New Roman"/>
          <w:sz w:val="24"/>
          <w:szCs w:val="24"/>
        </w:rPr>
        <w:t xml:space="preserve">, </w:t>
      </w:r>
      <w:r w:rsidR="00786EAA">
        <w:rPr>
          <w:rFonts w:ascii="Times New Roman" w:hAnsi="Times New Roman" w:cs="Times New Roman"/>
          <w:sz w:val="24"/>
          <w:szCs w:val="24"/>
        </w:rPr>
        <w:t xml:space="preserve">where the court decide that; </w:t>
      </w:r>
    </w:p>
    <w:p w:rsidR="00786EAA" w:rsidRDefault="00786EAA" w:rsidP="00786EAA">
      <w:pPr>
        <w:autoSpaceDE w:val="0"/>
        <w:autoSpaceDN w:val="0"/>
        <w:adjustRightInd w:val="0"/>
        <w:spacing w:after="0"/>
        <w:ind w:left="576" w:right="576"/>
        <w:jc w:val="both"/>
        <w:rPr>
          <w:rFonts w:ascii="Times New Roman" w:hAnsi="Times New Roman" w:cs="Times New Roman"/>
          <w:sz w:val="24"/>
          <w:szCs w:val="24"/>
        </w:rPr>
      </w:pPr>
      <w:r w:rsidRPr="00786EAA">
        <w:rPr>
          <w:rFonts w:ascii="Times New Roman" w:hAnsi="Times New Roman" w:cs="Times New Roman"/>
          <w:sz w:val="24"/>
          <w:szCs w:val="24"/>
        </w:rPr>
        <w:t xml:space="preserve">A magistrate awarding </w:t>
      </w:r>
      <w:proofErr w:type="spellStart"/>
      <w:r w:rsidRPr="00786EAA">
        <w:rPr>
          <w:rFonts w:ascii="Times New Roman" w:hAnsi="Times New Roman" w:cs="Times New Roman"/>
          <w:sz w:val="24"/>
          <w:szCs w:val="24"/>
        </w:rPr>
        <w:t>shs</w:t>
      </w:r>
      <w:proofErr w:type="spellEnd"/>
      <w:r w:rsidRPr="00786EAA">
        <w:rPr>
          <w:rFonts w:ascii="Times New Roman" w:hAnsi="Times New Roman" w:cs="Times New Roman"/>
          <w:sz w:val="24"/>
          <w:szCs w:val="24"/>
        </w:rPr>
        <w:t xml:space="preserve"> 24.000.000= general and punitive damages exceeds his or her jurisdiction. The monetary jurisdiction of </w:t>
      </w:r>
      <w:proofErr w:type="spellStart"/>
      <w:r w:rsidRPr="00786EAA">
        <w:rPr>
          <w:rFonts w:ascii="Times New Roman" w:hAnsi="Times New Roman" w:cs="Times New Roman"/>
          <w:sz w:val="24"/>
          <w:szCs w:val="24"/>
        </w:rPr>
        <w:t>shs</w:t>
      </w:r>
      <w:proofErr w:type="spellEnd"/>
      <w:r w:rsidRPr="00786EAA">
        <w:rPr>
          <w:rFonts w:ascii="Times New Roman" w:hAnsi="Times New Roman" w:cs="Times New Roman"/>
          <w:sz w:val="24"/>
          <w:szCs w:val="24"/>
        </w:rPr>
        <w:t xml:space="preserve"> 20.000.000= provides the ceiling beyond which the total award should not exceed otherwise by </w:t>
      </w:r>
      <w:r w:rsidR="00F919DD" w:rsidRPr="00786EAA">
        <w:rPr>
          <w:rFonts w:ascii="Times New Roman" w:hAnsi="Times New Roman" w:cs="Times New Roman"/>
          <w:sz w:val="24"/>
          <w:szCs w:val="24"/>
        </w:rPr>
        <w:t>itemizing</w:t>
      </w:r>
      <w:r w:rsidRPr="00786EAA">
        <w:rPr>
          <w:rFonts w:ascii="Times New Roman" w:hAnsi="Times New Roman" w:cs="Times New Roman"/>
          <w:sz w:val="24"/>
          <w:szCs w:val="24"/>
        </w:rPr>
        <w:t xml:space="preserve"> the damages as the trial magistrate did in this case would mean that by granting an award of less than 20.000.000= for each item a trial magistrate may award amounts w</w:t>
      </w:r>
      <w:r>
        <w:rPr>
          <w:rFonts w:ascii="Times New Roman" w:hAnsi="Times New Roman" w:cs="Times New Roman"/>
          <w:sz w:val="24"/>
          <w:szCs w:val="24"/>
        </w:rPr>
        <w:t>e</w:t>
      </w:r>
      <w:r w:rsidRPr="00786EAA">
        <w:rPr>
          <w:rFonts w:ascii="Times New Roman" w:hAnsi="Times New Roman" w:cs="Times New Roman"/>
          <w:sz w:val="24"/>
          <w:szCs w:val="24"/>
        </w:rPr>
        <w:t>ll in excess of his or her jurisdiction.</w:t>
      </w:r>
    </w:p>
    <w:p w:rsidR="00F919DD" w:rsidRDefault="00F919DD" w:rsidP="00ED0BAF">
      <w:pPr>
        <w:autoSpaceDE w:val="0"/>
        <w:autoSpaceDN w:val="0"/>
        <w:adjustRightInd w:val="0"/>
        <w:spacing w:after="0"/>
        <w:ind w:right="576"/>
        <w:jc w:val="both"/>
        <w:rPr>
          <w:rFonts w:ascii="Times New Roman" w:hAnsi="Times New Roman" w:cs="Times New Roman"/>
          <w:sz w:val="24"/>
          <w:szCs w:val="24"/>
        </w:rPr>
      </w:pPr>
    </w:p>
    <w:p w:rsidR="00ED0BAF" w:rsidRPr="00786EAA" w:rsidRDefault="00AC649A" w:rsidP="00AC649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By way of comparison, in</w:t>
      </w:r>
      <w:r w:rsidR="00ED0BAF">
        <w:rPr>
          <w:rFonts w:ascii="Times New Roman" w:hAnsi="Times New Roman" w:cs="Times New Roman"/>
          <w:sz w:val="24"/>
          <w:szCs w:val="24"/>
        </w:rPr>
        <w:t xml:space="preserve"> </w:t>
      </w:r>
      <w:proofErr w:type="spellStart"/>
      <w:r w:rsidR="00ED0BAF" w:rsidRPr="00ED0BAF">
        <w:rPr>
          <w:rFonts w:ascii="Times New Roman" w:hAnsi="Times New Roman" w:cs="Times New Roman"/>
          <w:i/>
          <w:sz w:val="24"/>
          <w:szCs w:val="24"/>
        </w:rPr>
        <w:t>Murakatete</w:t>
      </w:r>
      <w:proofErr w:type="spellEnd"/>
      <w:r w:rsidR="00ED0BAF" w:rsidRPr="00ED0BAF">
        <w:rPr>
          <w:rFonts w:ascii="Times New Roman" w:hAnsi="Times New Roman" w:cs="Times New Roman"/>
          <w:i/>
          <w:sz w:val="24"/>
          <w:szCs w:val="24"/>
        </w:rPr>
        <w:t xml:space="preserve"> Faith v Boniface </w:t>
      </w:r>
      <w:proofErr w:type="spellStart"/>
      <w:r w:rsidR="00ED0BAF" w:rsidRPr="00ED0BAF">
        <w:rPr>
          <w:rFonts w:ascii="Times New Roman" w:hAnsi="Times New Roman" w:cs="Times New Roman"/>
          <w:i/>
          <w:sz w:val="24"/>
          <w:szCs w:val="24"/>
        </w:rPr>
        <w:t>Ayebare</w:t>
      </w:r>
      <w:proofErr w:type="spellEnd"/>
      <w:r w:rsidR="00ED0BAF" w:rsidRPr="00ED0BAF">
        <w:rPr>
          <w:rFonts w:ascii="Times New Roman" w:hAnsi="Times New Roman" w:cs="Times New Roman"/>
          <w:i/>
          <w:sz w:val="24"/>
          <w:szCs w:val="24"/>
        </w:rPr>
        <w:t>, H.C. Civil Revision N</w:t>
      </w:r>
      <w:r>
        <w:rPr>
          <w:rFonts w:ascii="Times New Roman" w:hAnsi="Times New Roman" w:cs="Times New Roman"/>
          <w:i/>
          <w:sz w:val="24"/>
          <w:szCs w:val="24"/>
        </w:rPr>
        <w:t>o</w:t>
      </w:r>
      <w:r w:rsidR="00ED0BAF" w:rsidRPr="00ED0BAF">
        <w:rPr>
          <w:rFonts w:ascii="Times New Roman" w:hAnsi="Times New Roman" w:cs="Times New Roman"/>
          <w:i/>
          <w:sz w:val="24"/>
          <w:szCs w:val="24"/>
        </w:rPr>
        <w:t>. 43 of 2011</w:t>
      </w:r>
      <w:r w:rsidR="00ED0BAF">
        <w:rPr>
          <w:rFonts w:ascii="Times New Roman" w:hAnsi="Times New Roman" w:cs="Times New Roman"/>
          <w:sz w:val="24"/>
          <w:szCs w:val="24"/>
        </w:rPr>
        <w:t xml:space="preserve">, </w:t>
      </w:r>
      <w:r>
        <w:rPr>
          <w:rFonts w:ascii="Times New Roman" w:hAnsi="Times New Roman" w:cs="Times New Roman"/>
          <w:sz w:val="24"/>
          <w:szCs w:val="24"/>
        </w:rPr>
        <w:t xml:space="preserve">before a Chief Magistrate’s Court </w:t>
      </w:r>
      <w:r w:rsidR="00ED0BAF">
        <w:rPr>
          <w:rFonts w:ascii="Times New Roman" w:hAnsi="Times New Roman" w:cs="Times New Roman"/>
          <w:sz w:val="24"/>
          <w:szCs w:val="24"/>
        </w:rPr>
        <w:t>the plaintiff claimed a su</w:t>
      </w:r>
      <w:r w:rsidR="00ED0BAF" w:rsidRPr="00ED0BAF">
        <w:rPr>
          <w:rFonts w:ascii="Times New Roman" w:hAnsi="Times New Roman" w:cs="Times New Roman"/>
          <w:sz w:val="24"/>
          <w:szCs w:val="24"/>
        </w:rPr>
        <w:t>m of U</w:t>
      </w:r>
      <w:r>
        <w:rPr>
          <w:rFonts w:ascii="Times New Roman" w:hAnsi="Times New Roman" w:cs="Times New Roman"/>
          <w:sz w:val="24"/>
          <w:szCs w:val="24"/>
        </w:rPr>
        <w:t xml:space="preserve"> </w:t>
      </w:r>
      <w:proofErr w:type="spellStart"/>
      <w:r w:rsidR="00ED0BAF">
        <w:rPr>
          <w:rFonts w:ascii="Times New Roman" w:hAnsi="Times New Roman" w:cs="Times New Roman"/>
          <w:sz w:val="24"/>
          <w:szCs w:val="24"/>
        </w:rPr>
        <w:t>shs</w:t>
      </w:r>
      <w:proofErr w:type="spellEnd"/>
      <w:r w:rsidR="00ED0BAF" w:rsidRPr="00ED0BAF">
        <w:rPr>
          <w:rFonts w:ascii="Times New Roman" w:hAnsi="Times New Roman" w:cs="Times New Roman"/>
          <w:sz w:val="24"/>
          <w:szCs w:val="24"/>
        </w:rPr>
        <w:t xml:space="preserve"> 47.000.</w:t>
      </w:r>
      <w:r>
        <w:rPr>
          <w:rFonts w:ascii="Times New Roman" w:hAnsi="Times New Roman" w:cs="Times New Roman"/>
          <w:sz w:val="24"/>
          <w:szCs w:val="24"/>
        </w:rPr>
        <w:t xml:space="preserve">000= (forty seven million only), interest thereon at </w:t>
      </w:r>
      <w:r w:rsidR="00ED0BAF" w:rsidRPr="00ED0BAF">
        <w:rPr>
          <w:rFonts w:ascii="Times New Roman" w:hAnsi="Times New Roman" w:cs="Times New Roman"/>
          <w:sz w:val="24"/>
          <w:szCs w:val="24"/>
        </w:rPr>
        <w:t>the rate of 8% per month with effect from 28</w:t>
      </w:r>
      <w:r w:rsidRPr="00AC649A">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ED0BAF" w:rsidRPr="00ED0BAF">
        <w:rPr>
          <w:rFonts w:ascii="Times New Roman" w:hAnsi="Times New Roman" w:cs="Times New Roman"/>
          <w:sz w:val="24"/>
          <w:szCs w:val="24"/>
        </w:rPr>
        <w:t>J</w:t>
      </w:r>
      <w:r>
        <w:rPr>
          <w:rFonts w:ascii="Times New Roman" w:hAnsi="Times New Roman" w:cs="Times New Roman"/>
          <w:sz w:val="24"/>
          <w:szCs w:val="24"/>
        </w:rPr>
        <w:t xml:space="preserve">uly 2009, until payment in full, </w:t>
      </w:r>
      <w:r w:rsidR="00ED0BAF" w:rsidRPr="00ED0BAF">
        <w:rPr>
          <w:rFonts w:ascii="Times New Roman" w:hAnsi="Times New Roman" w:cs="Times New Roman"/>
          <w:sz w:val="24"/>
          <w:szCs w:val="24"/>
        </w:rPr>
        <w:t>a liquidated penalty of 20% of the outstand</w:t>
      </w:r>
      <w:r>
        <w:rPr>
          <w:rFonts w:ascii="Times New Roman" w:hAnsi="Times New Roman" w:cs="Times New Roman"/>
          <w:sz w:val="24"/>
          <w:szCs w:val="24"/>
        </w:rPr>
        <w:t xml:space="preserve">ing amount as per the agreement and the </w:t>
      </w:r>
      <w:r w:rsidR="00ED0BAF" w:rsidRPr="00ED0BAF">
        <w:rPr>
          <w:rFonts w:ascii="Times New Roman" w:hAnsi="Times New Roman" w:cs="Times New Roman"/>
          <w:sz w:val="24"/>
          <w:szCs w:val="24"/>
        </w:rPr>
        <w:t xml:space="preserve">costs of the suit </w:t>
      </w:r>
      <w:r>
        <w:rPr>
          <w:rFonts w:ascii="Times New Roman" w:hAnsi="Times New Roman" w:cs="Times New Roman"/>
          <w:sz w:val="24"/>
          <w:szCs w:val="24"/>
        </w:rPr>
        <w:t xml:space="preserve">resulting in a judgment and decree of </w:t>
      </w:r>
      <w:r w:rsidR="00ED0BAF">
        <w:rPr>
          <w:rFonts w:ascii="Times New Roman" w:hAnsi="Times New Roman" w:cs="Times New Roman"/>
          <w:sz w:val="24"/>
          <w:szCs w:val="24"/>
        </w:rPr>
        <w:t xml:space="preserve"> </w:t>
      </w:r>
      <w:r>
        <w:rPr>
          <w:rFonts w:ascii="Times New Roman" w:hAnsi="Times New Roman" w:cs="Times New Roman"/>
          <w:sz w:val="24"/>
          <w:szCs w:val="24"/>
        </w:rPr>
        <w:t xml:space="preserve">the Chief Magistrate in excess of his pecuniary limit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50,000,000/=. The High Court observed that although at the time of filing the suit it was ostensibly within the pecuniary jurisdiction of the court, </w:t>
      </w:r>
      <w:r w:rsidRPr="00AC649A">
        <w:rPr>
          <w:rFonts w:ascii="Times New Roman" w:hAnsi="Times New Roman" w:cs="Times New Roman"/>
          <w:sz w:val="24"/>
          <w:szCs w:val="24"/>
        </w:rPr>
        <w:t xml:space="preserve">the chief magistrate acted without jurisdiction when he passed judgment and issued a decree which was beyond his </w:t>
      </w:r>
      <w:r>
        <w:rPr>
          <w:rFonts w:ascii="Times New Roman" w:hAnsi="Times New Roman" w:cs="Times New Roman"/>
          <w:sz w:val="24"/>
          <w:szCs w:val="24"/>
        </w:rPr>
        <w:t xml:space="preserve">pecuniary </w:t>
      </w:r>
      <w:r w:rsidRPr="00AC649A">
        <w:rPr>
          <w:rFonts w:ascii="Times New Roman" w:hAnsi="Times New Roman" w:cs="Times New Roman"/>
          <w:sz w:val="24"/>
          <w:szCs w:val="24"/>
        </w:rPr>
        <w:t>jurisdiction</w:t>
      </w:r>
      <w:r>
        <w:rPr>
          <w:rFonts w:ascii="Times New Roman" w:hAnsi="Times New Roman" w:cs="Times New Roman"/>
          <w:sz w:val="24"/>
          <w:szCs w:val="24"/>
        </w:rPr>
        <w:t xml:space="preserve"> and</w:t>
      </w:r>
      <w:r w:rsidRPr="00AC649A">
        <w:rPr>
          <w:rFonts w:ascii="Times New Roman" w:hAnsi="Times New Roman" w:cs="Times New Roman"/>
          <w:sz w:val="24"/>
          <w:szCs w:val="24"/>
        </w:rPr>
        <w:t xml:space="preserve"> rightly declined to execute the decree because his judgment and subsequent orders were void and a</w:t>
      </w:r>
      <w:r>
        <w:rPr>
          <w:rFonts w:ascii="Times New Roman" w:hAnsi="Times New Roman" w:cs="Times New Roman"/>
          <w:sz w:val="24"/>
          <w:szCs w:val="24"/>
        </w:rPr>
        <w:t>n</w:t>
      </w:r>
      <w:r w:rsidRPr="00AC649A">
        <w:rPr>
          <w:rFonts w:ascii="Times New Roman" w:hAnsi="Times New Roman" w:cs="Times New Roman"/>
          <w:sz w:val="24"/>
          <w:szCs w:val="24"/>
        </w:rPr>
        <w:t xml:space="preserve"> </w:t>
      </w:r>
      <w:r>
        <w:rPr>
          <w:rFonts w:ascii="Times New Roman" w:hAnsi="Times New Roman" w:cs="Times New Roman"/>
          <w:sz w:val="24"/>
          <w:szCs w:val="24"/>
        </w:rPr>
        <w:t xml:space="preserve">order of </w:t>
      </w:r>
      <w:r w:rsidRPr="00AC649A">
        <w:rPr>
          <w:rFonts w:ascii="Times New Roman" w:hAnsi="Times New Roman" w:cs="Times New Roman"/>
          <w:sz w:val="24"/>
          <w:szCs w:val="24"/>
        </w:rPr>
        <w:t xml:space="preserve">revision </w:t>
      </w:r>
      <w:r>
        <w:rPr>
          <w:rFonts w:ascii="Times New Roman" w:hAnsi="Times New Roman" w:cs="Times New Roman"/>
          <w:sz w:val="24"/>
          <w:szCs w:val="24"/>
        </w:rPr>
        <w:t>was</w:t>
      </w:r>
      <w:r w:rsidRPr="00AC649A">
        <w:rPr>
          <w:rFonts w:ascii="Times New Roman" w:hAnsi="Times New Roman" w:cs="Times New Roman"/>
          <w:sz w:val="24"/>
          <w:szCs w:val="24"/>
        </w:rPr>
        <w:t xml:space="preserve"> made setting them aside.</w:t>
      </w:r>
    </w:p>
    <w:p w:rsidR="00247114" w:rsidRDefault="00F919DD" w:rsidP="00F919DD">
      <w:pPr>
        <w:autoSpaceDE w:val="0"/>
        <w:autoSpaceDN w:val="0"/>
        <w:adjustRightInd w:val="0"/>
        <w:spacing w:after="0" w:line="360" w:lineRule="auto"/>
        <w:jc w:val="both"/>
        <w:rPr>
          <w:rFonts w:ascii="Times New Roman" w:hAnsi="Times New Roman" w:cs="Times New Roman"/>
          <w:sz w:val="24"/>
          <w:szCs w:val="24"/>
        </w:rPr>
      </w:pPr>
      <w:r w:rsidRPr="00BC5C95">
        <w:rPr>
          <w:rFonts w:ascii="Times New Roman" w:hAnsi="Times New Roman" w:cs="Times New Roman"/>
          <w:sz w:val="24"/>
          <w:szCs w:val="24"/>
        </w:rPr>
        <w:lastRenderedPageBreak/>
        <w:t xml:space="preserve">Where there is a high likelihood that general damages, when assessed may be beyond the pecuniary jurisdiction of the </w:t>
      </w:r>
      <w:r>
        <w:rPr>
          <w:rFonts w:ascii="Times New Roman" w:hAnsi="Times New Roman" w:cs="Times New Roman"/>
          <w:sz w:val="24"/>
          <w:szCs w:val="24"/>
        </w:rPr>
        <w:t xml:space="preserve">magistrate’s </w:t>
      </w:r>
      <w:r w:rsidRPr="00BC5C95">
        <w:rPr>
          <w:rFonts w:ascii="Times New Roman" w:hAnsi="Times New Roman" w:cs="Times New Roman"/>
          <w:sz w:val="24"/>
          <w:szCs w:val="24"/>
        </w:rPr>
        <w:t xml:space="preserve">court, the correct procedure is to invoke </w:t>
      </w:r>
      <w:r>
        <w:rPr>
          <w:rFonts w:ascii="Times New Roman" w:hAnsi="Times New Roman" w:cs="Times New Roman"/>
          <w:sz w:val="24"/>
          <w:szCs w:val="24"/>
        </w:rPr>
        <w:t xml:space="preserve">s. 218 (1) (b) (i) of </w:t>
      </w:r>
      <w:r w:rsidRPr="00F919DD">
        <w:rPr>
          <w:rFonts w:ascii="Times New Roman" w:hAnsi="Times New Roman" w:cs="Times New Roman"/>
          <w:i/>
          <w:sz w:val="24"/>
          <w:szCs w:val="24"/>
        </w:rPr>
        <w:t>The Magistrates Courts Act</w:t>
      </w:r>
      <w:r>
        <w:rPr>
          <w:rFonts w:ascii="Times New Roman" w:hAnsi="Times New Roman" w:cs="Times New Roman"/>
          <w:sz w:val="24"/>
          <w:szCs w:val="24"/>
        </w:rPr>
        <w:t xml:space="preserve">, and / or s 18 (1) (b) (i) of </w:t>
      </w:r>
      <w:r w:rsidRPr="00F919DD">
        <w:rPr>
          <w:rFonts w:ascii="Times New Roman" w:hAnsi="Times New Roman" w:cs="Times New Roman"/>
          <w:i/>
          <w:sz w:val="24"/>
          <w:szCs w:val="24"/>
        </w:rPr>
        <w:t>The Civil Procedure Act</w:t>
      </w:r>
      <w:r>
        <w:rPr>
          <w:rFonts w:ascii="Times New Roman" w:hAnsi="Times New Roman" w:cs="Times New Roman"/>
          <w:sz w:val="24"/>
          <w:szCs w:val="24"/>
        </w:rPr>
        <w:t xml:space="preserve"> and apply </w:t>
      </w:r>
      <w:r w:rsidRPr="00F919DD">
        <w:rPr>
          <w:rFonts w:ascii="Times New Roman" w:hAnsi="Times New Roman" w:cs="Times New Roman"/>
          <w:sz w:val="24"/>
          <w:szCs w:val="24"/>
        </w:rPr>
        <w:t xml:space="preserve">for the suit to be transferred to a court with competent jurisdiction, otherwise if the court proceeds to award damages beyond </w:t>
      </w:r>
      <w:r w:rsidR="00247114" w:rsidRPr="00F919DD">
        <w:rPr>
          <w:rFonts w:ascii="Times New Roman" w:hAnsi="Times New Roman" w:cs="Times New Roman"/>
          <w:sz w:val="24"/>
          <w:szCs w:val="24"/>
        </w:rPr>
        <w:t>its</w:t>
      </w:r>
      <w:r w:rsidRPr="00F919DD">
        <w:rPr>
          <w:rFonts w:ascii="Times New Roman" w:hAnsi="Times New Roman" w:cs="Times New Roman"/>
          <w:sz w:val="24"/>
          <w:szCs w:val="24"/>
        </w:rPr>
        <w:t xml:space="preserve"> pecuniary jurisdiction, the </w:t>
      </w:r>
      <w:r w:rsidR="00247114" w:rsidRPr="00F919DD">
        <w:rPr>
          <w:rFonts w:ascii="Times New Roman" w:hAnsi="Times New Roman" w:cs="Times New Roman"/>
          <w:sz w:val="24"/>
          <w:szCs w:val="24"/>
        </w:rPr>
        <w:t>award</w:t>
      </w:r>
      <w:r w:rsidRPr="00F919DD">
        <w:rPr>
          <w:rFonts w:ascii="Times New Roman" w:hAnsi="Times New Roman" w:cs="Times New Roman"/>
          <w:sz w:val="24"/>
          <w:szCs w:val="24"/>
        </w:rPr>
        <w:t xml:space="preserve"> will be a nullity. </w:t>
      </w:r>
      <w:r w:rsidR="003110EF" w:rsidRPr="00F919DD">
        <w:rPr>
          <w:rFonts w:ascii="Times New Roman" w:hAnsi="Times New Roman" w:cs="Times New Roman"/>
          <w:sz w:val="24"/>
          <w:szCs w:val="24"/>
        </w:rPr>
        <w:t xml:space="preserve">In </w:t>
      </w:r>
      <w:proofErr w:type="spellStart"/>
      <w:r w:rsidR="00D47518" w:rsidRPr="00D47518">
        <w:rPr>
          <w:rStyle w:val="Strong"/>
          <w:rFonts w:ascii="Times New Roman" w:hAnsi="Times New Roman" w:cs="Times New Roman"/>
          <w:b w:val="0"/>
          <w:i/>
          <w:sz w:val="24"/>
          <w:szCs w:val="24"/>
        </w:rPr>
        <w:t>Mubiru</w:t>
      </w:r>
      <w:proofErr w:type="spellEnd"/>
      <w:r w:rsidR="00D47518" w:rsidRPr="00D47518">
        <w:rPr>
          <w:rStyle w:val="Strong"/>
          <w:rFonts w:ascii="Times New Roman" w:hAnsi="Times New Roman" w:cs="Times New Roman"/>
          <w:b w:val="0"/>
          <w:i/>
          <w:sz w:val="24"/>
          <w:szCs w:val="24"/>
        </w:rPr>
        <w:t xml:space="preserve"> </w:t>
      </w:r>
      <w:proofErr w:type="spellStart"/>
      <w:r w:rsidR="00D47518" w:rsidRPr="00D47518">
        <w:rPr>
          <w:rStyle w:val="Strong"/>
          <w:rFonts w:ascii="Times New Roman" w:hAnsi="Times New Roman" w:cs="Times New Roman"/>
          <w:b w:val="0"/>
          <w:i/>
          <w:sz w:val="24"/>
          <w:szCs w:val="24"/>
        </w:rPr>
        <w:t>Kaloli</w:t>
      </w:r>
      <w:proofErr w:type="spellEnd"/>
      <w:r w:rsidR="00D47518" w:rsidRPr="00D47518">
        <w:rPr>
          <w:rStyle w:val="Strong"/>
          <w:rFonts w:ascii="Times New Roman" w:hAnsi="Times New Roman" w:cs="Times New Roman"/>
          <w:b w:val="0"/>
          <w:i/>
          <w:sz w:val="24"/>
          <w:szCs w:val="24"/>
        </w:rPr>
        <w:t xml:space="preserve"> </w:t>
      </w:r>
      <w:r w:rsidR="00D47518">
        <w:rPr>
          <w:rStyle w:val="Strong"/>
          <w:rFonts w:ascii="Times New Roman" w:hAnsi="Times New Roman" w:cs="Times New Roman"/>
          <w:b w:val="0"/>
          <w:i/>
          <w:sz w:val="24"/>
          <w:szCs w:val="24"/>
        </w:rPr>
        <w:t>and</w:t>
      </w:r>
      <w:r w:rsidR="00D47518" w:rsidRPr="00D47518">
        <w:rPr>
          <w:rStyle w:val="Strong"/>
          <w:rFonts w:ascii="Times New Roman" w:hAnsi="Times New Roman" w:cs="Times New Roman"/>
          <w:b w:val="0"/>
          <w:i/>
          <w:sz w:val="24"/>
          <w:szCs w:val="24"/>
        </w:rPr>
        <w:t xml:space="preserve"> 21 others </w:t>
      </w:r>
      <w:r w:rsidR="00D47518">
        <w:rPr>
          <w:rStyle w:val="Strong"/>
          <w:rFonts w:ascii="Times New Roman" w:hAnsi="Times New Roman" w:cs="Times New Roman"/>
          <w:b w:val="0"/>
          <w:i/>
          <w:sz w:val="24"/>
          <w:szCs w:val="24"/>
        </w:rPr>
        <w:t>v</w:t>
      </w:r>
      <w:r w:rsidR="00D47518" w:rsidRPr="00D47518">
        <w:rPr>
          <w:rStyle w:val="Strong"/>
          <w:rFonts w:ascii="Times New Roman" w:hAnsi="Times New Roman" w:cs="Times New Roman"/>
          <w:b w:val="0"/>
          <w:i/>
          <w:sz w:val="24"/>
          <w:szCs w:val="24"/>
        </w:rPr>
        <w:t xml:space="preserve"> </w:t>
      </w:r>
      <w:proofErr w:type="spellStart"/>
      <w:r w:rsidR="00D47518" w:rsidRPr="00D47518">
        <w:rPr>
          <w:rStyle w:val="Strong"/>
          <w:rFonts w:ascii="Times New Roman" w:hAnsi="Times New Roman" w:cs="Times New Roman"/>
          <w:b w:val="0"/>
          <w:i/>
          <w:sz w:val="24"/>
          <w:szCs w:val="24"/>
        </w:rPr>
        <w:t>Kayiwa</w:t>
      </w:r>
      <w:proofErr w:type="spellEnd"/>
      <w:r w:rsidR="00D47518" w:rsidRPr="00D47518">
        <w:rPr>
          <w:rStyle w:val="Strong"/>
          <w:rFonts w:ascii="Times New Roman" w:hAnsi="Times New Roman" w:cs="Times New Roman"/>
          <w:b w:val="0"/>
          <w:i/>
          <w:sz w:val="24"/>
          <w:szCs w:val="24"/>
        </w:rPr>
        <w:t xml:space="preserve"> Edmond </w:t>
      </w:r>
      <w:r w:rsidR="00D47518">
        <w:rPr>
          <w:rStyle w:val="Strong"/>
          <w:rFonts w:ascii="Times New Roman" w:hAnsi="Times New Roman" w:cs="Times New Roman"/>
          <w:b w:val="0"/>
          <w:i/>
          <w:sz w:val="24"/>
          <w:szCs w:val="24"/>
        </w:rPr>
        <w:t>and</w:t>
      </w:r>
      <w:r w:rsidR="00D47518" w:rsidRPr="00D47518">
        <w:rPr>
          <w:rStyle w:val="Strong"/>
          <w:rFonts w:ascii="Times New Roman" w:hAnsi="Times New Roman" w:cs="Times New Roman"/>
          <w:b w:val="0"/>
          <w:i/>
          <w:sz w:val="24"/>
          <w:szCs w:val="24"/>
        </w:rPr>
        <w:t xml:space="preserve"> 5 others </w:t>
      </w:r>
      <w:r w:rsidRPr="00247114">
        <w:rPr>
          <w:rFonts w:ascii="Times New Roman" w:hAnsi="Times New Roman" w:cs="Times New Roman"/>
          <w:i/>
          <w:sz w:val="24"/>
          <w:szCs w:val="24"/>
        </w:rPr>
        <w:t>[</w:t>
      </w:r>
      <w:r w:rsidR="003110EF" w:rsidRPr="00247114">
        <w:rPr>
          <w:rFonts w:ascii="Times New Roman" w:hAnsi="Times New Roman" w:cs="Times New Roman"/>
          <w:i/>
          <w:sz w:val="24"/>
          <w:szCs w:val="24"/>
        </w:rPr>
        <w:t>1979</w:t>
      </w:r>
      <w:r w:rsidR="00247114" w:rsidRPr="00247114">
        <w:rPr>
          <w:rFonts w:ascii="Times New Roman" w:hAnsi="Times New Roman" w:cs="Times New Roman"/>
          <w:i/>
          <w:sz w:val="24"/>
          <w:szCs w:val="24"/>
        </w:rPr>
        <w:t>]</w:t>
      </w:r>
      <w:r w:rsidR="003110EF" w:rsidRPr="00247114">
        <w:rPr>
          <w:rFonts w:ascii="Times New Roman" w:hAnsi="Times New Roman" w:cs="Times New Roman"/>
          <w:i/>
          <w:sz w:val="24"/>
          <w:szCs w:val="24"/>
        </w:rPr>
        <w:t xml:space="preserve"> HCB 212</w:t>
      </w:r>
      <w:r w:rsidR="003110EF" w:rsidRPr="00F919DD">
        <w:rPr>
          <w:rFonts w:ascii="Times New Roman" w:hAnsi="Times New Roman" w:cs="Times New Roman"/>
          <w:sz w:val="24"/>
          <w:szCs w:val="24"/>
        </w:rPr>
        <w:t xml:space="preserve"> (CA), the Court of Appeal of Uganda held that,</w:t>
      </w:r>
    </w:p>
    <w:p w:rsidR="003110EF" w:rsidRPr="00F919DD" w:rsidRDefault="00247114" w:rsidP="00247114">
      <w:pPr>
        <w:autoSpaceDE w:val="0"/>
        <w:autoSpaceDN w:val="0"/>
        <w:adjustRightInd w:val="0"/>
        <w:spacing w:after="0"/>
        <w:ind w:left="576" w:right="576"/>
        <w:jc w:val="both"/>
        <w:rPr>
          <w:rFonts w:ascii="Times New Roman" w:hAnsi="Times New Roman" w:cs="Times New Roman"/>
          <w:sz w:val="24"/>
          <w:szCs w:val="24"/>
        </w:rPr>
      </w:pPr>
      <w:r>
        <w:rPr>
          <w:rFonts w:ascii="Times New Roman" w:hAnsi="Times New Roman" w:cs="Times New Roman"/>
          <w:sz w:val="24"/>
          <w:szCs w:val="24"/>
        </w:rPr>
        <w:t>A</w:t>
      </w:r>
      <w:r w:rsidR="003110EF" w:rsidRPr="00247114">
        <w:rPr>
          <w:rFonts w:ascii="Times New Roman" w:hAnsi="Times New Roman" w:cs="Times New Roman"/>
          <w:sz w:val="24"/>
          <w:szCs w:val="24"/>
        </w:rPr>
        <w:t>n order made wi</w:t>
      </w:r>
      <w:r w:rsidR="00D47518">
        <w:rPr>
          <w:rFonts w:ascii="Times New Roman" w:hAnsi="Times New Roman" w:cs="Times New Roman"/>
          <w:sz w:val="24"/>
          <w:szCs w:val="24"/>
        </w:rPr>
        <w:t>thout jurisdiction is a nullity</w:t>
      </w:r>
      <w:r w:rsidR="003110EF" w:rsidRPr="00247114">
        <w:rPr>
          <w:rFonts w:ascii="Times New Roman" w:hAnsi="Times New Roman" w:cs="Times New Roman"/>
          <w:sz w:val="24"/>
          <w:szCs w:val="24"/>
        </w:rPr>
        <w:t>.</w:t>
      </w:r>
      <w:r w:rsidR="003110EF" w:rsidRPr="00F919DD">
        <w:rPr>
          <w:rFonts w:ascii="Times New Roman" w:hAnsi="Times New Roman" w:cs="Times New Roman"/>
          <w:sz w:val="24"/>
          <w:szCs w:val="24"/>
        </w:rPr>
        <w:t xml:space="preserve"> In the instant case, since the order of the trial magistrate awarding general damages in the sum of </w:t>
      </w:r>
      <w:proofErr w:type="spellStart"/>
      <w:r w:rsidR="003110EF" w:rsidRPr="00F919DD">
        <w:rPr>
          <w:rFonts w:ascii="Times New Roman" w:hAnsi="Times New Roman" w:cs="Times New Roman"/>
          <w:sz w:val="24"/>
          <w:szCs w:val="24"/>
        </w:rPr>
        <w:t>Ushs</w:t>
      </w:r>
      <w:proofErr w:type="spellEnd"/>
      <w:r w:rsidR="003110EF" w:rsidRPr="00F919DD">
        <w:rPr>
          <w:rFonts w:ascii="Times New Roman" w:hAnsi="Times New Roman" w:cs="Times New Roman"/>
          <w:sz w:val="24"/>
          <w:szCs w:val="24"/>
        </w:rPr>
        <w:t xml:space="preserve"> 2, 400,000/= to the plaintiff was made without appropriate jurisdiction. It was a </w:t>
      </w:r>
      <w:r w:rsidR="003110EF" w:rsidRPr="00247114">
        <w:rPr>
          <w:rFonts w:ascii="Times New Roman" w:hAnsi="Times New Roman" w:cs="Times New Roman"/>
          <w:sz w:val="24"/>
          <w:szCs w:val="24"/>
        </w:rPr>
        <w:t xml:space="preserve">nullity </w:t>
      </w:r>
      <w:proofErr w:type="spellStart"/>
      <w:r w:rsidR="003110EF" w:rsidRPr="00247114">
        <w:rPr>
          <w:rFonts w:ascii="Times New Roman" w:hAnsi="Times New Roman" w:cs="Times New Roman"/>
          <w:sz w:val="24"/>
          <w:szCs w:val="24"/>
        </w:rPr>
        <w:t>ab</w:t>
      </w:r>
      <w:proofErr w:type="spellEnd"/>
      <w:r w:rsidR="003110EF" w:rsidRPr="00247114">
        <w:rPr>
          <w:rFonts w:ascii="Times New Roman" w:hAnsi="Times New Roman" w:cs="Times New Roman"/>
          <w:sz w:val="24"/>
          <w:szCs w:val="24"/>
        </w:rPr>
        <w:t>-initio</w:t>
      </w:r>
      <w:r w:rsidR="00D47518">
        <w:rPr>
          <w:rFonts w:ascii="Times New Roman" w:hAnsi="Times New Roman" w:cs="Times New Roman"/>
          <w:sz w:val="24"/>
          <w:szCs w:val="24"/>
        </w:rPr>
        <w:t>.</w:t>
      </w:r>
    </w:p>
    <w:p w:rsidR="00E4602B" w:rsidRPr="00247114" w:rsidRDefault="00247114" w:rsidP="00247114">
      <w:pPr>
        <w:pStyle w:val="NormalWeb"/>
        <w:spacing w:line="360" w:lineRule="auto"/>
        <w:jc w:val="both"/>
        <w:rPr>
          <w:i/>
        </w:rPr>
      </w:pPr>
      <w:r w:rsidRPr="00247114">
        <w:rPr>
          <w:rStyle w:val="Emphasis"/>
          <w:bCs/>
          <w:i w:val="0"/>
        </w:rPr>
        <w:t>Jurisdiction</w:t>
      </w:r>
      <w:r w:rsidR="00206242" w:rsidRPr="00247114">
        <w:rPr>
          <w:rStyle w:val="Emphasis"/>
          <w:bCs/>
          <w:i w:val="0"/>
        </w:rPr>
        <w:t xml:space="preserve"> cannot be conferred on court by consent of the parties and any waiver on their par</w:t>
      </w:r>
      <w:r>
        <w:rPr>
          <w:rStyle w:val="Emphasis"/>
          <w:bCs/>
          <w:i w:val="0"/>
        </w:rPr>
        <w:t>t,</w:t>
      </w:r>
      <w:r w:rsidRPr="00247114">
        <w:rPr>
          <w:rStyle w:val="Emphasis"/>
          <w:bCs/>
          <w:i w:val="0"/>
        </w:rPr>
        <w:t> cannot</w:t>
      </w:r>
      <w:r w:rsidR="00206242" w:rsidRPr="00247114">
        <w:rPr>
          <w:rStyle w:val="Emphasis"/>
          <w:bCs/>
          <w:i w:val="0"/>
        </w:rPr>
        <w:t xml:space="preserve"> make </w:t>
      </w:r>
      <w:r>
        <w:rPr>
          <w:rStyle w:val="Emphasis"/>
          <w:bCs/>
          <w:i w:val="0"/>
        </w:rPr>
        <w:t>up for the lack of jurisdiction (</w:t>
      </w:r>
      <w:r w:rsidR="00206242" w:rsidRPr="00247114">
        <w:rPr>
          <w:rStyle w:val="Emphasis"/>
          <w:bCs/>
          <w:i w:val="0"/>
        </w:rPr>
        <w:t xml:space="preserve">See </w:t>
      </w:r>
      <w:proofErr w:type="spellStart"/>
      <w:r w:rsidR="00206242" w:rsidRPr="00247114">
        <w:rPr>
          <w:rStyle w:val="Emphasis"/>
          <w:bCs/>
        </w:rPr>
        <w:t>Assanard</w:t>
      </w:r>
      <w:proofErr w:type="spellEnd"/>
      <w:r w:rsidR="00206242" w:rsidRPr="00247114">
        <w:rPr>
          <w:rStyle w:val="Emphasis"/>
          <w:bCs/>
        </w:rPr>
        <w:t xml:space="preserve"> </w:t>
      </w:r>
      <w:r w:rsidRPr="00247114">
        <w:rPr>
          <w:rStyle w:val="Emphasis"/>
          <w:bCs/>
        </w:rPr>
        <w:t>and</w:t>
      </w:r>
      <w:r w:rsidR="00206242" w:rsidRPr="00247114">
        <w:rPr>
          <w:rStyle w:val="Emphasis"/>
          <w:bCs/>
        </w:rPr>
        <w:t xml:space="preserve"> Sons (U) Ltd </w:t>
      </w:r>
      <w:r w:rsidRPr="00247114">
        <w:rPr>
          <w:rStyle w:val="Emphasis"/>
          <w:bCs/>
        </w:rPr>
        <w:t>v</w:t>
      </w:r>
      <w:r w:rsidR="00206242" w:rsidRPr="00247114">
        <w:rPr>
          <w:rStyle w:val="Emphasis"/>
          <w:bCs/>
        </w:rPr>
        <w:t xml:space="preserve"> East African Records Ltd </w:t>
      </w:r>
      <w:r w:rsidRPr="00247114">
        <w:rPr>
          <w:rStyle w:val="Emphasis"/>
          <w:bCs/>
        </w:rPr>
        <w:t>[</w:t>
      </w:r>
      <w:r w:rsidR="00206242" w:rsidRPr="00247114">
        <w:rPr>
          <w:rStyle w:val="Emphasis"/>
          <w:bCs/>
        </w:rPr>
        <w:t>1959</w:t>
      </w:r>
      <w:r w:rsidRPr="00247114">
        <w:rPr>
          <w:rStyle w:val="Emphasis"/>
          <w:bCs/>
        </w:rPr>
        <w:t>]</w:t>
      </w:r>
      <w:r w:rsidR="00206242" w:rsidRPr="00247114">
        <w:rPr>
          <w:rStyle w:val="Emphasis"/>
          <w:bCs/>
        </w:rPr>
        <w:t xml:space="preserve"> EA 360</w:t>
      </w:r>
      <w:r>
        <w:rPr>
          <w:rStyle w:val="Emphasis"/>
          <w:bCs/>
          <w:i w:val="0"/>
        </w:rPr>
        <w:t xml:space="preserve">). </w:t>
      </w:r>
      <w:r w:rsidR="00E4602B">
        <w:t xml:space="preserve">In </w:t>
      </w:r>
      <w:r w:rsidR="006B5E05" w:rsidRPr="00247114">
        <w:rPr>
          <w:i/>
        </w:rPr>
        <w:t xml:space="preserve">Edith </w:t>
      </w:r>
      <w:proofErr w:type="spellStart"/>
      <w:r w:rsidR="006B5E05" w:rsidRPr="00247114">
        <w:rPr>
          <w:i/>
        </w:rPr>
        <w:t>Nantumbwe</w:t>
      </w:r>
      <w:proofErr w:type="spellEnd"/>
      <w:r w:rsidR="006B5E05" w:rsidRPr="00247114">
        <w:rPr>
          <w:i/>
        </w:rPr>
        <w:t xml:space="preserve"> </w:t>
      </w:r>
      <w:proofErr w:type="spellStart"/>
      <w:r w:rsidR="006B5E05" w:rsidRPr="00247114">
        <w:rPr>
          <w:i/>
        </w:rPr>
        <w:t>Kizito</w:t>
      </w:r>
      <w:proofErr w:type="spellEnd"/>
      <w:r w:rsidR="006B5E05" w:rsidRPr="00247114">
        <w:rPr>
          <w:i/>
        </w:rPr>
        <w:t xml:space="preserve"> and</w:t>
      </w:r>
      <w:r w:rsidR="00E4602B" w:rsidRPr="00247114">
        <w:rPr>
          <w:i/>
        </w:rPr>
        <w:t xml:space="preserve"> three</w:t>
      </w:r>
      <w:r w:rsidR="006B5E05" w:rsidRPr="00247114">
        <w:rPr>
          <w:i/>
        </w:rPr>
        <w:t xml:space="preserve"> others v Miriam </w:t>
      </w:r>
      <w:proofErr w:type="spellStart"/>
      <w:r w:rsidR="006B5E05" w:rsidRPr="00247114">
        <w:rPr>
          <w:i/>
        </w:rPr>
        <w:t>Kuteesa</w:t>
      </w:r>
      <w:proofErr w:type="spellEnd"/>
      <w:r w:rsidR="006B5E05" w:rsidRPr="00247114">
        <w:rPr>
          <w:i/>
        </w:rPr>
        <w:t xml:space="preserve"> C.A. Civil Application No. 294 of 2013</w:t>
      </w:r>
      <w:r>
        <w:t>,</w:t>
      </w:r>
      <w:r w:rsidR="006B5E05">
        <w:t xml:space="preserve"> </w:t>
      </w:r>
      <w:r w:rsidR="00E4602B">
        <w:t xml:space="preserve">the Court of Appeal </w:t>
      </w:r>
      <w:r w:rsidR="006B5E05">
        <w:t>cited the followi</w:t>
      </w:r>
      <w:r>
        <w:t xml:space="preserve">ng authorities with approval; </w:t>
      </w:r>
    </w:p>
    <w:p w:rsidR="006B5E05" w:rsidRDefault="006C65DA" w:rsidP="006C65DA">
      <w:pPr>
        <w:pStyle w:val="NormalWeb"/>
        <w:spacing w:before="0" w:beforeAutospacing="0" w:after="0" w:afterAutospacing="0"/>
      </w:pPr>
      <w:r>
        <w:t>The</w:t>
      </w:r>
      <w:r w:rsidR="006B5E05">
        <w:t xml:space="preserve"> Canadian case of </w:t>
      </w:r>
      <w:r w:rsidR="006B5E05" w:rsidRPr="006C65DA">
        <w:rPr>
          <w:rStyle w:val="Strong"/>
          <w:b w:val="0"/>
          <w:i/>
        </w:rPr>
        <w:t xml:space="preserve">Manitoba Windmills v </w:t>
      </w:r>
      <w:proofErr w:type="spellStart"/>
      <w:r w:rsidR="006B5E05" w:rsidRPr="006C65DA">
        <w:rPr>
          <w:rStyle w:val="Strong"/>
          <w:b w:val="0"/>
          <w:i/>
        </w:rPr>
        <w:t>Vigier</w:t>
      </w:r>
      <w:proofErr w:type="spellEnd"/>
      <w:r w:rsidR="006B5E05" w:rsidRPr="006C65DA">
        <w:rPr>
          <w:rStyle w:val="Strong"/>
          <w:b w:val="0"/>
          <w:i/>
        </w:rPr>
        <w:t xml:space="preserve"> [1909] 18 Man LR.427</w:t>
      </w:r>
      <w:r w:rsidR="006B5E05">
        <w:t xml:space="preserve">, </w:t>
      </w:r>
      <w:r>
        <w:t xml:space="preserve">where </w:t>
      </w:r>
      <w:r w:rsidR="006B5E05">
        <w:t>it was held that;</w:t>
      </w:r>
    </w:p>
    <w:p w:rsidR="006B5E05" w:rsidRPr="006C65DA" w:rsidRDefault="006B5E05" w:rsidP="006C65DA">
      <w:pPr>
        <w:pStyle w:val="NormalWeb"/>
        <w:spacing w:before="0" w:beforeAutospacing="0" w:after="0" w:afterAutospacing="0"/>
        <w:ind w:left="576" w:right="576"/>
        <w:jc w:val="both"/>
        <w:rPr>
          <w:i/>
        </w:rPr>
      </w:pPr>
      <w:r w:rsidRPr="006C65DA">
        <w:rPr>
          <w:rStyle w:val="Emphasis"/>
          <w:i w:val="0"/>
        </w:rPr>
        <w:t>It is not competent for parties to a contract to agree to confer jurisdiction upon court of any judicial division other than one in which under statute any action arising out of a breach of the contract may be brought, and if such action is brought in any other court the judge</w:t>
      </w:r>
      <w:r w:rsidR="00D47518" w:rsidRPr="006C65DA">
        <w:rPr>
          <w:rStyle w:val="Emphasis"/>
          <w:i w:val="0"/>
        </w:rPr>
        <w:t> should</w:t>
      </w:r>
      <w:r w:rsidRPr="006C65DA">
        <w:rPr>
          <w:rStyle w:val="Emphasis"/>
          <w:i w:val="0"/>
        </w:rPr>
        <w:t xml:space="preserve"> refuse to try it on the ground of want of jurisdiction”</w:t>
      </w:r>
    </w:p>
    <w:p w:rsidR="006B5E05" w:rsidRDefault="006C65DA" w:rsidP="006B5E05">
      <w:pPr>
        <w:pStyle w:val="NormalWeb"/>
      </w:pPr>
      <w:r>
        <w:t xml:space="preserve">And the decision </w:t>
      </w:r>
      <w:r w:rsidR="006B5E05">
        <w:t xml:space="preserve">of </w:t>
      </w:r>
      <w:proofErr w:type="spellStart"/>
      <w:r w:rsidR="006B5E05" w:rsidRPr="006C65DA">
        <w:rPr>
          <w:rStyle w:val="Strong"/>
          <w:b w:val="0"/>
        </w:rPr>
        <w:t>Bramwell</w:t>
      </w:r>
      <w:proofErr w:type="spellEnd"/>
      <w:r w:rsidR="006B5E05" w:rsidRPr="006C65DA">
        <w:rPr>
          <w:rStyle w:val="Strong"/>
          <w:b w:val="0"/>
        </w:rPr>
        <w:t xml:space="preserve"> LJ</w:t>
      </w:r>
      <w:r w:rsidR="006B5E05">
        <w:t xml:space="preserve"> in </w:t>
      </w:r>
      <w:r w:rsidR="006B5E05" w:rsidRPr="006C65DA">
        <w:rPr>
          <w:rStyle w:val="Strong"/>
          <w:b w:val="0"/>
          <w:i/>
        </w:rPr>
        <w:t xml:space="preserve">Foster </w:t>
      </w:r>
      <w:proofErr w:type="spellStart"/>
      <w:r w:rsidR="006B5E05" w:rsidRPr="006C65DA">
        <w:rPr>
          <w:rStyle w:val="Strong"/>
          <w:b w:val="0"/>
          <w:i/>
        </w:rPr>
        <w:t>vs</w:t>
      </w:r>
      <w:proofErr w:type="spellEnd"/>
      <w:r w:rsidR="006B5E05" w:rsidRPr="006C65DA">
        <w:rPr>
          <w:rStyle w:val="Strong"/>
          <w:b w:val="0"/>
          <w:i/>
        </w:rPr>
        <w:t xml:space="preserve"> Usher Wood [1877] 3 Ex D1</w:t>
      </w:r>
      <w:r w:rsidR="006B5E05" w:rsidRPr="006C65DA">
        <w:rPr>
          <w:b/>
          <w:i/>
        </w:rPr>
        <w:t xml:space="preserve"> </w:t>
      </w:r>
      <w:r w:rsidR="006B5E05">
        <w:t>in which he stated as follows:</w:t>
      </w:r>
    </w:p>
    <w:p w:rsidR="006B5E05" w:rsidRPr="00D47518" w:rsidRDefault="006B5E05" w:rsidP="00D47518">
      <w:pPr>
        <w:pStyle w:val="NormalWeb"/>
        <w:spacing w:line="276" w:lineRule="auto"/>
        <w:ind w:left="576" w:right="576"/>
        <w:jc w:val="both"/>
        <w:rPr>
          <w:i/>
        </w:rPr>
      </w:pPr>
      <w:r w:rsidRPr="00D47518">
        <w:rPr>
          <w:rStyle w:val="Emphasis"/>
          <w:i w:val="0"/>
        </w:rPr>
        <w:t>It is argued that consent has waived the objection. I do not understand what is meant by waiving the objection. In this case the Registrar had no jurisdiction to make the order or try the action in a country court. The parties cannot by consent confer a ju</w:t>
      </w:r>
      <w:r w:rsidR="00D47518" w:rsidRPr="00D47518">
        <w:rPr>
          <w:rStyle w:val="Emphasis"/>
          <w:i w:val="0"/>
        </w:rPr>
        <w:t>risdiction which does not exist</w:t>
      </w:r>
      <w:r w:rsidRPr="00D47518">
        <w:rPr>
          <w:rStyle w:val="Emphasis"/>
          <w:i w:val="0"/>
        </w:rPr>
        <w:t xml:space="preserve">. </w:t>
      </w:r>
    </w:p>
    <w:p w:rsidR="006B5E05" w:rsidRDefault="006B5E05" w:rsidP="006B5E05">
      <w:pPr>
        <w:pStyle w:val="NormalWeb"/>
      </w:pPr>
      <w:r>
        <w:t xml:space="preserve">It was also held by </w:t>
      </w:r>
      <w:r w:rsidRPr="00D47518">
        <w:rPr>
          <w:rStyle w:val="Strong"/>
          <w:b w:val="0"/>
        </w:rPr>
        <w:t xml:space="preserve">Lord Asher MR in </w:t>
      </w:r>
      <w:r w:rsidRPr="00D47518">
        <w:rPr>
          <w:rStyle w:val="Strong"/>
          <w:b w:val="0"/>
          <w:i/>
        </w:rPr>
        <w:t>Re</w:t>
      </w:r>
      <w:r w:rsidR="00D47518">
        <w:rPr>
          <w:rStyle w:val="Strong"/>
          <w:b w:val="0"/>
          <w:i/>
        </w:rPr>
        <w:t>,</w:t>
      </w:r>
      <w:r w:rsidRPr="00D47518">
        <w:rPr>
          <w:rStyle w:val="Strong"/>
          <w:b w:val="0"/>
          <w:i/>
        </w:rPr>
        <w:t xml:space="preserve"> Aylmer Exp. </w:t>
      </w:r>
      <w:proofErr w:type="spellStart"/>
      <w:r w:rsidRPr="00D47518">
        <w:rPr>
          <w:rStyle w:val="Strong"/>
          <w:b w:val="0"/>
          <w:i/>
        </w:rPr>
        <w:t>Bischoftsheim</w:t>
      </w:r>
      <w:proofErr w:type="spellEnd"/>
      <w:r w:rsidRPr="00D47518">
        <w:rPr>
          <w:rStyle w:val="Strong"/>
          <w:b w:val="0"/>
          <w:i/>
        </w:rPr>
        <w:t xml:space="preserve"> [1887] 20 QB 258</w:t>
      </w:r>
      <w:r>
        <w:t xml:space="preserve"> that;</w:t>
      </w:r>
    </w:p>
    <w:p w:rsidR="006B5E05" w:rsidRDefault="006B5E05" w:rsidP="00D47518">
      <w:pPr>
        <w:pStyle w:val="NormalWeb"/>
        <w:ind w:left="576" w:right="576"/>
      </w:pPr>
      <w:r w:rsidRPr="00D47518">
        <w:rPr>
          <w:rStyle w:val="Emphasis"/>
          <w:i w:val="0"/>
        </w:rPr>
        <w:t>The consent of parties cannot give the court jurisdiction which it does not otherwise possess</w:t>
      </w:r>
      <w:r w:rsidR="00D47518">
        <w:rPr>
          <w:rStyle w:val="Emphasis"/>
        </w:rPr>
        <w:t>.</w:t>
      </w:r>
    </w:p>
    <w:p w:rsidR="00AC649A" w:rsidRDefault="00AC649A" w:rsidP="006B5E05">
      <w:pPr>
        <w:pStyle w:val="NormalWeb"/>
      </w:pPr>
    </w:p>
    <w:p w:rsidR="006B5E05" w:rsidRDefault="006B5E05" w:rsidP="006B5E05">
      <w:pPr>
        <w:pStyle w:val="NormalWeb"/>
      </w:pPr>
      <w:proofErr w:type="gramStart"/>
      <w:r>
        <w:lastRenderedPageBreak/>
        <w:t xml:space="preserve">The English Court of Appeal in </w:t>
      </w:r>
      <w:proofErr w:type="spellStart"/>
      <w:r w:rsidRPr="00AC649A">
        <w:rPr>
          <w:i/>
        </w:rPr>
        <w:t>H</w:t>
      </w:r>
      <w:r w:rsidR="00D47518" w:rsidRPr="00AC649A">
        <w:rPr>
          <w:i/>
        </w:rPr>
        <w:t>inde</w:t>
      </w:r>
      <w:proofErr w:type="spellEnd"/>
      <w:r w:rsidRPr="00AC649A">
        <w:rPr>
          <w:i/>
        </w:rPr>
        <w:t xml:space="preserve"> v</w:t>
      </w:r>
      <w:r w:rsidR="00D47518" w:rsidRPr="00AC649A">
        <w:rPr>
          <w:i/>
        </w:rPr>
        <w:t>.</w:t>
      </w:r>
      <w:r w:rsidRPr="00AC649A">
        <w:rPr>
          <w:i/>
        </w:rPr>
        <w:t xml:space="preserve"> </w:t>
      </w:r>
      <w:proofErr w:type="spellStart"/>
      <w:r w:rsidRPr="00AC649A">
        <w:rPr>
          <w:i/>
        </w:rPr>
        <w:t>H</w:t>
      </w:r>
      <w:r w:rsidR="00D47518" w:rsidRPr="00AC649A">
        <w:rPr>
          <w:i/>
        </w:rPr>
        <w:t>inde</w:t>
      </w:r>
      <w:proofErr w:type="spellEnd"/>
      <w:r w:rsidRPr="00AC649A">
        <w:rPr>
          <w:i/>
        </w:rPr>
        <w:t xml:space="preserve"> [1953] 1 ALL ER.</w:t>
      </w:r>
      <w:proofErr w:type="gramEnd"/>
      <w:r w:rsidRPr="00AC649A">
        <w:rPr>
          <w:i/>
        </w:rPr>
        <w:t xml:space="preserve"> 171</w:t>
      </w:r>
      <w:r>
        <w:t xml:space="preserve"> held as follows:-</w:t>
      </w:r>
    </w:p>
    <w:p w:rsidR="006B5E05" w:rsidRPr="00D47518" w:rsidRDefault="006B5E05" w:rsidP="00D47518">
      <w:pPr>
        <w:pStyle w:val="NormalWeb"/>
        <w:spacing w:line="276" w:lineRule="auto"/>
        <w:ind w:left="576" w:right="576"/>
        <w:jc w:val="both"/>
        <w:rPr>
          <w:i/>
        </w:rPr>
      </w:pPr>
      <w:r w:rsidRPr="00D47518">
        <w:rPr>
          <w:rStyle w:val="Emphasis"/>
          <w:i w:val="0"/>
        </w:rPr>
        <w:t>The parties could not by consent give the court a jurisdiction which it did not otherwise possess while the Court would recognize a consensual arrangement between the parties it would not lend its process to enforce an order that which was drawn up in the form of an order but which in reality was the statement of an agreement in terms which the court would</w:t>
      </w:r>
      <w:r w:rsidR="00D47518" w:rsidRPr="00D47518">
        <w:rPr>
          <w:rStyle w:val="Emphasis"/>
          <w:i w:val="0"/>
        </w:rPr>
        <w:t xml:space="preserve"> have no jurisdiction to impose</w:t>
      </w:r>
      <w:r w:rsidRPr="00D47518">
        <w:rPr>
          <w:rStyle w:val="Emphasis"/>
          <w:i w:val="0"/>
        </w:rPr>
        <w:t>.  </w:t>
      </w:r>
    </w:p>
    <w:p w:rsidR="006B5E05" w:rsidRDefault="00E4602B" w:rsidP="00E4602B">
      <w:pPr>
        <w:autoSpaceDE w:val="0"/>
        <w:autoSpaceDN w:val="0"/>
        <w:adjustRightInd w:val="0"/>
        <w:spacing w:after="0" w:line="360" w:lineRule="auto"/>
        <w:jc w:val="both"/>
        <w:rPr>
          <w:rFonts w:ascii="Times New Roman" w:hAnsi="Times New Roman" w:cs="Times New Roman"/>
          <w:sz w:val="24"/>
          <w:szCs w:val="24"/>
        </w:rPr>
      </w:pPr>
      <w:r w:rsidRPr="00E4602B">
        <w:rPr>
          <w:rFonts w:ascii="Times New Roman" w:hAnsi="Times New Roman" w:cs="Times New Roman"/>
          <w:sz w:val="24"/>
          <w:szCs w:val="24"/>
        </w:rPr>
        <w:t>In that case a decree absolute had been made containing an order by consent that the husband pay or cause to be paid periodical maintenanc</w:t>
      </w:r>
      <w:r>
        <w:rPr>
          <w:rFonts w:ascii="Times New Roman" w:hAnsi="Times New Roman" w:cs="Times New Roman"/>
          <w:sz w:val="24"/>
          <w:szCs w:val="24"/>
        </w:rPr>
        <w:t xml:space="preserve">e to the wife until remarriage. </w:t>
      </w:r>
      <w:r w:rsidR="004065CE">
        <w:rPr>
          <w:rFonts w:ascii="Times New Roman" w:hAnsi="Times New Roman" w:cs="Times New Roman"/>
          <w:sz w:val="24"/>
          <w:szCs w:val="24"/>
        </w:rPr>
        <w:t>It was held that</w:t>
      </w:r>
      <w:r w:rsidRPr="00E4602B">
        <w:rPr>
          <w:rFonts w:ascii="Times New Roman" w:hAnsi="Times New Roman" w:cs="Times New Roman"/>
          <w:sz w:val="24"/>
          <w:szCs w:val="24"/>
        </w:rPr>
        <w:t xml:space="preserve"> under the powers confer</w:t>
      </w:r>
      <w:r w:rsidR="004065CE">
        <w:rPr>
          <w:rFonts w:ascii="Times New Roman" w:hAnsi="Times New Roman" w:cs="Times New Roman"/>
          <w:sz w:val="24"/>
          <w:szCs w:val="24"/>
        </w:rPr>
        <w:t>red on the Court by the statute,</w:t>
      </w:r>
      <w:r w:rsidRPr="00E4602B">
        <w:rPr>
          <w:rFonts w:ascii="Times New Roman" w:hAnsi="Times New Roman" w:cs="Times New Roman"/>
          <w:sz w:val="24"/>
          <w:szCs w:val="24"/>
        </w:rPr>
        <w:t xml:space="preserve"> </w:t>
      </w:r>
      <w:r w:rsidR="004065CE">
        <w:rPr>
          <w:rFonts w:ascii="Times New Roman" w:hAnsi="Times New Roman" w:cs="Times New Roman"/>
          <w:sz w:val="24"/>
          <w:szCs w:val="24"/>
        </w:rPr>
        <w:t>its</w:t>
      </w:r>
      <w:r w:rsidRPr="00E4602B">
        <w:rPr>
          <w:rFonts w:ascii="Times New Roman" w:hAnsi="Times New Roman" w:cs="Times New Roman"/>
          <w:sz w:val="24"/>
          <w:szCs w:val="24"/>
        </w:rPr>
        <w:t xml:space="preserve"> statutory</w:t>
      </w:r>
      <w:r>
        <w:rPr>
          <w:rFonts w:ascii="Times New Roman" w:hAnsi="Times New Roman" w:cs="Times New Roman"/>
          <w:sz w:val="24"/>
          <w:szCs w:val="24"/>
        </w:rPr>
        <w:t xml:space="preserve"> jurisdiction was limited to an </w:t>
      </w:r>
      <w:r w:rsidRPr="00E4602B">
        <w:rPr>
          <w:rFonts w:ascii="Times New Roman" w:hAnsi="Times New Roman" w:cs="Times New Roman"/>
          <w:sz w:val="24"/>
          <w:szCs w:val="24"/>
        </w:rPr>
        <w:t xml:space="preserve">order for payments during the joint </w:t>
      </w:r>
      <w:r w:rsidR="00D47518" w:rsidRPr="00E4602B">
        <w:rPr>
          <w:rFonts w:ascii="Times New Roman" w:hAnsi="Times New Roman" w:cs="Times New Roman"/>
          <w:sz w:val="24"/>
          <w:szCs w:val="24"/>
        </w:rPr>
        <w:t>lives</w:t>
      </w:r>
      <w:r w:rsidR="00D47518">
        <w:rPr>
          <w:rFonts w:ascii="Times New Roman" w:hAnsi="Times New Roman" w:cs="Times New Roman"/>
          <w:sz w:val="24"/>
          <w:szCs w:val="24"/>
        </w:rPr>
        <w:t xml:space="preserve"> </w:t>
      </w:r>
      <w:r w:rsidR="00ED0BAF">
        <w:rPr>
          <w:rFonts w:ascii="Times New Roman" w:hAnsi="Times New Roman" w:cs="Times New Roman"/>
          <w:sz w:val="24"/>
          <w:szCs w:val="24"/>
        </w:rPr>
        <w:t xml:space="preserve">of the parties </w:t>
      </w:r>
      <w:r w:rsidR="00D47518">
        <w:rPr>
          <w:rFonts w:ascii="Times New Roman" w:hAnsi="Times New Roman" w:cs="Times New Roman"/>
          <w:sz w:val="24"/>
          <w:szCs w:val="24"/>
        </w:rPr>
        <w:t xml:space="preserve">and </w:t>
      </w:r>
      <w:r w:rsidR="00D47518" w:rsidRPr="00E4602B">
        <w:rPr>
          <w:rFonts w:ascii="Times New Roman" w:hAnsi="Times New Roman" w:cs="Times New Roman"/>
          <w:sz w:val="24"/>
          <w:szCs w:val="24"/>
        </w:rPr>
        <w:t>to</w:t>
      </w:r>
      <w:r w:rsidRPr="00E4602B">
        <w:rPr>
          <w:rFonts w:ascii="Times New Roman" w:hAnsi="Times New Roman" w:cs="Times New Roman"/>
          <w:sz w:val="24"/>
          <w:szCs w:val="24"/>
        </w:rPr>
        <w:t xml:space="preserve"> have validity as such, </w:t>
      </w:r>
      <w:r w:rsidR="00ED0BAF">
        <w:rPr>
          <w:rFonts w:ascii="Times New Roman" w:hAnsi="Times New Roman" w:cs="Times New Roman"/>
          <w:sz w:val="24"/>
          <w:szCs w:val="24"/>
        </w:rPr>
        <w:t xml:space="preserve">the decree </w:t>
      </w:r>
      <w:r w:rsidRPr="00E4602B">
        <w:rPr>
          <w:rFonts w:ascii="Times New Roman" w:hAnsi="Times New Roman" w:cs="Times New Roman"/>
          <w:sz w:val="24"/>
          <w:szCs w:val="24"/>
        </w:rPr>
        <w:t>was to be construed as made for the</w:t>
      </w:r>
      <w:r w:rsidR="00ED0BAF">
        <w:rPr>
          <w:rFonts w:ascii="Times New Roman" w:hAnsi="Times New Roman" w:cs="Times New Roman"/>
          <w:sz w:val="24"/>
          <w:szCs w:val="24"/>
        </w:rPr>
        <w:t>ir</w:t>
      </w:r>
      <w:r w:rsidRPr="00E4602B">
        <w:rPr>
          <w:rFonts w:ascii="Times New Roman" w:hAnsi="Times New Roman" w:cs="Times New Roman"/>
          <w:sz w:val="24"/>
          <w:szCs w:val="24"/>
        </w:rPr>
        <w:t xml:space="preserve"> joint lives.</w:t>
      </w:r>
      <w:r w:rsidR="004065CE" w:rsidRPr="004065CE">
        <w:rPr>
          <w:rFonts w:ascii="Times New Roman" w:hAnsi="Times New Roman" w:cs="Times New Roman"/>
          <w:sz w:val="24"/>
          <w:szCs w:val="24"/>
        </w:rPr>
        <w:t xml:space="preserve"> </w:t>
      </w:r>
      <w:r w:rsidR="004065CE">
        <w:rPr>
          <w:rFonts w:ascii="Times New Roman" w:hAnsi="Times New Roman" w:cs="Times New Roman"/>
          <w:sz w:val="24"/>
          <w:szCs w:val="24"/>
        </w:rPr>
        <w:t>To the extent that the consent order provided for payment of maintenance to the wife after the husband had died, it was a nullity and could not be enforced.</w:t>
      </w:r>
    </w:p>
    <w:p w:rsidR="00AC649A" w:rsidRDefault="00AC649A" w:rsidP="00E4602B">
      <w:pPr>
        <w:autoSpaceDE w:val="0"/>
        <w:autoSpaceDN w:val="0"/>
        <w:adjustRightInd w:val="0"/>
        <w:spacing w:after="0" w:line="360" w:lineRule="auto"/>
        <w:jc w:val="both"/>
        <w:rPr>
          <w:rFonts w:ascii="Times New Roman" w:hAnsi="Times New Roman" w:cs="Times New Roman"/>
          <w:sz w:val="24"/>
          <w:szCs w:val="24"/>
        </w:rPr>
      </w:pPr>
    </w:p>
    <w:p w:rsidR="00282EE3" w:rsidRDefault="00282EE3" w:rsidP="00E4602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instant application, t</w:t>
      </w:r>
      <w:r w:rsidR="00AC649A">
        <w:rPr>
          <w:rFonts w:ascii="Times New Roman" w:hAnsi="Times New Roman" w:cs="Times New Roman"/>
          <w:sz w:val="24"/>
          <w:szCs w:val="24"/>
        </w:rPr>
        <w:t xml:space="preserve">he only aspect of the respondent’s claim that was not subject to the </w:t>
      </w:r>
      <w:r w:rsidR="00A00BD3">
        <w:rPr>
          <w:rFonts w:ascii="Times New Roman" w:hAnsi="Times New Roman" w:cs="Times New Roman"/>
          <w:sz w:val="24"/>
          <w:szCs w:val="24"/>
        </w:rPr>
        <w:t xml:space="preserve">limit of the </w:t>
      </w:r>
      <w:r w:rsidR="00AC649A">
        <w:rPr>
          <w:rFonts w:ascii="Times New Roman" w:hAnsi="Times New Roman" w:cs="Times New Roman"/>
          <w:sz w:val="24"/>
          <w:szCs w:val="24"/>
        </w:rPr>
        <w:t xml:space="preserve">pecuniary jurisdiction of the court was the claim for costs. </w:t>
      </w:r>
      <w:r w:rsidR="00A00BD3" w:rsidRPr="00A00BD3">
        <w:rPr>
          <w:rFonts w:ascii="Times New Roman" w:hAnsi="Times New Roman" w:cs="Times New Roman"/>
          <w:sz w:val="24"/>
          <w:szCs w:val="24"/>
        </w:rPr>
        <w:t>It is a settled principle of law is that costs are not considered in determining the pecuniary jurisdiction</w:t>
      </w:r>
      <w:r w:rsidR="00A00BD3">
        <w:rPr>
          <w:rFonts w:ascii="Times New Roman" w:hAnsi="Times New Roman" w:cs="Times New Roman"/>
          <w:sz w:val="24"/>
          <w:szCs w:val="24"/>
        </w:rPr>
        <w:t xml:space="preserve"> of a court (see </w:t>
      </w:r>
      <w:r w:rsidR="00A00BD3" w:rsidRPr="00A00BD3">
        <w:rPr>
          <w:rFonts w:ascii="Times New Roman" w:hAnsi="Times New Roman" w:cs="Times New Roman"/>
          <w:i/>
          <w:sz w:val="24"/>
          <w:szCs w:val="24"/>
        </w:rPr>
        <w:t xml:space="preserve">Abbey </w:t>
      </w:r>
      <w:proofErr w:type="spellStart"/>
      <w:r w:rsidR="00A00BD3" w:rsidRPr="00A00BD3">
        <w:rPr>
          <w:rFonts w:ascii="Times New Roman" w:hAnsi="Times New Roman" w:cs="Times New Roman"/>
          <w:i/>
          <w:sz w:val="24"/>
          <w:szCs w:val="24"/>
        </w:rPr>
        <w:t>Semakula</w:t>
      </w:r>
      <w:proofErr w:type="spellEnd"/>
      <w:r w:rsidR="00A00BD3" w:rsidRPr="00A00BD3">
        <w:rPr>
          <w:rFonts w:ascii="Times New Roman" w:hAnsi="Times New Roman" w:cs="Times New Roman"/>
          <w:i/>
          <w:sz w:val="24"/>
          <w:szCs w:val="24"/>
        </w:rPr>
        <w:t xml:space="preserve"> v </w:t>
      </w:r>
      <w:proofErr w:type="spellStart"/>
      <w:r w:rsidR="00A00BD3" w:rsidRPr="00A00BD3">
        <w:rPr>
          <w:rFonts w:ascii="Times New Roman" w:hAnsi="Times New Roman" w:cs="Times New Roman"/>
          <w:i/>
          <w:sz w:val="24"/>
          <w:szCs w:val="24"/>
        </w:rPr>
        <w:t>Eldad</w:t>
      </w:r>
      <w:proofErr w:type="spellEnd"/>
      <w:r w:rsidR="00A00BD3" w:rsidRPr="00A00BD3">
        <w:rPr>
          <w:rFonts w:ascii="Times New Roman" w:hAnsi="Times New Roman" w:cs="Times New Roman"/>
          <w:i/>
          <w:sz w:val="24"/>
          <w:szCs w:val="24"/>
        </w:rPr>
        <w:t xml:space="preserve"> </w:t>
      </w:r>
      <w:proofErr w:type="spellStart"/>
      <w:r w:rsidR="00A00BD3" w:rsidRPr="00A00BD3">
        <w:rPr>
          <w:rFonts w:ascii="Times New Roman" w:hAnsi="Times New Roman" w:cs="Times New Roman"/>
          <w:i/>
          <w:sz w:val="24"/>
          <w:szCs w:val="24"/>
        </w:rPr>
        <w:t>Rubarenzye</w:t>
      </w:r>
      <w:proofErr w:type="spellEnd"/>
      <w:r w:rsidR="00A00BD3" w:rsidRPr="00A00BD3">
        <w:rPr>
          <w:rFonts w:ascii="Times New Roman" w:hAnsi="Times New Roman" w:cs="Times New Roman"/>
          <w:i/>
          <w:sz w:val="24"/>
          <w:szCs w:val="24"/>
        </w:rPr>
        <w:t xml:space="preserve"> [1996] 2 KALR 22</w:t>
      </w:r>
      <w:r w:rsidR="00A00BD3" w:rsidRPr="00A00BD3">
        <w:rPr>
          <w:rFonts w:ascii="Times New Roman" w:hAnsi="Times New Roman" w:cs="Times New Roman"/>
          <w:sz w:val="24"/>
          <w:szCs w:val="24"/>
        </w:rPr>
        <w:t>).</w:t>
      </w:r>
      <w:r w:rsidR="00F06CC9">
        <w:rPr>
          <w:rFonts w:ascii="Times New Roman" w:hAnsi="Times New Roman" w:cs="Times New Roman"/>
          <w:sz w:val="24"/>
          <w:szCs w:val="24"/>
        </w:rPr>
        <w:t xml:space="preserve"> However, clause 7 of the consent judgment is to the effect that each party was to bear its own costs. </w:t>
      </w:r>
    </w:p>
    <w:p w:rsidR="00282EE3" w:rsidRDefault="00282EE3" w:rsidP="00E4602B">
      <w:pPr>
        <w:autoSpaceDE w:val="0"/>
        <w:autoSpaceDN w:val="0"/>
        <w:adjustRightInd w:val="0"/>
        <w:spacing w:after="0" w:line="360" w:lineRule="auto"/>
        <w:jc w:val="both"/>
        <w:rPr>
          <w:rFonts w:ascii="Times New Roman" w:hAnsi="Times New Roman" w:cs="Times New Roman"/>
          <w:sz w:val="24"/>
          <w:szCs w:val="24"/>
        </w:rPr>
      </w:pPr>
    </w:p>
    <w:p w:rsidR="00282EE3" w:rsidRDefault="00F06CC9" w:rsidP="00E4602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means that whereas the sum of U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85,000,000/= was meant to be paid in full settlement and satisfaction of the plaintiff’s claim, it did not include costs but rather the rest of the claims which were;- a declaration that the respondent was the rightful and absolute customary owner of land which constituted the subject matter of the suit, a declaration that the defendants were trespassers on that land, general damages for trespass and alienation of the land, a permanent injunction and interest, a suit </w:t>
      </w:r>
      <w:r w:rsidR="004E60EA">
        <w:rPr>
          <w:rFonts w:ascii="Times New Roman" w:hAnsi="Times New Roman" w:cs="Times New Roman"/>
          <w:sz w:val="24"/>
          <w:szCs w:val="24"/>
        </w:rPr>
        <w:t>which</w:t>
      </w:r>
      <w:r>
        <w:rPr>
          <w:rFonts w:ascii="Times New Roman" w:hAnsi="Times New Roman" w:cs="Times New Roman"/>
          <w:sz w:val="24"/>
          <w:szCs w:val="24"/>
        </w:rPr>
        <w:t xml:space="preserve"> was compromised by way of the respondent ceding all his proprietary interest and right</w:t>
      </w:r>
      <w:r w:rsidR="004E60EA">
        <w:rPr>
          <w:rFonts w:ascii="Times New Roman" w:hAnsi="Times New Roman" w:cs="Times New Roman"/>
          <w:sz w:val="24"/>
          <w:szCs w:val="24"/>
        </w:rPr>
        <w:t>s</w:t>
      </w:r>
      <w:r>
        <w:rPr>
          <w:rFonts w:ascii="Times New Roman" w:hAnsi="Times New Roman" w:cs="Times New Roman"/>
          <w:sz w:val="24"/>
          <w:szCs w:val="24"/>
        </w:rPr>
        <w:t xml:space="preserve"> over the said land, to the 3</w:t>
      </w:r>
      <w:r w:rsidRPr="00D838DD">
        <w:rPr>
          <w:rFonts w:ascii="Times New Roman" w:hAnsi="Times New Roman" w:cs="Times New Roman"/>
          <w:sz w:val="24"/>
          <w:szCs w:val="24"/>
          <w:vertAlign w:val="superscript"/>
        </w:rPr>
        <w:t>rd</w:t>
      </w:r>
      <w:r>
        <w:rPr>
          <w:rFonts w:ascii="Times New Roman" w:hAnsi="Times New Roman" w:cs="Times New Roman"/>
          <w:sz w:val="24"/>
          <w:szCs w:val="24"/>
        </w:rPr>
        <w:t xml:space="preserve"> defendant in consideration of that sum. Since the suit was not based exclusively on </w:t>
      </w:r>
      <w:r w:rsidRPr="00174C92">
        <w:rPr>
          <w:rFonts w:ascii="Times New Roman" w:hAnsi="Times New Roman" w:cs="Times New Roman"/>
          <w:sz w:val="24"/>
          <w:szCs w:val="24"/>
        </w:rPr>
        <w:t>civil customary law</w:t>
      </w:r>
      <w:r>
        <w:rPr>
          <w:rFonts w:ascii="Times New Roman" w:hAnsi="Times New Roman" w:cs="Times New Roman"/>
          <w:sz w:val="24"/>
          <w:szCs w:val="24"/>
        </w:rPr>
        <w:t>, the court exceeded its pecuniary jurisdiction when it conferred upon the consent the force of a judgment when it signed and sealed it</w:t>
      </w:r>
      <w:r w:rsidR="00282EE3">
        <w:rPr>
          <w:rFonts w:ascii="Times New Roman" w:hAnsi="Times New Roman" w:cs="Times New Roman"/>
          <w:sz w:val="24"/>
          <w:szCs w:val="24"/>
        </w:rPr>
        <w:t xml:space="preserve">. </w:t>
      </w:r>
      <w:r w:rsidR="004E60EA">
        <w:rPr>
          <w:rFonts w:ascii="Times New Roman" w:hAnsi="Times New Roman" w:cs="Times New Roman"/>
          <w:sz w:val="24"/>
          <w:szCs w:val="24"/>
        </w:rPr>
        <w:t>It ceased to be a mere agreement of the parties and became the judgment of court.</w:t>
      </w:r>
    </w:p>
    <w:p w:rsidR="00AC649A" w:rsidRDefault="00282EE3" w:rsidP="00E4602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For the reasons stated above, I find that the Grade One Magistrate’s Court at </w:t>
      </w:r>
      <w:proofErr w:type="spellStart"/>
      <w:r>
        <w:rPr>
          <w:rFonts w:ascii="Times New Roman" w:hAnsi="Times New Roman" w:cs="Times New Roman"/>
          <w:sz w:val="24"/>
          <w:szCs w:val="24"/>
        </w:rPr>
        <w:t>Koboko</w:t>
      </w:r>
      <w:proofErr w:type="spellEnd"/>
      <w:r>
        <w:rPr>
          <w:rFonts w:ascii="Times New Roman" w:hAnsi="Times New Roman" w:cs="Times New Roman"/>
          <w:sz w:val="24"/>
          <w:szCs w:val="24"/>
        </w:rPr>
        <w:t xml:space="preserve"> exercised its jurisdiction irregularly and illegally when it allowed the parties to enter a consent judgment which was beyond its pecuniary jurisdiction rendering that consent judgment to be </w:t>
      </w:r>
      <w:r w:rsidRPr="00EB6A0A">
        <w:rPr>
          <w:rFonts w:ascii="Times New Roman" w:hAnsi="Times New Roman" w:cs="Times New Roman"/>
          <w:sz w:val="24"/>
          <w:szCs w:val="24"/>
        </w:rPr>
        <w:t>an agreement contrary to the policy of court</w:t>
      </w:r>
      <w:r>
        <w:rPr>
          <w:rFonts w:ascii="Times New Roman" w:hAnsi="Times New Roman" w:cs="Times New Roman"/>
          <w:sz w:val="24"/>
          <w:szCs w:val="24"/>
        </w:rPr>
        <w:t>. The judgment and decree are a nullity and are therefore hereby set aside. Since the error was mutual, each party is to bear its costs of these proceedings.</w:t>
      </w:r>
    </w:p>
    <w:p w:rsidR="00282EE3" w:rsidRPr="00BC5C95" w:rsidRDefault="00282EE3" w:rsidP="00E4602B">
      <w:pPr>
        <w:autoSpaceDE w:val="0"/>
        <w:autoSpaceDN w:val="0"/>
        <w:adjustRightInd w:val="0"/>
        <w:spacing w:after="0" w:line="360" w:lineRule="auto"/>
        <w:jc w:val="both"/>
        <w:rPr>
          <w:rFonts w:ascii="Times New Roman" w:hAnsi="Times New Roman" w:cs="Times New Roman"/>
          <w:sz w:val="24"/>
          <w:szCs w:val="24"/>
        </w:rPr>
      </w:pPr>
    </w:p>
    <w:p w:rsidR="00284815" w:rsidRDefault="003035CF" w:rsidP="00C00F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w:t>
      </w:r>
      <w:r w:rsidR="00282EE3">
        <w:rPr>
          <w:rFonts w:ascii="Times New Roman" w:hAnsi="Times New Roman" w:cs="Times New Roman"/>
          <w:sz w:val="24"/>
          <w:szCs w:val="24"/>
        </w:rPr>
        <w:t>2</w:t>
      </w:r>
      <w:r w:rsidR="00285DAB">
        <w:rPr>
          <w:rFonts w:ascii="Times New Roman" w:hAnsi="Times New Roman" w:cs="Times New Roman"/>
          <w:sz w:val="24"/>
          <w:szCs w:val="24"/>
        </w:rPr>
        <w:t>6</w:t>
      </w:r>
      <w:r w:rsidRPr="003035CF">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284815">
        <w:rPr>
          <w:rFonts w:ascii="Times New Roman" w:hAnsi="Times New Roman" w:cs="Times New Roman"/>
          <w:sz w:val="24"/>
          <w:szCs w:val="24"/>
        </w:rPr>
        <w:t>September</w:t>
      </w:r>
      <w:r>
        <w:rPr>
          <w:rFonts w:ascii="Times New Roman" w:hAnsi="Times New Roman" w:cs="Times New Roman"/>
          <w:sz w:val="24"/>
          <w:szCs w:val="24"/>
        </w:rPr>
        <w:t xml:space="preserve"> 2016.</w:t>
      </w:r>
      <w:r w:rsidR="00284815">
        <w:rPr>
          <w:rFonts w:ascii="Times New Roman" w:hAnsi="Times New Roman" w:cs="Times New Roman"/>
          <w:sz w:val="24"/>
          <w:szCs w:val="24"/>
        </w:rPr>
        <w:tab/>
      </w:r>
      <w:r w:rsidR="00284815">
        <w:rPr>
          <w:rFonts w:ascii="Times New Roman" w:hAnsi="Times New Roman" w:cs="Times New Roman"/>
          <w:sz w:val="24"/>
          <w:szCs w:val="24"/>
        </w:rPr>
        <w:tab/>
        <w:t>………………………………</w:t>
      </w:r>
    </w:p>
    <w:p w:rsidR="003035CF" w:rsidRDefault="003035CF" w:rsidP="008031F2">
      <w:pPr>
        <w:spacing w:after="0" w:line="240" w:lineRule="auto"/>
        <w:ind w:left="5040" w:firstLine="720"/>
        <w:jc w:val="both"/>
        <w:rPr>
          <w:rFonts w:ascii="Times New Roman" w:hAnsi="Times New Roman" w:cs="Times New Roman"/>
          <w:sz w:val="24"/>
          <w:szCs w:val="24"/>
        </w:rPr>
      </w:pPr>
      <w:r>
        <w:rPr>
          <w:rFonts w:ascii="Times New Roman" w:hAnsi="Times New Roman" w:cs="Times New Roman"/>
          <w:sz w:val="24"/>
          <w:szCs w:val="24"/>
        </w:rPr>
        <w:t xml:space="preserve">Stephen </w:t>
      </w:r>
      <w:proofErr w:type="spellStart"/>
      <w:r>
        <w:rPr>
          <w:rFonts w:ascii="Times New Roman" w:hAnsi="Times New Roman" w:cs="Times New Roman"/>
          <w:sz w:val="24"/>
          <w:szCs w:val="24"/>
        </w:rPr>
        <w:t>Mubiru</w:t>
      </w:r>
      <w:proofErr w:type="spellEnd"/>
    </w:p>
    <w:p w:rsidR="003035CF" w:rsidRDefault="00284815" w:rsidP="008031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035CF">
        <w:rPr>
          <w:rFonts w:ascii="Times New Roman" w:hAnsi="Times New Roman" w:cs="Times New Roman"/>
          <w:sz w:val="24"/>
          <w:szCs w:val="24"/>
        </w:rPr>
        <w:t>Judge</w:t>
      </w:r>
    </w:p>
    <w:sectPr w:rsidR="003035CF" w:rsidSect="00D0154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97B" w:rsidRDefault="00DC097B" w:rsidP="00975B47">
      <w:pPr>
        <w:spacing w:after="0" w:line="240" w:lineRule="auto"/>
      </w:pPr>
      <w:r>
        <w:separator/>
      </w:r>
    </w:p>
  </w:endnote>
  <w:endnote w:type="continuationSeparator" w:id="0">
    <w:p w:rsidR="00DC097B" w:rsidRDefault="00DC097B" w:rsidP="0097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CC9" w:rsidRDefault="00F06C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18641"/>
      <w:docPartObj>
        <w:docPartGallery w:val="Page Numbers (Bottom of Page)"/>
        <w:docPartUnique/>
      </w:docPartObj>
    </w:sdtPr>
    <w:sdtEndPr/>
    <w:sdtContent>
      <w:p w:rsidR="00F06CC9" w:rsidRDefault="00DC097B">
        <w:pPr>
          <w:pStyle w:val="Footer"/>
          <w:jc w:val="center"/>
        </w:pPr>
        <w:r>
          <w:fldChar w:fldCharType="begin"/>
        </w:r>
        <w:r>
          <w:instrText xml:space="preserve"> PAGE   \* MERGEFORMAT </w:instrText>
        </w:r>
        <w:r>
          <w:fldChar w:fldCharType="separate"/>
        </w:r>
        <w:r w:rsidR="00C51C7E">
          <w:rPr>
            <w:noProof/>
          </w:rPr>
          <w:t>1</w:t>
        </w:r>
        <w:r>
          <w:rPr>
            <w:noProof/>
          </w:rPr>
          <w:fldChar w:fldCharType="end"/>
        </w:r>
      </w:p>
    </w:sdtContent>
  </w:sdt>
  <w:p w:rsidR="00F06CC9" w:rsidRDefault="00F06C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CC9" w:rsidRDefault="00F06C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97B" w:rsidRDefault="00DC097B" w:rsidP="00975B47">
      <w:pPr>
        <w:spacing w:after="0" w:line="240" w:lineRule="auto"/>
      </w:pPr>
      <w:r>
        <w:separator/>
      </w:r>
    </w:p>
  </w:footnote>
  <w:footnote w:type="continuationSeparator" w:id="0">
    <w:p w:rsidR="00DC097B" w:rsidRDefault="00DC097B" w:rsidP="00975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CC9" w:rsidRDefault="00F06C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CC9" w:rsidRDefault="00F06CC9" w:rsidP="00C02E67">
    <w:pPr>
      <w:pStyle w:val="Header"/>
      <w:tabs>
        <w:tab w:val="clear" w:pos="4680"/>
        <w:tab w:val="clear" w:pos="9360"/>
        <w:tab w:val="left" w:pos="220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CC9" w:rsidRDefault="00F06C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03EF1"/>
    <w:multiLevelType w:val="hybridMultilevel"/>
    <w:tmpl w:val="BB149DC0"/>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00B05DB"/>
    <w:multiLevelType w:val="hybridMultilevel"/>
    <w:tmpl w:val="5E985C92"/>
    <w:lvl w:ilvl="0" w:tplc="49E2B710">
      <w:start w:val="1"/>
      <w:numFmt w:val="lowerLetter"/>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2">
    <w:nsid w:val="25DB030B"/>
    <w:multiLevelType w:val="hybridMultilevel"/>
    <w:tmpl w:val="7B6C6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0B4981"/>
    <w:multiLevelType w:val="hybridMultilevel"/>
    <w:tmpl w:val="5BB6DAA8"/>
    <w:lvl w:ilvl="0" w:tplc="AF7EF038">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48FB1C0B"/>
    <w:multiLevelType w:val="hybridMultilevel"/>
    <w:tmpl w:val="F676B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8E3A6B"/>
    <w:multiLevelType w:val="hybridMultilevel"/>
    <w:tmpl w:val="83FCE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A46336"/>
    <w:multiLevelType w:val="hybridMultilevel"/>
    <w:tmpl w:val="512A1C4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6979B1"/>
    <w:multiLevelType w:val="hybridMultilevel"/>
    <w:tmpl w:val="D6CAB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716CB8"/>
    <w:multiLevelType w:val="multilevel"/>
    <w:tmpl w:val="18B67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8104694"/>
    <w:multiLevelType w:val="hybridMultilevel"/>
    <w:tmpl w:val="8102A0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
  </w:num>
  <w:num w:numId="3">
    <w:abstractNumId w:val="1"/>
  </w:num>
  <w:num w:numId="4">
    <w:abstractNumId w:val="3"/>
  </w:num>
  <w:num w:numId="5">
    <w:abstractNumId w:val="0"/>
  </w:num>
  <w:num w:numId="6">
    <w:abstractNumId w:val="5"/>
  </w:num>
  <w:num w:numId="7">
    <w:abstractNumId w:val="4"/>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BC"/>
    <w:rsid w:val="00000C24"/>
    <w:rsid w:val="00001D50"/>
    <w:rsid w:val="00002304"/>
    <w:rsid w:val="0000241E"/>
    <w:rsid w:val="00007637"/>
    <w:rsid w:val="00013FD1"/>
    <w:rsid w:val="00017CF0"/>
    <w:rsid w:val="00022CF8"/>
    <w:rsid w:val="000247FE"/>
    <w:rsid w:val="00025547"/>
    <w:rsid w:val="0003269C"/>
    <w:rsid w:val="000363B7"/>
    <w:rsid w:val="00043626"/>
    <w:rsid w:val="00051190"/>
    <w:rsid w:val="00054EBD"/>
    <w:rsid w:val="00060B39"/>
    <w:rsid w:val="00062713"/>
    <w:rsid w:val="00062B50"/>
    <w:rsid w:val="00076217"/>
    <w:rsid w:val="00086F4C"/>
    <w:rsid w:val="00087D63"/>
    <w:rsid w:val="000937BF"/>
    <w:rsid w:val="000968E1"/>
    <w:rsid w:val="00097ACE"/>
    <w:rsid w:val="000A21BE"/>
    <w:rsid w:val="000A2FC5"/>
    <w:rsid w:val="000A4498"/>
    <w:rsid w:val="000B0AC4"/>
    <w:rsid w:val="000B3074"/>
    <w:rsid w:val="000B7407"/>
    <w:rsid w:val="000C1A77"/>
    <w:rsid w:val="000C2E03"/>
    <w:rsid w:val="000C545B"/>
    <w:rsid w:val="000C5A85"/>
    <w:rsid w:val="000C6E6B"/>
    <w:rsid w:val="000D2883"/>
    <w:rsid w:val="000D2B25"/>
    <w:rsid w:val="000E037C"/>
    <w:rsid w:val="000E0D0D"/>
    <w:rsid w:val="000E2820"/>
    <w:rsid w:val="000E4628"/>
    <w:rsid w:val="000E65FD"/>
    <w:rsid w:val="000E7D8F"/>
    <w:rsid w:val="00100C69"/>
    <w:rsid w:val="00101076"/>
    <w:rsid w:val="00106C1A"/>
    <w:rsid w:val="001120DB"/>
    <w:rsid w:val="00112440"/>
    <w:rsid w:val="00113B35"/>
    <w:rsid w:val="00114984"/>
    <w:rsid w:val="001256B9"/>
    <w:rsid w:val="0014136F"/>
    <w:rsid w:val="00142BB3"/>
    <w:rsid w:val="0014455E"/>
    <w:rsid w:val="0014717F"/>
    <w:rsid w:val="00150B95"/>
    <w:rsid w:val="0015280F"/>
    <w:rsid w:val="00153B34"/>
    <w:rsid w:val="001553AF"/>
    <w:rsid w:val="001563F3"/>
    <w:rsid w:val="00157DAF"/>
    <w:rsid w:val="00174C92"/>
    <w:rsid w:val="00175AC9"/>
    <w:rsid w:val="00180192"/>
    <w:rsid w:val="001837E4"/>
    <w:rsid w:val="001840F4"/>
    <w:rsid w:val="00191765"/>
    <w:rsid w:val="001938BF"/>
    <w:rsid w:val="001961C8"/>
    <w:rsid w:val="00196993"/>
    <w:rsid w:val="00196A8B"/>
    <w:rsid w:val="001A0E86"/>
    <w:rsid w:val="001A28A8"/>
    <w:rsid w:val="001A4F49"/>
    <w:rsid w:val="001A5FDC"/>
    <w:rsid w:val="001A7CD2"/>
    <w:rsid w:val="001C12C4"/>
    <w:rsid w:val="001C62A8"/>
    <w:rsid w:val="001C6F29"/>
    <w:rsid w:val="001D0C83"/>
    <w:rsid w:val="001F150D"/>
    <w:rsid w:val="002008D2"/>
    <w:rsid w:val="002020BA"/>
    <w:rsid w:val="0020390B"/>
    <w:rsid w:val="00206242"/>
    <w:rsid w:val="0020668C"/>
    <w:rsid w:val="00211BDB"/>
    <w:rsid w:val="00211EEF"/>
    <w:rsid w:val="00213458"/>
    <w:rsid w:val="002200F4"/>
    <w:rsid w:val="00220A34"/>
    <w:rsid w:val="002228A3"/>
    <w:rsid w:val="00226185"/>
    <w:rsid w:val="00226B6E"/>
    <w:rsid w:val="0023220F"/>
    <w:rsid w:val="00233C6B"/>
    <w:rsid w:val="00240C93"/>
    <w:rsid w:val="0024165B"/>
    <w:rsid w:val="00247114"/>
    <w:rsid w:val="00247A2E"/>
    <w:rsid w:val="00251AD8"/>
    <w:rsid w:val="0026018F"/>
    <w:rsid w:val="00274001"/>
    <w:rsid w:val="00276DDE"/>
    <w:rsid w:val="0027729D"/>
    <w:rsid w:val="0028219D"/>
    <w:rsid w:val="00282EE3"/>
    <w:rsid w:val="00284815"/>
    <w:rsid w:val="00285DAB"/>
    <w:rsid w:val="002A45AE"/>
    <w:rsid w:val="002A66DA"/>
    <w:rsid w:val="002A7EB7"/>
    <w:rsid w:val="002B0C48"/>
    <w:rsid w:val="002B1EDE"/>
    <w:rsid w:val="002B33A5"/>
    <w:rsid w:val="002C387B"/>
    <w:rsid w:val="002C3903"/>
    <w:rsid w:val="002D03FE"/>
    <w:rsid w:val="002D25A2"/>
    <w:rsid w:val="002D4E23"/>
    <w:rsid w:val="002D5843"/>
    <w:rsid w:val="002D5903"/>
    <w:rsid w:val="002D712D"/>
    <w:rsid w:val="002E21DF"/>
    <w:rsid w:val="002E2A36"/>
    <w:rsid w:val="002E4B86"/>
    <w:rsid w:val="002E678B"/>
    <w:rsid w:val="002E72BD"/>
    <w:rsid w:val="002F0488"/>
    <w:rsid w:val="002F1887"/>
    <w:rsid w:val="002F7062"/>
    <w:rsid w:val="002F786C"/>
    <w:rsid w:val="003035CF"/>
    <w:rsid w:val="00305BD6"/>
    <w:rsid w:val="003110EF"/>
    <w:rsid w:val="0031463C"/>
    <w:rsid w:val="00322623"/>
    <w:rsid w:val="00331313"/>
    <w:rsid w:val="00335439"/>
    <w:rsid w:val="003426AF"/>
    <w:rsid w:val="00344723"/>
    <w:rsid w:val="00344A47"/>
    <w:rsid w:val="003521F6"/>
    <w:rsid w:val="00352B29"/>
    <w:rsid w:val="00354280"/>
    <w:rsid w:val="00357CAE"/>
    <w:rsid w:val="00361A81"/>
    <w:rsid w:val="00362E7B"/>
    <w:rsid w:val="00371AD9"/>
    <w:rsid w:val="00381F89"/>
    <w:rsid w:val="0039141D"/>
    <w:rsid w:val="003935E4"/>
    <w:rsid w:val="00397006"/>
    <w:rsid w:val="003973F7"/>
    <w:rsid w:val="003A02A5"/>
    <w:rsid w:val="003A07A9"/>
    <w:rsid w:val="003A6876"/>
    <w:rsid w:val="003B701D"/>
    <w:rsid w:val="003C2A8B"/>
    <w:rsid w:val="003C6E8F"/>
    <w:rsid w:val="003D0432"/>
    <w:rsid w:val="003D0579"/>
    <w:rsid w:val="003D1F34"/>
    <w:rsid w:val="003D76AA"/>
    <w:rsid w:val="003E16A1"/>
    <w:rsid w:val="003E2256"/>
    <w:rsid w:val="003E29CC"/>
    <w:rsid w:val="003F4309"/>
    <w:rsid w:val="003F4C09"/>
    <w:rsid w:val="003F6BD0"/>
    <w:rsid w:val="004056CE"/>
    <w:rsid w:val="004065CE"/>
    <w:rsid w:val="0041298C"/>
    <w:rsid w:val="00424B8A"/>
    <w:rsid w:val="00427718"/>
    <w:rsid w:val="004302FE"/>
    <w:rsid w:val="00431441"/>
    <w:rsid w:val="00435ADD"/>
    <w:rsid w:val="004360F9"/>
    <w:rsid w:val="00442C30"/>
    <w:rsid w:val="00442C5B"/>
    <w:rsid w:val="004457E3"/>
    <w:rsid w:val="0044584E"/>
    <w:rsid w:val="004468B0"/>
    <w:rsid w:val="00446CA3"/>
    <w:rsid w:val="00450A56"/>
    <w:rsid w:val="00450CAC"/>
    <w:rsid w:val="00453E53"/>
    <w:rsid w:val="0045510A"/>
    <w:rsid w:val="00457BB7"/>
    <w:rsid w:val="0046237D"/>
    <w:rsid w:val="004638F6"/>
    <w:rsid w:val="00466250"/>
    <w:rsid w:val="00467BB7"/>
    <w:rsid w:val="0047110A"/>
    <w:rsid w:val="00475301"/>
    <w:rsid w:val="00483B4A"/>
    <w:rsid w:val="004852DF"/>
    <w:rsid w:val="00485919"/>
    <w:rsid w:val="00491292"/>
    <w:rsid w:val="004A575C"/>
    <w:rsid w:val="004A60C1"/>
    <w:rsid w:val="004A713F"/>
    <w:rsid w:val="004B4EDF"/>
    <w:rsid w:val="004C5709"/>
    <w:rsid w:val="004C6437"/>
    <w:rsid w:val="004D0075"/>
    <w:rsid w:val="004D102C"/>
    <w:rsid w:val="004D1A16"/>
    <w:rsid w:val="004D2741"/>
    <w:rsid w:val="004E2621"/>
    <w:rsid w:val="004E60EA"/>
    <w:rsid w:val="004F3D01"/>
    <w:rsid w:val="004F5141"/>
    <w:rsid w:val="004F77D2"/>
    <w:rsid w:val="00501397"/>
    <w:rsid w:val="0050221E"/>
    <w:rsid w:val="0051041B"/>
    <w:rsid w:val="00510A6A"/>
    <w:rsid w:val="0051138B"/>
    <w:rsid w:val="0052329E"/>
    <w:rsid w:val="00531CE9"/>
    <w:rsid w:val="00543961"/>
    <w:rsid w:val="00544CF3"/>
    <w:rsid w:val="00546E2E"/>
    <w:rsid w:val="0055062E"/>
    <w:rsid w:val="00550D51"/>
    <w:rsid w:val="005524EF"/>
    <w:rsid w:val="005544D3"/>
    <w:rsid w:val="005608BB"/>
    <w:rsid w:val="00561AAE"/>
    <w:rsid w:val="0056383D"/>
    <w:rsid w:val="00563BF8"/>
    <w:rsid w:val="00565B4F"/>
    <w:rsid w:val="0057018C"/>
    <w:rsid w:val="0057250C"/>
    <w:rsid w:val="0057538A"/>
    <w:rsid w:val="00577139"/>
    <w:rsid w:val="0058231E"/>
    <w:rsid w:val="0058284D"/>
    <w:rsid w:val="00582BF9"/>
    <w:rsid w:val="00585E7E"/>
    <w:rsid w:val="00587EEF"/>
    <w:rsid w:val="005952D2"/>
    <w:rsid w:val="005A2022"/>
    <w:rsid w:val="005A2C27"/>
    <w:rsid w:val="005A4833"/>
    <w:rsid w:val="005A75ED"/>
    <w:rsid w:val="005B2835"/>
    <w:rsid w:val="005B4791"/>
    <w:rsid w:val="005C1926"/>
    <w:rsid w:val="005C2E9D"/>
    <w:rsid w:val="005C3398"/>
    <w:rsid w:val="005C543F"/>
    <w:rsid w:val="005C69D4"/>
    <w:rsid w:val="005C7D39"/>
    <w:rsid w:val="005D6B7E"/>
    <w:rsid w:val="005E2785"/>
    <w:rsid w:val="005E345B"/>
    <w:rsid w:val="005E4F74"/>
    <w:rsid w:val="005F1690"/>
    <w:rsid w:val="005F1780"/>
    <w:rsid w:val="005F18C4"/>
    <w:rsid w:val="005F2D4C"/>
    <w:rsid w:val="005F3BC2"/>
    <w:rsid w:val="00601B1A"/>
    <w:rsid w:val="00602C05"/>
    <w:rsid w:val="00611FB4"/>
    <w:rsid w:val="00613875"/>
    <w:rsid w:val="00613C2E"/>
    <w:rsid w:val="006142A2"/>
    <w:rsid w:val="0061549E"/>
    <w:rsid w:val="0061592F"/>
    <w:rsid w:val="0061610C"/>
    <w:rsid w:val="0062123B"/>
    <w:rsid w:val="0063368B"/>
    <w:rsid w:val="00635B46"/>
    <w:rsid w:val="00637719"/>
    <w:rsid w:val="00641645"/>
    <w:rsid w:val="00641715"/>
    <w:rsid w:val="00647004"/>
    <w:rsid w:val="00651A97"/>
    <w:rsid w:val="00651B36"/>
    <w:rsid w:val="006600F6"/>
    <w:rsid w:val="00671591"/>
    <w:rsid w:val="00674953"/>
    <w:rsid w:val="00677A5D"/>
    <w:rsid w:val="00681130"/>
    <w:rsid w:val="00686739"/>
    <w:rsid w:val="00687C88"/>
    <w:rsid w:val="006922CE"/>
    <w:rsid w:val="00693648"/>
    <w:rsid w:val="006941E4"/>
    <w:rsid w:val="00694A95"/>
    <w:rsid w:val="00696A4F"/>
    <w:rsid w:val="00696EC5"/>
    <w:rsid w:val="006977DD"/>
    <w:rsid w:val="006A0022"/>
    <w:rsid w:val="006A0B31"/>
    <w:rsid w:val="006A0EAF"/>
    <w:rsid w:val="006A19D5"/>
    <w:rsid w:val="006A3F0C"/>
    <w:rsid w:val="006B00AF"/>
    <w:rsid w:val="006B1133"/>
    <w:rsid w:val="006B5E05"/>
    <w:rsid w:val="006B6036"/>
    <w:rsid w:val="006C053B"/>
    <w:rsid w:val="006C5644"/>
    <w:rsid w:val="006C65DA"/>
    <w:rsid w:val="006D094F"/>
    <w:rsid w:val="006D4BAB"/>
    <w:rsid w:val="006D65BD"/>
    <w:rsid w:val="006E2834"/>
    <w:rsid w:val="006E3877"/>
    <w:rsid w:val="006E3C43"/>
    <w:rsid w:val="00701ABE"/>
    <w:rsid w:val="00703CA3"/>
    <w:rsid w:val="00717EC8"/>
    <w:rsid w:val="007214FD"/>
    <w:rsid w:val="00722A6B"/>
    <w:rsid w:val="00730968"/>
    <w:rsid w:val="00744609"/>
    <w:rsid w:val="0074508C"/>
    <w:rsid w:val="0075083D"/>
    <w:rsid w:val="00750FA5"/>
    <w:rsid w:val="00753073"/>
    <w:rsid w:val="00754DFA"/>
    <w:rsid w:val="00756E9D"/>
    <w:rsid w:val="00763349"/>
    <w:rsid w:val="00770B64"/>
    <w:rsid w:val="00772564"/>
    <w:rsid w:val="00774854"/>
    <w:rsid w:val="007755AA"/>
    <w:rsid w:val="007803AE"/>
    <w:rsid w:val="00786EAA"/>
    <w:rsid w:val="00796DE7"/>
    <w:rsid w:val="007A4808"/>
    <w:rsid w:val="007A62A3"/>
    <w:rsid w:val="007A6817"/>
    <w:rsid w:val="007B0881"/>
    <w:rsid w:val="007B124F"/>
    <w:rsid w:val="007B1952"/>
    <w:rsid w:val="007B1964"/>
    <w:rsid w:val="007B5B25"/>
    <w:rsid w:val="007C0A98"/>
    <w:rsid w:val="007C2973"/>
    <w:rsid w:val="007D012C"/>
    <w:rsid w:val="007D1523"/>
    <w:rsid w:val="007D2939"/>
    <w:rsid w:val="007D2B48"/>
    <w:rsid w:val="007E0D62"/>
    <w:rsid w:val="007E2335"/>
    <w:rsid w:val="007E5809"/>
    <w:rsid w:val="007F0200"/>
    <w:rsid w:val="007F6400"/>
    <w:rsid w:val="00801603"/>
    <w:rsid w:val="008031F2"/>
    <w:rsid w:val="00810168"/>
    <w:rsid w:val="00810F92"/>
    <w:rsid w:val="00812462"/>
    <w:rsid w:val="00813D4F"/>
    <w:rsid w:val="00813E70"/>
    <w:rsid w:val="00814FB2"/>
    <w:rsid w:val="00816CA0"/>
    <w:rsid w:val="0082768F"/>
    <w:rsid w:val="0083291F"/>
    <w:rsid w:val="00836E9E"/>
    <w:rsid w:val="00840698"/>
    <w:rsid w:val="0084708F"/>
    <w:rsid w:val="008507EF"/>
    <w:rsid w:val="00852BB7"/>
    <w:rsid w:val="00854B55"/>
    <w:rsid w:val="008578D4"/>
    <w:rsid w:val="008641B0"/>
    <w:rsid w:val="0086460B"/>
    <w:rsid w:val="00866E42"/>
    <w:rsid w:val="00867476"/>
    <w:rsid w:val="00867F61"/>
    <w:rsid w:val="0087245D"/>
    <w:rsid w:val="00882917"/>
    <w:rsid w:val="008834BB"/>
    <w:rsid w:val="00884824"/>
    <w:rsid w:val="00886052"/>
    <w:rsid w:val="008915D1"/>
    <w:rsid w:val="00896D86"/>
    <w:rsid w:val="008A2A5B"/>
    <w:rsid w:val="008A43F3"/>
    <w:rsid w:val="008A477B"/>
    <w:rsid w:val="008C0252"/>
    <w:rsid w:val="008D0437"/>
    <w:rsid w:val="008D060D"/>
    <w:rsid w:val="008D2A81"/>
    <w:rsid w:val="008D421E"/>
    <w:rsid w:val="008D55BE"/>
    <w:rsid w:val="008D7203"/>
    <w:rsid w:val="008E1991"/>
    <w:rsid w:val="008F1810"/>
    <w:rsid w:val="008F38BE"/>
    <w:rsid w:val="008F43B6"/>
    <w:rsid w:val="008F5709"/>
    <w:rsid w:val="00900295"/>
    <w:rsid w:val="00901040"/>
    <w:rsid w:val="009141D8"/>
    <w:rsid w:val="009157BB"/>
    <w:rsid w:val="00917800"/>
    <w:rsid w:val="00926E9F"/>
    <w:rsid w:val="00932DBC"/>
    <w:rsid w:val="00935A53"/>
    <w:rsid w:val="009444E6"/>
    <w:rsid w:val="00946B02"/>
    <w:rsid w:val="00952D8C"/>
    <w:rsid w:val="0095785A"/>
    <w:rsid w:val="00957927"/>
    <w:rsid w:val="0097097C"/>
    <w:rsid w:val="00975B47"/>
    <w:rsid w:val="009836F5"/>
    <w:rsid w:val="009843F9"/>
    <w:rsid w:val="00984F13"/>
    <w:rsid w:val="00985475"/>
    <w:rsid w:val="0099147A"/>
    <w:rsid w:val="00991666"/>
    <w:rsid w:val="00992FAF"/>
    <w:rsid w:val="00994F43"/>
    <w:rsid w:val="009A1246"/>
    <w:rsid w:val="009A2A9D"/>
    <w:rsid w:val="009A3C17"/>
    <w:rsid w:val="009A4AD7"/>
    <w:rsid w:val="009A587E"/>
    <w:rsid w:val="009B0049"/>
    <w:rsid w:val="009B0C1D"/>
    <w:rsid w:val="009B1232"/>
    <w:rsid w:val="009C08E3"/>
    <w:rsid w:val="009C1705"/>
    <w:rsid w:val="009C27A9"/>
    <w:rsid w:val="009C2F44"/>
    <w:rsid w:val="009C6027"/>
    <w:rsid w:val="009C73A3"/>
    <w:rsid w:val="009C7EFA"/>
    <w:rsid w:val="009D6A28"/>
    <w:rsid w:val="009E0497"/>
    <w:rsid w:val="009E193D"/>
    <w:rsid w:val="00A00BD3"/>
    <w:rsid w:val="00A0404F"/>
    <w:rsid w:val="00A049F2"/>
    <w:rsid w:val="00A10904"/>
    <w:rsid w:val="00A10A9A"/>
    <w:rsid w:val="00A1198B"/>
    <w:rsid w:val="00A13273"/>
    <w:rsid w:val="00A14102"/>
    <w:rsid w:val="00A15764"/>
    <w:rsid w:val="00A22733"/>
    <w:rsid w:val="00A23504"/>
    <w:rsid w:val="00A25E49"/>
    <w:rsid w:val="00A260D1"/>
    <w:rsid w:val="00A3090C"/>
    <w:rsid w:val="00A32E9E"/>
    <w:rsid w:val="00A334BE"/>
    <w:rsid w:val="00A34C94"/>
    <w:rsid w:val="00A40A9E"/>
    <w:rsid w:val="00A41232"/>
    <w:rsid w:val="00A41646"/>
    <w:rsid w:val="00A43D35"/>
    <w:rsid w:val="00A53358"/>
    <w:rsid w:val="00A548CA"/>
    <w:rsid w:val="00A65BA5"/>
    <w:rsid w:val="00A7097F"/>
    <w:rsid w:val="00A779ED"/>
    <w:rsid w:val="00A8071C"/>
    <w:rsid w:val="00A82699"/>
    <w:rsid w:val="00A82AEB"/>
    <w:rsid w:val="00A83A53"/>
    <w:rsid w:val="00A8594F"/>
    <w:rsid w:val="00A864B9"/>
    <w:rsid w:val="00A90A47"/>
    <w:rsid w:val="00A91286"/>
    <w:rsid w:val="00A91827"/>
    <w:rsid w:val="00AA4A93"/>
    <w:rsid w:val="00AA58BC"/>
    <w:rsid w:val="00AA60E6"/>
    <w:rsid w:val="00AC2A64"/>
    <w:rsid w:val="00AC2B2A"/>
    <w:rsid w:val="00AC2C6F"/>
    <w:rsid w:val="00AC5CBC"/>
    <w:rsid w:val="00AC60D4"/>
    <w:rsid w:val="00AC61FB"/>
    <w:rsid w:val="00AC649A"/>
    <w:rsid w:val="00AC7D65"/>
    <w:rsid w:val="00AD080F"/>
    <w:rsid w:val="00AD46A1"/>
    <w:rsid w:val="00AD4E9E"/>
    <w:rsid w:val="00AD7DFA"/>
    <w:rsid w:val="00AE55A4"/>
    <w:rsid w:val="00AF00C8"/>
    <w:rsid w:val="00B07CD5"/>
    <w:rsid w:val="00B103E9"/>
    <w:rsid w:val="00B10CCE"/>
    <w:rsid w:val="00B10FC1"/>
    <w:rsid w:val="00B133AF"/>
    <w:rsid w:val="00B1693E"/>
    <w:rsid w:val="00B3059D"/>
    <w:rsid w:val="00B33524"/>
    <w:rsid w:val="00B35078"/>
    <w:rsid w:val="00B42990"/>
    <w:rsid w:val="00B45E61"/>
    <w:rsid w:val="00B57DEE"/>
    <w:rsid w:val="00B665BF"/>
    <w:rsid w:val="00B739D5"/>
    <w:rsid w:val="00B757F8"/>
    <w:rsid w:val="00B77056"/>
    <w:rsid w:val="00B816B6"/>
    <w:rsid w:val="00B93102"/>
    <w:rsid w:val="00B94ED0"/>
    <w:rsid w:val="00BA4234"/>
    <w:rsid w:val="00BA49FB"/>
    <w:rsid w:val="00BA627D"/>
    <w:rsid w:val="00BB1C6D"/>
    <w:rsid w:val="00BC023B"/>
    <w:rsid w:val="00BC16D1"/>
    <w:rsid w:val="00BC1F3C"/>
    <w:rsid w:val="00BC5C59"/>
    <w:rsid w:val="00BC5C95"/>
    <w:rsid w:val="00BC731A"/>
    <w:rsid w:val="00BC776F"/>
    <w:rsid w:val="00BD51A5"/>
    <w:rsid w:val="00BE2416"/>
    <w:rsid w:val="00BE4031"/>
    <w:rsid w:val="00BE5F42"/>
    <w:rsid w:val="00BE630C"/>
    <w:rsid w:val="00BE7D5B"/>
    <w:rsid w:val="00BF3AAF"/>
    <w:rsid w:val="00BF3B34"/>
    <w:rsid w:val="00BF3BD1"/>
    <w:rsid w:val="00BF4464"/>
    <w:rsid w:val="00BF49A9"/>
    <w:rsid w:val="00BF541F"/>
    <w:rsid w:val="00C000BD"/>
    <w:rsid w:val="00C00F41"/>
    <w:rsid w:val="00C02E67"/>
    <w:rsid w:val="00C06029"/>
    <w:rsid w:val="00C07D28"/>
    <w:rsid w:val="00C1023A"/>
    <w:rsid w:val="00C13EFA"/>
    <w:rsid w:val="00C20728"/>
    <w:rsid w:val="00C31AF7"/>
    <w:rsid w:val="00C329D7"/>
    <w:rsid w:val="00C33F0A"/>
    <w:rsid w:val="00C36F16"/>
    <w:rsid w:val="00C40079"/>
    <w:rsid w:val="00C42CA7"/>
    <w:rsid w:val="00C47D7F"/>
    <w:rsid w:val="00C5080F"/>
    <w:rsid w:val="00C50B38"/>
    <w:rsid w:val="00C51C7E"/>
    <w:rsid w:val="00C53984"/>
    <w:rsid w:val="00C542BF"/>
    <w:rsid w:val="00C672F6"/>
    <w:rsid w:val="00C676D8"/>
    <w:rsid w:val="00C74B34"/>
    <w:rsid w:val="00C7775D"/>
    <w:rsid w:val="00C83AF7"/>
    <w:rsid w:val="00C842D1"/>
    <w:rsid w:val="00C8586A"/>
    <w:rsid w:val="00C87E55"/>
    <w:rsid w:val="00C92808"/>
    <w:rsid w:val="00CA59BC"/>
    <w:rsid w:val="00CA61BA"/>
    <w:rsid w:val="00CB1265"/>
    <w:rsid w:val="00CC0074"/>
    <w:rsid w:val="00CC2AF7"/>
    <w:rsid w:val="00CC6E0C"/>
    <w:rsid w:val="00CC7310"/>
    <w:rsid w:val="00CD2413"/>
    <w:rsid w:val="00CD400C"/>
    <w:rsid w:val="00CD47F3"/>
    <w:rsid w:val="00CD4886"/>
    <w:rsid w:val="00CE6F4C"/>
    <w:rsid w:val="00CF695C"/>
    <w:rsid w:val="00D01544"/>
    <w:rsid w:val="00D2108B"/>
    <w:rsid w:val="00D22BBF"/>
    <w:rsid w:val="00D237A7"/>
    <w:rsid w:val="00D2465C"/>
    <w:rsid w:val="00D3059A"/>
    <w:rsid w:val="00D426CE"/>
    <w:rsid w:val="00D46494"/>
    <w:rsid w:val="00D47518"/>
    <w:rsid w:val="00D51BFD"/>
    <w:rsid w:val="00D52539"/>
    <w:rsid w:val="00D53B6B"/>
    <w:rsid w:val="00D57372"/>
    <w:rsid w:val="00D6718D"/>
    <w:rsid w:val="00D739ED"/>
    <w:rsid w:val="00D80214"/>
    <w:rsid w:val="00D838DD"/>
    <w:rsid w:val="00D842A3"/>
    <w:rsid w:val="00D902E4"/>
    <w:rsid w:val="00DA2825"/>
    <w:rsid w:val="00DA7938"/>
    <w:rsid w:val="00DB1141"/>
    <w:rsid w:val="00DC058B"/>
    <w:rsid w:val="00DC097B"/>
    <w:rsid w:val="00DD2958"/>
    <w:rsid w:val="00DD6118"/>
    <w:rsid w:val="00DE3EE4"/>
    <w:rsid w:val="00DF1FC3"/>
    <w:rsid w:val="00DF469B"/>
    <w:rsid w:val="00E07443"/>
    <w:rsid w:val="00E13F7A"/>
    <w:rsid w:val="00E14050"/>
    <w:rsid w:val="00E14EB6"/>
    <w:rsid w:val="00E277A6"/>
    <w:rsid w:val="00E33F93"/>
    <w:rsid w:val="00E44219"/>
    <w:rsid w:val="00E4602B"/>
    <w:rsid w:val="00E57DF8"/>
    <w:rsid w:val="00E751E3"/>
    <w:rsid w:val="00E8321C"/>
    <w:rsid w:val="00E93676"/>
    <w:rsid w:val="00EA01F9"/>
    <w:rsid w:val="00EA22D6"/>
    <w:rsid w:val="00EA39BE"/>
    <w:rsid w:val="00EA4E67"/>
    <w:rsid w:val="00EA55AD"/>
    <w:rsid w:val="00EB1E30"/>
    <w:rsid w:val="00EB2841"/>
    <w:rsid w:val="00EB3C78"/>
    <w:rsid w:val="00EB635D"/>
    <w:rsid w:val="00EB6A0A"/>
    <w:rsid w:val="00EC1FFF"/>
    <w:rsid w:val="00EC3B13"/>
    <w:rsid w:val="00ED0BAF"/>
    <w:rsid w:val="00ED20C4"/>
    <w:rsid w:val="00ED3B14"/>
    <w:rsid w:val="00ED53C1"/>
    <w:rsid w:val="00ED663D"/>
    <w:rsid w:val="00ED69D0"/>
    <w:rsid w:val="00ED7F2C"/>
    <w:rsid w:val="00EE19FC"/>
    <w:rsid w:val="00EE6D8F"/>
    <w:rsid w:val="00EF7D93"/>
    <w:rsid w:val="00EF7E00"/>
    <w:rsid w:val="00F06CC9"/>
    <w:rsid w:val="00F074E6"/>
    <w:rsid w:val="00F11C15"/>
    <w:rsid w:val="00F13ABB"/>
    <w:rsid w:val="00F241A6"/>
    <w:rsid w:val="00F245D6"/>
    <w:rsid w:val="00F30981"/>
    <w:rsid w:val="00F31120"/>
    <w:rsid w:val="00F336DD"/>
    <w:rsid w:val="00F519A7"/>
    <w:rsid w:val="00F532D2"/>
    <w:rsid w:val="00F55362"/>
    <w:rsid w:val="00F55789"/>
    <w:rsid w:val="00F56F59"/>
    <w:rsid w:val="00F63A63"/>
    <w:rsid w:val="00F73998"/>
    <w:rsid w:val="00F81173"/>
    <w:rsid w:val="00F85F39"/>
    <w:rsid w:val="00F86574"/>
    <w:rsid w:val="00F919DD"/>
    <w:rsid w:val="00F952B6"/>
    <w:rsid w:val="00F97D45"/>
    <w:rsid w:val="00FA0FE0"/>
    <w:rsid w:val="00FA2044"/>
    <w:rsid w:val="00FB00DB"/>
    <w:rsid w:val="00FB5E74"/>
    <w:rsid w:val="00FB71B0"/>
    <w:rsid w:val="00FC00C1"/>
    <w:rsid w:val="00FC2B3F"/>
    <w:rsid w:val="00FD2AEB"/>
    <w:rsid w:val="00FD4368"/>
    <w:rsid w:val="00FE5B4D"/>
    <w:rsid w:val="00FE6043"/>
    <w:rsid w:val="00FF5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semiHidden/>
    <w:unhideWhenUsed/>
    <w:rsid w:val="0045510A"/>
    <w:rPr>
      <w:color w:val="0000FF"/>
      <w:u w:val="single"/>
    </w:rPr>
  </w:style>
  <w:style w:type="character" w:customStyle="1" w:styleId="reference-text">
    <w:name w:val="reference-text"/>
    <w:basedOn w:val="DefaultParagraphFont"/>
    <w:rsid w:val="0045510A"/>
  </w:style>
  <w:style w:type="character" w:styleId="HTMLCite">
    <w:name w:val="HTML Cite"/>
    <w:basedOn w:val="DefaultParagraphFont"/>
    <w:uiPriority w:val="99"/>
    <w:semiHidden/>
    <w:unhideWhenUsed/>
    <w:rsid w:val="0045510A"/>
    <w:rPr>
      <w:i/>
      <w:iCs/>
    </w:rPr>
  </w:style>
  <w:style w:type="character" w:customStyle="1" w:styleId="txt-label">
    <w:name w:val="txt-label"/>
    <w:basedOn w:val="DefaultParagraphFont"/>
    <w:rsid w:val="00A32E9E"/>
  </w:style>
  <w:style w:type="paragraph" w:customStyle="1" w:styleId="judg-heading-1">
    <w:name w:val="judg-heading-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1">
    <w:name w:val="judg-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quote-1">
    <w:name w:val="judg-quote-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list-1">
    <w:name w:val="judg-list-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Normal"/>
    <w:rsid w:val="00AC5CB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semiHidden/>
    <w:unhideWhenUsed/>
    <w:rsid w:val="0045510A"/>
    <w:rPr>
      <w:color w:val="0000FF"/>
      <w:u w:val="single"/>
    </w:rPr>
  </w:style>
  <w:style w:type="character" w:customStyle="1" w:styleId="reference-text">
    <w:name w:val="reference-text"/>
    <w:basedOn w:val="DefaultParagraphFont"/>
    <w:rsid w:val="0045510A"/>
  </w:style>
  <w:style w:type="character" w:styleId="HTMLCite">
    <w:name w:val="HTML Cite"/>
    <w:basedOn w:val="DefaultParagraphFont"/>
    <w:uiPriority w:val="99"/>
    <w:semiHidden/>
    <w:unhideWhenUsed/>
    <w:rsid w:val="0045510A"/>
    <w:rPr>
      <w:i/>
      <w:iCs/>
    </w:rPr>
  </w:style>
  <w:style w:type="character" w:customStyle="1" w:styleId="txt-label">
    <w:name w:val="txt-label"/>
    <w:basedOn w:val="DefaultParagraphFont"/>
    <w:rsid w:val="00A32E9E"/>
  </w:style>
  <w:style w:type="paragraph" w:customStyle="1" w:styleId="judg-heading-1">
    <w:name w:val="judg-heading-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1">
    <w:name w:val="judg-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quote-1">
    <w:name w:val="judg-quote-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list-1">
    <w:name w:val="judg-list-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Normal"/>
    <w:rsid w:val="00AC5C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9459">
      <w:bodyDiv w:val="1"/>
      <w:marLeft w:val="0"/>
      <w:marRight w:val="0"/>
      <w:marTop w:val="0"/>
      <w:marBottom w:val="0"/>
      <w:divBdr>
        <w:top w:val="none" w:sz="0" w:space="0" w:color="auto"/>
        <w:left w:val="none" w:sz="0" w:space="0" w:color="auto"/>
        <w:bottom w:val="none" w:sz="0" w:space="0" w:color="auto"/>
        <w:right w:val="none" w:sz="0" w:space="0" w:color="auto"/>
      </w:divBdr>
    </w:div>
    <w:div w:id="195696787">
      <w:bodyDiv w:val="1"/>
      <w:marLeft w:val="0"/>
      <w:marRight w:val="0"/>
      <w:marTop w:val="0"/>
      <w:marBottom w:val="0"/>
      <w:divBdr>
        <w:top w:val="none" w:sz="0" w:space="0" w:color="auto"/>
        <w:left w:val="none" w:sz="0" w:space="0" w:color="auto"/>
        <w:bottom w:val="none" w:sz="0" w:space="0" w:color="auto"/>
        <w:right w:val="none" w:sz="0" w:space="0" w:color="auto"/>
      </w:divBdr>
    </w:div>
    <w:div w:id="221453082">
      <w:bodyDiv w:val="1"/>
      <w:marLeft w:val="0"/>
      <w:marRight w:val="0"/>
      <w:marTop w:val="0"/>
      <w:marBottom w:val="0"/>
      <w:divBdr>
        <w:top w:val="none" w:sz="0" w:space="0" w:color="auto"/>
        <w:left w:val="none" w:sz="0" w:space="0" w:color="auto"/>
        <w:bottom w:val="none" w:sz="0" w:space="0" w:color="auto"/>
        <w:right w:val="none" w:sz="0" w:space="0" w:color="auto"/>
      </w:divBdr>
      <w:divsChild>
        <w:div w:id="802305465">
          <w:marLeft w:val="0"/>
          <w:marRight w:val="0"/>
          <w:marTop w:val="0"/>
          <w:marBottom w:val="0"/>
          <w:divBdr>
            <w:top w:val="none" w:sz="0" w:space="0" w:color="auto"/>
            <w:left w:val="none" w:sz="0" w:space="0" w:color="auto"/>
            <w:bottom w:val="none" w:sz="0" w:space="0" w:color="auto"/>
            <w:right w:val="none" w:sz="0" w:space="0" w:color="auto"/>
          </w:divBdr>
        </w:div>
        <w:div w:id="478035611">
          <w:marLeft w:val="0"/>
          <w:marRight w:val="0"/>
          <w:marTop w:val="0"/>
          <w:marBottom w:val="0"/>
          <w:divBdr>
            <w:top w:val="none" w:sz="0" w:space="0" w:color="auto"/>
            <w:left w:val="none" w:sz="0" w:space="0" w:color="auto"/>
            <w:bottom w:val="none" w:sz="0" w:space="0" w:color="auto"/>
            <w:right w:val="none" w:sz="0" w:space="0" w:color="auto"/>
          </w:divBdr>
        </w:div>
        <w:div w:id="1509908776">
          <w:marLeft w:val="0"/>
          <w:marRight w:val="0"/>
          <w:marTop w:val="0"/>
          <w:marBottom w:val="0"/>
          <w:divBdr>
            <w:top w:val="none" w:sz="0" w:space="0" w:color="auto"/>
            <w:left w:val="none" w:sz="0" w:space="0" w:color="auto"/>
            <w:bottom w:val="none" w:sz="0" w:space="0" w:color="auto"/>
            <w:right w:val="none" w:sz="0" w:space="0" w:color="auto"/>
          </w:divBdr>
        </w:div>
        <w:div w:id="1439518561">
          <w:marLeft w:val="0"/>
          <w:marRight w:val="0"/>
          <w:marTop w:val="0"/>
          <w:marBottom w:val="0"/>
          <w:divBdr>
            <w:top w:val="none" w:sz="0" w:space="0" w:color="auto"/>
            <w:left w:val="none" w:sz="0" w:space="0" w:color="auto"/>
            <w:bottom w:val="none" w:sz="0" w:space="0" w:color="auto"/>
            <w:right w:val="none" w:sz="0" w:space="0" w:color="auto"/>
          </w:divBdr>
        </w:div>
        <w:div w:id="1450735716">
          <w:marLeft w:val="0"/>
          <w:marRight w:val="0"/>
          <w:marTop w:val="0"/>
          <w:marBottom w:val="0"/>
          <w:divBdr>
            <w:top w:val="none" w:sz="0" w:space="0" w:color="auto"/>
            <w:left w:val="none" w:sz="0" w:space="0" w:color="auto"/>
            <w:bottom w:val="none" w:sz="0" w:space="0" w:color="auto"/>
            <w:right w:val="none" w:sz="0" w:space="0" w:color="auto"/>
          </w:divBdr>
        </w:div>
        <w:div w:id="1173646637">
          <w:marLeft w:val="0"/>
          <w:marRight w:val="0"/>
          <w:marTop w:val="0"/>
          <w:marBottom w:val="0"/>
          <w:divBdr>
            <w:top w:val="none" w:sz="0" w:space="0" w:color="auto"/>
            <w:left w:val="none" w:sz="0" w:space="0" w:color="auto"/>
            <w:bottom w:val="none" w:sz="0" w:space="0" w:color="auto"/>
            <w:right w:val="none" w:sz="0" w:space="0" w:color="auto"/>
          </w:divBdr>
        </w:div>
        <w:div w:id="273513784">
          <w:marLeft w:val="0"/>
          <w:marRight w:val="0"/>
          <w:marTop w:val="0"/>
          <w:marBottom w:val="0"/>
          <w:divBdr>
            <w:top w:val="none" w:sz="0" w:space="0" w:color="auto"/>
            <w:left w:val="none" w:sz="0" w:space="0" w:color="auto"/>
            <w:bottom w:val="none" w:sz="0" w:space="0" w:color="auto"/>
            <w:right w:val="none" w:sz="0" w:space="0" w:color="auto"/>
          </w:divBdr>
        </w:div>
        <w:div w:id="1993096717">
          <w:marLeft w:val="0"/>
          <w:marRight w:val="0"/>
          <w:marTop w:val="0"/>
          <w:marBottom w:val="0"/>
          <w:divBdr>
            <w:top w:val="none" w:sz="0" w:space="0" w:color="auto"/>
            <w:left w:val="none" w:sz="0" w:space="0" w:color="auto"/>
            <w:bottom w:val="none" w:sz="0" w:space="0" w:color="auto"/>
            <w:right w:val="none" w:sz="0" w:space="0" w:color="auto"/>
          </w:divBdr>
        </w:div>
        <w:div w:id="141316903">
          <w:marLeft w:val="0"/>
          <w:marRight w:val="0"/>
          <w:marTop w:val="0"/>
          <w:marBottom w:val="0"/>
          <w:divBdr>
            <w:top w:val="none" w:sz="0" w:space="0" w:color="auto"/>
            <w:left w:val="none" w:sz="0" w:space="0" w:color="auto"/>
            <w:bottom w:val="none" w:sz="0" w:space="0" w:color="auto"/>
            <w:right w:val="none" w:sz="0" w:space="0" w:color="auto"/>
          </w:divBdr>
        </w:div>
        <w:div w:id="682167312">
          <w:marLeft w:val="0"/>
          <w:marRight w:val="0"/>
          <w:marTop w:val="0"/>
          <w:marBottom w:val="0"/>
          <w:divBdr>
            <w:top w:val="none" w:sz="0" w:space="0" w:color="auto"/>
            <w:left w:val="none" w:sz="0" w:space="0" w:color="auto"/>
            <w:bottom w:val="none" w:sz="0" w:space="0" w:color="auto"/>
            <w:right w:val="none" w:sz="0" w:space="0" w:color="auto"/>
          </w:divBdr>
        </w:div>
        <w:div w:id="1484348522">
          <w:marLeft w:val="0"/>
          <w:marRight w:val="0"/>
          <w:marTop w:val="0"/>
          <w:marBottom w:val="0"/>
          <w:divBdr>
            <w:top w:val="none" w:sz="0" w:space="0" w:color="auto"/>
            <w:left w:val="none" w:sz="0" w:space="0" w:color="auto"/>
            <w:bottom w:val="none" w:sz="0" w:space="0" w:color="auto"/>
            <w:right w:val="none" w:sz="0" w:space="0" w:color="auto"/>
          </w:divBdr>
        </w:div>
        <w:div w:id="1679967835">
          <w:marLeft w:val="0"/>
          <w:marRight w:val="0"/>
          <w:marTop w:val="0"/>
          <w:marBottom w:val="0"/>
          <w:divBdr>
            <w:top w:val="none" w:sz="0" w:space="0" w:color="auto"/>
            <w:left w:val="none" w:sz="0" w:space="0" w:color="auto"/>
            <w:bottom w:val="none" w:sz="0" w:space="0" w:color="auto"/>
            <w:right w:val="none" w:sz="0" w:space="0" w:color="auto"/>
          </w:divBdr>
        </w:div>
        <w:div w:id="700131992">
          <w:marLeft w:val="0"/>
          <w:marRight w:val="0"/>
          <w:marTop w:val="0"/>
          <w:marBottom w:val="0"/>
          <w:divBdr>
            <w:top w:val="none" w:sz="0" w:space="0" w:color="auto"/>
            <w:left w:val="none" w:sz="0" w:space="0" w:color="auto"/>
            <w:bottom w:val="none" w:sz="0" w:space="0" w:color="auto"/>
            <w:right w:val="none" w:sz="0" w:space="0" w:color="auto"/>
          </w:divBdr>
        </w:div>
        <w:div w:id="349139916">
          <w:marLeft w:val="0"/>
          <w:marRight w:val="0"/>
          <w:marTop w:val="0"/>
          <w:marBottom w:val="0"/>
          <w:divBdr>
            <w:top w:val="none" w:sz="0" w:space="0" w:color="auto"/>
            <w:left w:val="none" w:sz="0" w:space="0" w:color="auto"/>
            <w:bottom w:val="none" w:sz="0" w:space="0" w:color="auto"/>
            <w:right w:val="none" w:sz="0" w:space="0" w:color="auto"/>
          </w:divBdr>
        </w:div>
      </w:divsChild>
    </w:div>
    <w:div w:id="255866901">
      <w:bodyDiv w:val="1"/>
      <w:marLeft w:val="0"/>
      <w:marRight w:val="0"/>
      <w:marTop w:val="0"/>
      <w:marBottom w:val="0"/>
      <w:divBdr>
        <w:top w:val="none" w:sz="0" w:space="0" w:color="auto"/>
        <w:left w:val="none" w:sz="0" w:space="0" w:color="auto"/>
        <w:bottom w:val="none" w:sz="0" w:space="0" w:color="auto"/>
        <w:right w:val="none" w:sz="0" w:space="0" w:color="auto"/>
      </w:divBdr>
      <w:divsChild>
        <w:div w:id="336158767">
          <w:marLeft w:val="0"/>
          <w:marRight w:val="0"/>
          <w:marTop w:val="0"/>
          <w:marBottom w:val="0"/>
          <w:divBdr>
            <w:top w:val="none" w:sz="0" w:space="0" w:color="auto"/>
            <w:left w:val="none" w:sz="0" w:space="0" w:color="auto"/>
            <w:bottom w:val="none" w:sz="0" w:space="0" w:color="auto"/>
            <w:right w:val="none" w:sz="0" w:space="0" w:color="auto"/>
          </w:divBdr>
        </w:div>
        <w:div w:id="2090808490">
          <w:marLeft w:val="0"/>
          <w:marRight w:val="0"/>
          <w:marTop w:val="0"/>
          <w:marBottom w:val="0"/>
          <w:divBdr>
            <w:top w:val="none" w:sz="0" w:space="0" w:color="auto"/>
            <w:left w:val="none" w:sz="0" w:space="0" w:color="auto"/>
            <w:bottom w:val="none" w:sz="0" w:space="0" w:color="auto"/>
            <w:right w:val="none" w:sz="0" w:space="0" w:color="auto"/>
          </w:divBdr>
        </w:div>
        <w:div w:id="28454210">
          <w:marLeft w:val="0"/>
          <w:marRight w:val="0"/>
          <w:marTop w:val="0"/>
          <w:marBottom w:val="0"/>
          <w:divBdr>
            <w:top w:val="none" w:sz="0" w:space="0" w:color="auto"/>
            <w:left w:val="none" w:sz="0" w:space="0" w:color="auto"/>
            <w:bottom w:val="none" w:sz="0" w:space="0" w:color="auto"/>
            <w:right w:val="none" w:sz="0" w:space="0" w:color="auto"/>
          </w:divBdr>
        </w:div>
        <w:div w:id="1534222180">
          <w:marLeft w:val="0"/>
          <w:marRight w:val="0"/>
          <w:marTop w:val="0"/>
          <w:marBottom w:val="0"/>
          <w:divBdr>
            <w:top w:val="none" w:sz="0" w:space="0" w:color="auto"/>
            <w:left w:val="none" w:sz="0" w:space="0" w:color="auto"/>
            <w:bottom w:val="none" w:sz="0" w:space="0" w:color="auto"/>
            <w:right w:val="none" w:sz="0" w:space="0" w:color="auto"/>
          </w:divBdr>
        </w:div>
        <w:div w:id="616570491">
          <w:marLeft w:val="0"/>
          <w:marRight w:val="0"/>
          <w:marTop w:val="0"/>
          <w:marBottom w:val="0"/>
          <w:divBdr>
            <w:top w:val="none" w:sz="0" w:space="0" w:color="auto"/>
            <w:left w:val="none" w:sz="0" w:space="0" w:color="auto"/>
            <w:bottom w:val="none" w:sz="0" w:space="0" w:color="auto"/>
            <w:right w:val="none" w:sz="0" w:space="0" w:color="auto"/>
          </w:divBdr>
        </w:div>
        <w:div w:id="1453094908">
          <w:marLeft w:val="0"/>
          <w:marRight w:val="0"/>
          <w:marTop w:val="0"/>
          <w:marBottom w:val="0"/>
          <w:divBdr>
            <w:top w:val="none" w:sz="0" w:space="0" w:color="auto"/>
            <w:left w:val="none" w:sz="0" w:space="0" w:color="auto"/>
            <w:bottom w:val="none" w:sz="0" w:space="0" w:color="auto"/>
            <w:right w:val="none" w:sz="0" w:space="0" w:color="auto"/>
          </w:divBdr>
        </w:div>
        <w:div w:id="615136014">
          <w:marLeft w:val="0"/>
          <w:marRight w:val="0"/>
          <w:marTop w:val="0"/>
          <w:marBottom w:val="0"/>
          <w:divBdr>
            <w:top w:val="none" w:sz="0" w:space="0" w:color="auto"/>
            <w:left w:val="none" w:sz="0" w:space="0" w:color="auto"/>
            <w:bottom w:val="none" w:sz="0" w:space="0" w:color="auto"/>
            <w:right w:val="none" w:sz="0" w:space="0" w:color="auto"/>
          </w:divBdr>
        </w:div>
        <w:div w:id="378939590">
          <w:marLeft w:val="0"/>
          <w:marRight w:val="0"/>
          <w:marTop w:val="0"/>
          <w:marBottom w:val="0"/>
          <w:divBdr>
            <w:top w:val="none" w:sz="0" w:space="0" w:color="auto"/>
            <w:left w:val="none" w:sz="0" w:space="0" w:color="auto"/>
            <w:bottom w:val="none" w:sz="0" w:space="0" w:color="auto"/>
            <w:right w:val="none" w:sz="0" w:space="0" w:color="auto"/>
          </w:divBdr>
        </w:div>
        <w:div w:id="942539294">
          <w:marLeft w:val="0"/>
          <w:marRight w:val="0"/>
          <w:marTop w:val="0"/>
          <w:marBottom w:val="0"/>
          <w:divBdr>
            <w:top w:val="none" w:sz="0" w:space="0" w:color="auto"/>
            <w:left w:val="none" w:sz="0" w:space="0" w:color="auto"/>
            <w:bottom w:val="none" w:sz="0" w:space="0" w:color="auto"/>
            <w:right w:val="none" w:sz="0" w:space="0" w:color="auto"/>
          </w:divBdr>
        </w:div>
        <w:div w:id="904490225">
          <w:marLeft w:val="0"/>
          <w:marRight w:val="0"/>
          <w:marTop w:val="0"/>
          <w:marBottom w:val="0"/>
          <w:divBdr>
            <w:top w:val="none" w:sz="0" w:space="0" w:color="auto"/>
            <w:left w:val="none" w:sz="0" w:space="0" w:color="auto"/>
            <w:bottom w:val="none" w:sz="0" w:space="0" w:color="auto"/>
            <w:right w:val="none" w:sz="0" w:space="0" w:color="auto"/>
          </w:divBdr>
        </w:div>
        <w:div w:id="79761042">
          <w:marLeft w:val="0"/>
          <w:marRight w:val="0"/>
          <w:marTop w:val="0"/>
          <w:marBottom w:val="0"/>
          <w:divBdr>
            <w:top w:val="none" w:sz="0" w:space="0" w:color="auto"/>
            <w:left w:val="none" w:sz="0" w:space="0" w:color="auto"/>
            <w:bottom w:val="none" w:sz="0" w:space="0" w:color="auto"/>
            <w:right w:val="none" w:sz="0" w:space="0" w:color="auto"/>
          </w:divBdr>
        </w:div>
        <w:div w:id="142240277">
          <w:marLeft w:val="0"/>
          <w:marRight w:val="0"/>
          <w:marTop w:val="0"/>
          <w:marBottom w:val="0"/>
          <w:divBdr>
            <w:top w:val="none" w:sz="0" w:space="0" w:color="auto"/>
            <w:left w:val="none" w:sz="0" w:space="0" w:color="auto"/>
            <w:bottom w:val="none" w:sz="0" w:space="0" w:color="auto"/>
            <w:right w:val="none" w:sz="0" w:space="0" w:color="auto"/>
          </w:divBdr>
        </w:div>
        <w:div w:id="1138377970">
          <w:marLeft w:val="0"/>
          <w:marRight w:val="0"/>
          <w:marTop w:val="0"/>
          <w:marBottom w:val="0"/>
          <w:divBdr>
            <w:top w:val="none" w:sz="0" w:space="0" w:color="auto"/>
            <w:left w:val="none" w:sz="0" w:space="0" w:color="auto"/>
            <w:bottom w:val="none" w:sz="0" w:space="0" w:color="auto"/>
            <w:right w:val="none" w:sz="0" w:space="0" w:color="auto"/>
          </w:divBdr>
        </w:div>
      </w:divsChild>
    </w:div>
    <w:div w:id="298189912">
      <w:bodyDiv w:val="1"/>
      <w:marLeft w:val="0"/>
      <w:marRight w:val="0"/>
      <w:marTop w:val="0"/>
      <w:marBottom w:val="0"/>
      <w:divBdr>
        <w:top w:val="none" w:sz="0" w:space="0" w:color="auto"/>
        <w:left w:val="none" w:sz="0" w:space="0" w:color="auto"/>
        <w:bottom w:val="none" w:sz="0" w:space="0" w:color="auto"/>
        <w:right w:val="none" w:sz="0" w:space="0" w:color="auto"/>
      </w:divBdr>
    </w:div>
    <w:div w:id="397097739">
      <w:bodyDiv w:val="1"/>
      <w:marLeft w:val="0"/>
      <w:marRight w:val="0"/>
      <w:marTop w:val="0"/>
      <w:marBottom w:val="0"/>
      <w:divBdr>
        <w:top w:val="none" w:sz="0" w:space="0" w:color="auto"/>
        <w:left w:val="none" w:sz="0" w:space="0" w:color="auto"/>
        <w:bottom w:val="none" w:sz="0" w:space="0" w:color="auto"/>
        <w:right w:val="none" w:sz="0" w:space="0" w:color="auto"/>
      </w:divBdr>
      <w:divsChild>
        <w:div w:id="167716190">
          <w:marLeft w:val="0"/>
          <w:marRight w:val="0"/>
          <w:marTop w:val="0"/>
          <w:marBottom w:val="0"/>
          <w:divBdr>
            <w:top w:val="none" w:sz="0" w:space="0" w:color="auto"/>
            <w:left w:val="none" w:sz="0" w:space="0" w:color="auto"/>
            <w:bottom w:val="none" w:sz="0" w:space="0" w:color="auto"/>
            <w:right w:val="none" w:sz="0" w:space="0" w:color="auto"/>
          </w:divBdr>
        </w:div>
        <w:div w:id="137572575">
          <w:marLeft w:val="0"/>
          <w:marRight w:val="0"/>
          <w:marTop w:val="0"/>
          <w:marBottom w:val="0"/>
          <w:divBdr>
            <w:top w:val="none" w:sz="0" w:space="0" w:color="auto"/>
            <w:left w:val="none" w:sz="0" w:space="0" w:color="auto"/>
            <w:bottom w:val="none" w:sz="0" w:space="0" w:color="auto"/>
            <w:right w:val="none" w:sz="0" w:space="0" w:color="auto"/>
          </w:divBdr>
        </w:div>
        <w:div w:id="1848518803">
          <w:marLeft w:val="0"/>
          <w:marRight w:val="0"/>
          <w:marTop w:val="0"/>
          <w:marBottom w:val="0"/>
          <w:divBdr>
            <w:top w:val="none" w:sz="0" w:space="0" w:color="auto"/>
            <w:left w:val="none" w:sz="0" w:space="0" w:color="auto"/>
            <w:bottom w:val="none" w:sz="0" w:space="0" w:color="auto"/>
            <w:right w:val="none" w:sz="0" w:space="0" w:color="auto"/>
          </w:divBdr>
        </w:div>
      </w:divsChild>
    </w:div>
    <w:div w:id="398792641">
      <w:bodyDiv w:val="1"/>
      <w:marLeft w:val="0"/>
      <w:marRight w:val="0"/>
      <w:marTop w:val="0"/>
      <w:marBottom w:val="0"/>
      <w:divBdr>
        <w:top w:val="none" w:sz="0" w:space="0" w:color="auto"/>
        <w:left w:val="none" w:sz="0" w:space="0" w:color="auto"/>
        <w:bottom w:val="none" w:sz="0" w:space="0" w:color="auto"/>
        <w:right w:val="none" w:sz="0" w:space="0" w:color="auto"/>
      </w:divBdr>
    </w:div>
    <w:div w:id="496069795">
      <w:bodyDiv w:val="1"/>
      <w:marLeft w:val="0"/>
      <w:marRight w:val="0"/>
      <w:marTop w:val="0"/>
      <w:marBottom w:val="0"/>
      <w:divBdr>
        <w:top w:val="none" w:sz="0" w:space="0" w:color="auto"/>
        <w:left w:val="none" w:sz="0" w:space="0" w:color="auto"/>
        <w:bottom w:val="none" w:sz="0" w:space="0" w:color="auto"/>
        <w:right w:val="none" w:sz="0" w:space="0" w:color="auto"/>
      </w:divBdr>
      <w:divsChild>
        <w:div w:id="1080982210">
          <w:marLeft w:val="0"/>
          <w:marRight w:val="0"/>
          <w:marTop w:val="0"/>
          <w:marBottom w:val="0"/>
          <w:divBdr>
            <w:top w:val="none" w:sz="0" w:space="0" w:color="auto"/>
            <w:left w:val="none" w:sz="0" w:space="0" w:color="auto"/>
            <w:bottom w:val="none" w:sz="0" w:space="0" w:color="auto"/>
            <w:right w:val="none" w:sz="0" w:space="0" w:color="auto"/>
          </w:divBdr>
        </w:div>
        <w:div w:id="381758192">
          <w:marLeft w:val="0"/>
          <w:marRight w:val="0"/>
          <w:marTop w:val="0"/>
          <w:marBottom w:val="0"/>
          <w:divBdr>
            <w:top w:val="none" w:sz="0" w:space="0" w:color="auto"/>
            <w:left w:val="none" w:sz="0" w:space="0" w:color="auto"/>
            <w:bottom w:val="none" w:sz="0" w:space="0" w:color="auto"/>
            <w:right w:val="none" w:sz="0" w:space="0" w:color="auto"/>
          </w:divBdr>
        </w:div>
        <w:div w:id="1265769204">
          <w:marLeft w:val="0"/>
          <w:marRight w:val="0"/>
          <w:marTop w:val="0"/>
          <w:marBottom w:val="0"/>
          <w:divBdr>
            <w:top w:val="none" w:sz="0" w:space="0" w:color="auto"/>
            <w:left w:val="none" w:sz="0" w:space="0" w:color="auto"/>
            <w:bottom w:val="none" w:sz="0" w:space="0" w:color="auto"/>
            <w:right w:val="none" w:sz="0" w:space="0" w:color="auto"/>
          </w:divBdr>
        </w:div>
      </w:divsChild>
    </w:div>
    <w:div w:id="522669520">
      <w:bodyDiv w:val="1"/>
      <w:marLeft w:val="0"/>
      <w:marRight w:val="0"/>
      <w:marTop w:val="0"/>
      <w:marBottom w:val="0"/>
      <w:divBdr>
        <w:top w:val="none" w:sz="0" w:space="0" w:color="auto"/>
        <w:left w:val="none" w:sz="0" w:space="0" w:color="auto"/>
        <w:bottom w:val="none" w:sz="0" w:space="0" w:color="auto"/>
        <w:right w:val="none" w:sz="0" w:space="0" w:color="auto"/>
      </w:divBdr>
      <w:divsChild>
        <w:div w:id="1225986766">
          <w:marLeft w:val="0"/>
          <w:marRight w:val="0"/>
          <w:marTop w:val="0"/>
          <w:marBottom w:val="0"/>
          <w:divBdr>
            <w:top w:val="none" w:sz="0" w:space="0" w:color="auto"/>
            <w:left w:val="none" w:sz="0" w:space="0" w:color="auto"/>
            <w:bottom w:val="none" w:sz="0" w:space="0" w:color="auto"/>
            <w:right w:val="none" w:sz="0" w:space="0" w:color="auto"/>
          </w:divBdr>
        </w:div>
        <w:div w:id="1890989601">
          <w:marLeft w:val="0"/>
          <w:marRight w:val="0"/>
          <w:marTop w:val="0"/>
          <w:marBottom w:val="0"/>
          <w:divBdr>
            <w:top w:val="none" w:sz="0" w:space="0" w:color="auto"/>
            <w:left w:val="none" w:sz="0" w:space="0" w:color="auto"/>
            <w:bottom w:val="none" w:sz="0" w:space="0" w:color="auto"/>
            <w:right w:val="none" w:sz="0" w:space="0" w:color="auto"/>
          </w:divBdr>
        </w:div>
        <w:div w:id="793448173">
          <w:marLeft w:val="0"/>
          <w:marRight w:val="0"/>
          <w:marTop w:val="0"/>
          <w:marBottom w:val="0"/>
          <w:divBdr>
            <w:top w:val="none" w:sz="0" w:space="0" w:color="auto"/>
            <w:left w:val="none" w:sz="0" w:space="0" w:color="auto"/>
            <w:bottom w:val="none" w:sz="0" w:space="0" w:color="auto"/>
            <w:right w:val="none" w:sz="0" w:space="0" w:color="auto"/>
          </w:divBdr>
        </w:div>
        <w:div w:id="506211072">
          <w:marLeft w:val="0"/>
          <w:marRight w:val="0"/>
          <w:marTop w:val="0"/>
          <w:marBottom w:val="0"/>
          <w:divBdr>
            <w:top w:val="none" w:sz="0" w:space="0" w:color="auto"/>
            <w:left w:val="none" w:sz="0" w:space="0" w:color="auto"/>
            <w:bottom w:val="none" w:sz="0" w:space="0" w:color="auto"/>
            <w:right w:val="none" w:sz="0" w:space="0" w:color="auto"/>
          </w:divBdr>
        </w:div>
        <w:div w:id="883181444">
          <w:marLeft w:val="0"/>
          <w:marRight w:val="0"/>
          <w:marTop w:val="0"/>
          <w:marBottom w:val="0"/>
          <w:divBdr>
            <w:top w:val="none" w:sz="0" w:space="0" w:color="auto"/>
            <w:left w:val="none" w:sz="0" w:space="0" w:color="auto"/>
            <w:bottom w:val="none" w:sz="0" w:space="0" w:color="auto"/>
            <w:right w:val="none" w:sz="0" w:space="0" w:color="auto"/>
          </w:divBdr>
        </w:div>
        <w:div w:id="924266950">
          <w:marLeft w:val="0"/>
          <w:marRight w:val="0"/>
          <w:marTop w:val="0"/>
          <w:marBottom w:val="0"/>
          <w:divBdr>
            <w:top w:val="none" w:sz="0" w:space="0" w:color="auto"/>
            <w:left w:val="none" w:sz="0" w:space="0" w:color="auto"/>
            <w:bottom w:val="none" w:sz="0" w:space="0" w:color="auto"/>
            <w:right w:val="none" w:sz="0" w:space="0" w:color="auto"/>
          </w:divBdr>
        </w:div>
        <w:div w:id="551845256">
          <w:marLeft w:val="0"/>
          <w:marRight w:val="0"/>
          <w:marTop w:val="0"/>
          <w:marBottom w:val="0"/>
          <w:divBdr>
            <w:top w:val="none" w:sz="0" w:space="0" w:color="auto"/>
            <w:left w:val="none" w:sz="0" w:space="0" w:color="auto"/>
            <w:bottom w:val="none" w:sz="0" w:space="0" w:color="auto"/>
            <w:right w:val="none" w:sz="0" w:space="0" w:color="auto"/>
          </w:divBdr>
        </w:div>
        <w:div w:id="1788500831">
          <w:marLeft w:val="0"/>
          <w:marRight w:val="0"/>
          <w:marTop w:val="0"/>
          <w:marBottom w:val="0"/>
          <w:divBdr>
            <w:top w:val="none" w:sz="0" w:space="0" w:color="auto"/>
            <w:left w:val="none" w:sz="0" w:space="0" w:color="auto"/>
            <w:bottom w:val="none" w:sz="0" w:space="0" w:color="auto"/>
            <w:right w:val="none" w:sz="0" w:space="0" w:color="auto"/>
          </w:divBdr>
        </w:div>
        <w:div w:id="1927111939">
          <w:marLeft w:val="0"/>
          <w:marRight w:val="0"/>
          <w:marTop w:val="0"/>
          <w:marBottom w:val="0"/>
          <w:divBdr>
            <w:top w:val="none" w:sz="0" w:space="0" w:color="auto"/>
            <w:left w:val="none" w:sz="0" w:space="0" w:color="auto"/>
            <w:bottom w:val="none" w:sz="0" w:space="0" w:color="auto"/>
            <w:right w:val="none" w:sz="0" w:space="0" w:color="auto"/>
          </w:divBdr>
        </w:div>
        <w:div w:id="1299872614">
          <w:marLeft w:val="0"/>
          <w:marRight w:val="0"/>
          <w:marTop w:val="0"/>
          <w:marBottom w:val="0"/>
          <w:divBdr>
            <w:top w:val="none" w:sz="0" w:space="0" w:color="auto"/>
            <w:left w:val="none" w:sz="0" w:space="0" w:color="auto"/>
            <w:bottom w:val="none" w:sz="0" w:space="0" w:color="auto"/>
            <w:right w:val="none" w:sz="0" w:space="0" w:color="auto"/>
          </w:divBdr>
        </w:div>
      </w:divsChild>
    </w:div>
    <w:div w:id="580990600">
      <w:bodyDiv w:val="1"/>
      <w:marLeft w:val="0"/>
      <w:marRight w:val="0"/>
      <w:marTop w:val="0"/>
      <w:marBottom w:val="0"/>
      <w:divBdr>
        <w:top w:val="none" w:sz="0" w:space="0" w:color="auto"/>
        <w:left w:val="none" w:sz="0" w:space="0" w:color="auto"/>
        <w:bottom w:val="none" w:sz="0" w:space="0" w:color="auto"/>
        <w:right w:val="none" w:sz="0" w:space="0" w:color="auto"/>
      </w:divBdr>
      <w:divsChild>
        <w:div w:id="1970551110">
          <w:marLeft w:val="0"/>
          <w:marRight w:val="0"/>
          <w:marTop w:val="0"/>
          <w:marBottom w:val="0"/>
          <w:divBdr>
            <w:top w:val="none" w:sz="0" w:space="0" w:color="auto"/>
            <w:left w:val="none" w:sz="0" w:space="0" w:color="auto"/>
            <w:bottom w:val="none" w:sz="0" w:space="0" w:color="auto"/>
            <w:right w:val="none" w:sz="0" w:space="0" w:color="auto"/>
          </w:divBdr>
        </w:div>
        <w:div w:id="1581910507">
          <w:marLeft w:val="0"/>
          <w:marRight w:val="0"/>
          <w:marTop w:val="0"/>
          <w:marBottom w:val="0"/>
          <w:divBdr>
            <w:top w:val="none" w:sz="0" w:space="0" w:color="auto"/>
            <w:left w:val="none" w:sz="0" w:space="0" w:color="auto"/>
            <w:bottom w:val="none" w:sz="0" w:space="0" w:color="auto"/>
            <w:right w:val="none" w:sz="0" w:space="0" w:color="auto"/>
          </w:divBdr>
        </w:div>
        <w:div w:id="10839387">
          <w:marLeft w:val="0"/>
          <w:marRight w:val="0"/>
          <w:marTop w:val="0"/>
          <w:marBottom w:val="0"/>
          <w:divBdr>
            <w:top w:val="none" w:sz="0" w:space="0" w:color="auto"/>
            <w:left w:val="none" w:sz="0" w:space="0" w:color="auto"/>
            <w:bottom w:val="none" w:sz="0" w:space="0" w:color="auto"/>
            <w:right w:val="none" w:sz="0" w:space="0" w:color="auto"/>
          </w:divBdr>
        </w:div>
        <w:div w:id="1803183891">
          <w:marLeft w:val="0"/>
          <w:marRight w:val="0"/>
          <w:marTop w:val="0"/>
          <w:marBottom w:val="0"/>
          <w:divBdr>
            <w:top w:val="none" w:sz="0" w:space="0" w:color="auto"/>
            <w:left w:val="none" w:sz="0" w:space="0" w:color="auto"/>
            <w:bottom w:val="none" w:sz="0" w:space="0" w:color="auto"/>
            <w:right w:val="none" w:sz="0" w:space="0" w:color="auto"/>
          </w:divBdr>
        </w:div>
        <w:div w:id="2031904763">
          <w:marLeft w:val="0"/>
          <w:marRight w:val="0"/>
          <w:marTop w:val="0"/>
          <w:marBottom w:val="0"/>
          <w:divBdr>
            <w:top w:val="none" w:sz="0" w:space="0" w:color="auto"/>
            <w:left w:val="none" w:sz="0" w:space="0" w:color="auto"/>
            <w:bottom w:val="none" w:sz="0" w:space="0" w:color="auto"/>
            <w:right w:val="none" w:sz="0" w:space="0" w:color="auto"/>
          </w:divBdr>
        </w:div>
        <w:div w:id="687295877">
          <w:marLeft w:val="0"/>
          <w:marRight w:val="0"/>
          <w:marTop w:val="0"/>
          <w:marBottom w:val="0"/>
          <w:divBdr>
            <w:top w:val="none" w:sz="0" w:space="0" w:color="auto"/>
            <w:left w:val="none" w:sz="0" w:space="0" w:color="auto"/>
            <w:bottom w:val="none" w:sz="0" w:space="0" w:color="auto"/>
            <w:right w:val="none" w:sz="0" w:space="0" w:color="auto"/>
          </w:divBdr>
        </w:div>
        <w:div w:id="2080864689">
          <w:marLeft w:val="0"/>
          <w:marRight w:val="0"/>
          <w:marTop w:val="0"/>
          <w:marBottom w:val="0"/>
          <w:divBdr>
            <w:top w:val="none" w:sz="0" w:space="0" w:color="auto"/>
            <w:left w:val="none" w:sz="0" w:space="0" w:color="auto"/>
            <w:bottom w:val="none" w:sz="0" w:space="0" w:color="auto"/>
            <w:right w:val="none" w:sz="0" w:space="0" w:color="auto"/>
          </w:divBdr>
        </w:div>
        <w:div w:id="696395522">
          <w:marLeft w:val="0"/>
          <w:marRight w:val="0"/>
          <w:marTop w:val="0"/>
          <w:marBottom w:val="0"/>
          <w:divBdr>
            <w:top w:val="none" w:sz="0" w:space="0" w:color="auto"/>
            <w:left w:val="none" w:sz="0" w:space="0" w:color="auto"/>
            <w:bottom w:val="none" w:sz="0" w:space="0" w:color="auto"/>
            <w:right w:val="none" w:sz="0" w:space="0" w:color="auto"/>
          </w:divBdr>
        </w:div>
        <w:div w:id="227957544">
          <w:marLeft w:val="0"/>
          <w:marRight w:val="0"/>
          <w:marTop w:val="0"/>
          <w:marBottom w:val="0"/>
          <w:divBdr>
            <w:top w:val="none" w:sz="0" w:space="0" w:color="auto"/>
            <w:left w:val="none" w:sz="0" w:space="0" w:color="auto"/>
            <w:bottom w:val="none" w:sz="0" w:space="0" w:color="auto"/>
            <w:right w:val="none" w:sz="0" w:space="0" w:color="auto"/>
          </w:divBdr>
        </w:div>
        <w:div w:id="1014265950">
          <w:marLeft w:val="0"/>
          <w:marRight w:val="0"/>
          <w:marTop w:val="0"/>
          <w:marBottom w:val="0"/>
          <w:divBdr>
            <w:top w:val="none" w:sz="0" w:space="0" w:color="auto"/>
            <w:left w:val="none" w:sz="0" w:space="0" w:color="auto"/>
            <w:bottom w:val="none" w:sz="0" w:space="0" w:color="auto"/>
            <w:right w:val="none" w:sz="0" w:space="0" w:color="auto"/>
          </w:divBdr>
        </w:div>
        <w:div w:id="1696032063">
          <w:marLeft w:val="0"/>
          <w:marRight w:val="0"/>
          <w:marTop w:val="0"/>
          <w:marBottom w:val="0"/>
          <w:divBdr>
            <w:top w:val="none" w:sz="0" w:space="0" w:color="auto"/>
            <w:left w:val="none" w:sz="0" w:space="0" w:color="auto"/>
            <w:bottom w:val="none" w:sz="0" w:space="0" w:color="auto"/>
            <w:right w:val="none" w:sz="0" w:space="0" w:color="auto"/>
          </w:divBdr>
        </w:div>
        <w:div w:id="1269703200">
          <w:marLeft w:val="0"/>
          <w:marRight w:val="0"/>
          <w:marTop w:val="0"/>
          <w:marBottom w:val="0"/>
          <w:divBdr>
            <w:top w:val="none" w:sz="0" w:space="0" w:color="auto"/>
            <w:left w:val="none" w:sz="0" w:space="0" w:color="auto"/>
            <w:bottom w:val="none" w:sz="0" w:space="0" w:color="auto"/>
            <w:right w:val="none" w:sz="0" w:space="0" w:color="auto"/>
          </w:divBdr>
        </w:div>
        <w:div w:id="1054961114">
          <w:marLeft w:val="0"/>
          <w:marRight w:val="0"/>
          <w:marTop w:val="0"/>
          <w:marBottom w:val="0"/>
          <w:divBdr>
            <w:top w:val="none" w:sz="0" w:space="0" w:color="auto"/>
            <w:left w:val="none" w:sz="0" w:space="0" w:color="auto"/>
            <w:bottom w:val="none" w:sz="0" w:space="0" w:color="auto"/>
            <w:right w:val="none" w:sz="0" w:space="0" w:color="auto"/>
          </w:divBdr>
        </w:div>
        <w:div w:id="1596672796">
          <w:marLeft w:val="0"/>
          <w:marRight w:val="0"/>
          <w:marTop w:val="0"/>
          <w:marBottom w:val="0"/>
          <w:divBdr>
            <w:top w:val="none" w:sz="0" w:space="0" w:color="auto"/>
            <w:left w:val="none" w:sz="0" w:space="0" w:color="auto"/>
            <w:bottom w:val="none" w:sz="0" w:space="0" w:color="auto"/>
            <w:right w:val="none" w:sz="0" w:space="0" w:color="auto"/>
          </w:divBdr>
        </w:div>
      </w:divsChild>
    </w:div>
    <w:div w:id="586303844">
      <w:bodyDiv w:val="1"/>
      <w:marLeft w:val="0"/>
      <w:marRight w:val="0"/>
      <w:marTop w:val="0"/>
      <w:marBottom w:val="0"/>
      <w:divBdr>
        <w:top w:val="none" w:sz="0" w:space="0" w:color="auto"/>
        <w:left w:val="none" w:sz="0" w:space="0" w:color="auto"/>
        <w:bottom w:val="none" w:sz="0" w:space="0" w:color="auto"/>
        <w:right w:val="none" w:sz="0" w:space="0" w:color="auto"/>
      </w:divBdr>
      <w:divsChild>
        <w:div w:id="1889954132">
          <w:marLeft w:val="0"/>
          <w:marRight w:val="0"/>
          <w:marTop w:val="0"/>
          <w:marBottom w:val="0"/>
          <w:divBdr>
            <w:top w:val="none" w:sz="0" w:space="0" w:color="auto"/>
            <w:left w:val="none" w:sz="0" w:space="0" w:color="auto"/>
            <w:bottom w:val="none" w:sz="0" w:space="0" w:color="auto"/>
            <w:right w:val="none" w:sz="0" w:space="0" w:color="auto"/>
          </w:divBdr>
        </w:div>
        <w:div w:id="1923223105">
          <w:marLeft w:val="0"/>
          <w:marRight w:val="0"/>
          <w:marTop w:val="0"/>
          <w:marBottom w:val="0"/>
          <w:divBdr>
            <w:top w:val="none" w:sz="0" w:space="0" w:color="auto"/>
            <w:left w:val="none" w:sz="0" w:space="0" w:color="auto"/>
            <w:bottom w:val="none" w:sz="0" w:space="0" w:color="auto"/>
            <w:right w:val="none" w:sz="0" w:space="0" w:color="auto"/>
          </w:divBdr>
        </w:div>
        <w:div w:id="1760905618">
          <w:marLeft w:val="0"/>
          <w:marRight w:val="0"/>
          <w:marTop w:val="0"/>
          <w:marBottom w:val="0"/>
          <w:divBdr>
            <w:top w:val="none" w:sz="0" w:space="0" w:color="auto"/>
            <w:left w:val="none" w:sz="0" w:space="0" w:color="auto"/>
            <w:bottom w:val="none" w:sz="0" w:space="0" w:color="auto"/>
            <w:right w:val="none" w:sz="0" w:space="0" w:color="auto"/>
          </w:divBdr>
        </w:div>
        <w:div w:id="117535083">
          <w:marLeft w:val="0"/>
          <w:marRight w:val="0"/>
          <w:marTop w:val="0"/>
          <w:marBottom w:val="0"/>
          <w:divBdr>
            <w:top w:val="none" w:sz="0" w:space="0" w:color="auto"/>
            <w:left w:val="none" w:sz="0" w:space="0" w:color="auto"/>
            <w:bottom w:val="none" w:sz="0" w:space="0" w:color="auto"/>
            <w:right w:val="none" w:sz="0" w:space="0" w:color="auto"/>
          </w:divBdr>
        </w:div>
        <w:div w:id="1168978885">
          <w:marLeft w:val="0"/>
          <w:marRight w:val="0"/>
          <w:marTop w:val="0"/>
          <w:marBottom w:val="0"/>
          <w:divBdr>
            <w:top w:val="none" w:sz="0" w:space="0" w:color="auto"/>
            <w:left w:val="none" w:sz="0" w:space="0" w:color="auto"/>
            <w:bottom w:val="none" w:sz="0" w:space="0" w:color="auto"/>
            <w:right w:val="none" w:sz="0" w:space="0" w:color="auto"/>
          </w:divBdr>
        </w:div>
        <w:div w:id="465858699">
          <w:marLeft w:val="0"/>
          <w:marRight w:val="0"/>
          <w:marTop w:val="0"/>
          <w:marBottom w:val="0"/>
          <w:divBdr>
            <w:top w:val="none" w:sz="0" w:space="0" w:color="auto"/>
            <w:left w:val="none" w:sz="0" w:space="0" w:color="auto"/>
            <w:bottom w:val="none" w:sz="0" w:space="0" w:color="auto"/>
            <w:right w:val="none" w:sz="0" w:space="0" w:color="auto"/>
          </w:divBdr>
        </w:div>
        <w:div w:id="619342012">
          <w:marLeft w:val="0"/>
          <w:marRight w:val="0"/>
          <w:marTop w:val="0"/>
          <w:marBottom w:val="0"/>
          <w:divBdr>
            <w:top w:val="none" w:sz="0" w:space="0" w:color="auto"/>
            <w:left w:val="none" w:sz="0" w:space="0" w:color="auto"/>
            <w:bottom w:val="none" w:sz="0" w:space="0" w:color="auto"/>
            <w:right w:val="none" w:sz="0" w:space="0" w:color="auto"/>
          </w:divBdr>
        </w:div>
        <w:div w:id="669455033">
          <w:marLeft w:val="0"/>
          <w:marRight w:val="0"/>
          <w:marTop w:val="0"/>
          <w:marBottom w:val="0"/>
          <w:divBdr>
            <w:top w:val="none" w:sz="0" w:space="0" w:color="auto"/>
            <w:left w:val="none" w:sz="0" w:space="0" w:color="auto"/>
            <w:bottom w:val="none" w:sz="0" w:space="0" w:color="auto"/>
            <w:right w:val="none" w:sz="0" w:space="0" w:color="auto"/>
          </w:divBdr>
        </w:div>
        <w:div w:id="1599216810">
          <w:marLeft w:val="0"/>
          <w:marRight w:val="0"/>
          <w:marTop w:val="0"/>
          <w:marBottom w:val="0"/>
          <w:divBdr>
            <w:top w:val="none" w:sz="0" w:space="0" w:color="auto"/>
            <w:left w:val="none" w:sz="0" w:space="0" w:color="auto"/>
            <w:bottom w:val="none" w:sz="0" w:space="0" w:color="auto"/>
            <w:right w:val="none" w:sz="0" w:space="0" w:color="auto"/>
          </w:divBdr>
        </w:div>
        <w:div w:id="855996628">
          <w:marLeft w:val="0"/>
          <w:marRight w:val="0"/>
          <w:marTop w:val="0"/>
          <w:marBottom w:val="0"/>
          <w:divBdr>
            <w:top w:val="none" w:sz="0" w:space="0" w:color="auto"/>
            <w:left w:val="none" w:sz="0" w:space="0" w:color="auto"/>
            <w:bottom w:val="none" w:sz="0" w:space="0" w:color="auto"/>
            <w:right w:val="none" w:sz="0" w:space="0" w:color="auto"/>
          </w:divBdr>
        </w:div>
        <w:div w:id="1993942247">
          <w:marLeft w:val="0"/>
          <w:marRight w:val="0"/>
          <w:marTop w:val="0"/>
          <w:marBottom w:val="0"/>
          <w:divBdr>
            <w:top w:val="none" w:sz="0" w:space="0" w:color="auto"/>
            <w:left w:val="none" w:sz="0" w:space="0" w:color="auto"/>
            <w:bottom w:val="none" w:sz="0" w:space="0" w:color="auto"/>
            <w:right w:val="none" w:sz="0" w:space="0" w:color="auto"/>
          </w:divBdr>
        </w:div>
        <w:div w:id="1125848187">
          <w:marLeft w:val="0"/>
          <w:marRight w:val="0"/>
          <w:marTop w:val="0"/>
          <w:marBottom w:val="0"/>
          <w:divBdr>
            <w:top w:val="none" w:sz="0" w:space="0" w:color="auto"/>
            <w:left w:val="none" w:sz="0" w:space="0" w:color="auto"/>
            <w:bottom w:val="none" w:sz="0" w:space="0" w:color="auto"/>
            <w:right w:val="none" w:sz="0" w:space="0" w:color="auto"/>
          </w:divBdr>
        </w:div>
        <w:div w:id="1132484744">
          <w:marLeft w:val="0"/>
          <w:marRight w:val="0"/>
          <w:marTop w:val="0"/>
          <w:marBottom w:val="0"/>
          <w:divBdr>
            <w:top w:val="none" w:sz="0" w:space="0" w:color="auto"/>
            <w:left w:val="none" w:sz="0" w:space="0" w:color="auto"/>
            <w:bottom w:val="none" w:sz="0" w:space="0" w:color="auto"/>
            <w:right w:val="none" w:sz="0" w:space="0" w:color="auto"/>
          </w:divBdr>
        </w:div>
        <w:div w:id="1922837504">
          <w:marLeft w:val="0"/>
          <w:marRight w:val="0"/>
          <w:marTop w:val="0"/>
          <w:marBottom w:val="0"/>
          <w:divBdr>
            <w:top w:val="none" w:sz="0" w:space="0" w:color="auto"/>
            <w:left w:val="none" w:sz="0" w:space="0" w:color="auto"/>
            <w:bottom w:val="none" w:sz="0" w:space="0" w:color="auto"/>
            <w:right w:val="none" w:sz="0" w:space="0" w:color="auto"/>
          </w:divBdr>
        </w:div>
        <w:div w:id="2113817920">
          <w:marLeft w:val="0"/>
          <w:marRight w:val="0"/>
          <w:marTop w:val="0"/>
          <w:marBottom w:val="0"/>
          <w:divBdr>
            <w:top w:val="none" w:sz="0" w:space="0" w:color="auto"/>
            <w:left w:val="none" w:sz="0" w:space="0" w:color="auto"/>
            <w:bottom w:val="none" w:sz="0" w:space="0" w:color="auto"/>
            <w:right w:val="none" w:sz="0" w:space="0" w:color="auto"/>
          </w:divBdr>
        </w:div>
        <w:div w:id="927035708">
          <w:marLeft w:val="0"/>
          <w:marRight w:val="0"/>
          <w:marTop w:val="0"/>
          <w:marBottom w:val="0"/>
          <w:divBdr>
            <w:top w:val="none" w:sz="0" w:space="0" w:color="auto"/>
            <w:left w:val="none" w:sz="0" w:space="0" w:color="auto"/>
            <w:bottom w:val="none" w:sz="0" w:space="0" w:color="auto"/>
            <w:right w:val="none" w:sz="0" w:space="0" w:color="auto"/>
          </w:divBdr>
        </w:div>
        <w:div w:id="787353704">
          <w:marLeft w:val="0"/>
          <w:marRight w:val="0"/>
          <w:marTop w:val="0"/>
          <w:marBottom w:val="0"/>
          <w:divBdr>
            <w:top w:val="none" w:sz="0" w:space="0" w:color="auto"/>
            <w:left w:val="none" w:sz="0" w:space="0" w:color="auto"/>
            <w:bottom w:val="none" w:sz="0" w:space="0" w:color="auto"/>
            <w:right w:val="none" w:sz="0" w:space="0" w:color="auto"/>
          </w:divBdr>
        </w:div>
        <w:div w:id="3670269">
          <w:marLeft w:val="0"/>
          <w:marRight w:val="0"/>
          <w:marTop w:val="0"/>
          <w:marBottom w:val="0"/>
          <w:divBdr>
            <w:top w:val="none" w:sz="0" w:space="0" w:color="auto"/>
            <w:left w:val="none" w:sz="0" w:space="0" w:color="auto"/>
            <w:bottom w:val="none" w:sz="0" w:space="0" w:color="auto"/>
            <w:right w:val="none" w:sz="0" w:space="0" w:color="auto"/>
          </w:divBdr>
        </w:div>
        <w:div w:id="17237967">
          <w:marLeft w:val="0"/>
          <w:marRight w:val="0"/>
          <w:marTop w:val="0"/>
          <w:marBottom w:val="0"/>
          <w:divBdr>
            <w:top w:val="none" w:sz="0" w:space="0" w:color="auto"/>
            <w:left w:val="none" w:sz="0" w:space="0" w:color="auto"/>
            <w:bottom w:val="none" w:sz="0" w:space="0" w:color="auto"/>
            <w:right w:val="none" w:sz="0" w:space="0" w:color="auto"/>
          </w:divBdr>
        </w:div>
        <w:div w:id="549726090">
          <w:marLeft w:val="0"/>
          <w:marRight w:val="0"/>
          <w:marTop w:val="0"/>
          <w:marBottom w:val="0"/>
          <w:divBdr>
            <w:top w:val="none" w:sz="0" w:space="0" w:color="auto"/>
            <w:left w:val="none" w:sz="0" w:space="0" w:color="auto"/>
            <w:bottom w:val="none" w:sz="0" w:space="0" w:color="auto"/>
            <w:right w:val="none" w:sz="0" w:space="0" w:color="auto"/>
          </w:divBdr>
        </w:div>
        <w:div w:id="1660502191">
          <w:marLeft w:val="0"/>
          <w:marRight w:val="0"/>
          <w:marTop w:val="0"/>
          <w:marBottom w:val="0"/>
          <w:divBdr>
            <w:top w:val="none" w:sz="0" w:space="0" w:color="auto"/>
            <w:left w:val="none" w:sz="0" w:space="0" w:color="auto"/>
            <w:bottom w:val="none" w:sz="0" w:space="0" w:color="auto"/>
            <w:right w:val="none" w:sz="0" w:space="0" w:color="auto"/>
          </w:divBdr>
        </w:div>
      </w:divsChild>
    </w:div>
    <w:div w:id="615261532">
      <w:bodyDiv w:val="1"/>
      <w:marLeft w:val="0"/>
      <w:marRight w:val="0"/>
      <w:marTop w:val="0"/>
      <w:marBottom w:val="0"/>
      <w:divBdr>
        <w:top w:val="none" w:sz="0" w:space="0" w:color="auto"/>
        <w:left w:val="none" w:sz="0" w:space="0" w:color="auto"/>
        <w:bottom w:val="none" w:sz="0" w:space="0" w:color="auto"/>
        <w:right w:val="none" w:sz="0" w:space="0" w:color="auto"/>
      </w:divBdr>
      <w:divsChild>
        <w:div w:id="125322862">
          <w:marLeft w:val="0"/>
          <w:marRight w:val="0"/>
          <w:marTop w:val="0"/>
          <w:marBottom w:val="0"/>
          <w:divBdr>
            <w:top w:val="none" w:sz="0" w:space="0" w:color="auto"/>
            <w:left w:val="none" w:sz="0" w:space="0" w:color="auto"/>
            <w:bottom w:val="none" w:sz="0" w:space="0" w:color="auto"/>
            <w:right w:val="none" w:sz="0" w:space="0" w:color="auto"/>
          </w:divBdr>
        </w:div>
        <w:div w:id="7222178">
          <w:marLeft w:val="0"/>
          <w:marRight w:val="0"/>
          <w:marTop w:val="0"/>
          <w:marBottom w:val="0"/>
          <w:divBdr>
            <w:top w:val="none" w:sz="0" w:space="0" w:color="auto"/>
            <w:left w:val="none" w:sz="0" w:space="0" w:color="auto"/>
            <w:bottom w:val="none" w:sz="0" w:space="0" w:color="auto"/>
            <w:right w:val="none" w:sz="0" w:space="0" w:color="auto"/>
          </w:divBdr>
        </w:div>
        <w:div w:id="1546063107">
          <w:marLeft w:val="0"/>
          <w:marRight w:val="0"/>
          <w:marTop w:val="0"/>
          <w:marBottom w:val="0"/>
          <w:divBdr>
            <w:top w:val="none" w:sz="0" w:space="0" w:color="auto"/>
            <w:left w:val="none" w:sz="0" w:space="0" w:color="auto"/>
            <w:bottom w:val="none" w:sz="0" w:space="0" w:color="auto"/>
            <w:right w:val="none" w:sz="0" w:space="0" w:color="auto"/>
          </w:divBdr>
        </w:div>
        <w:div w:id="1030255251">
          <w:marLeft w:val="0"/>
          <w:marRight w:val="0"/>
          <w:marTop w:val="0"/>
          <w:marBottom w:val="0"/>
          <w:divBdr>
            <w:top w:val="none" w:sz="0" w:space="0" w:color="auto"/>
            <w:left w:val="none" w:sz="0" w:space="0" w:color="auto"/>
            <w:bottom w:val="none" w:sz="0" w:space="0" w:color="auto"/>
            <w:right w:val="none" w:sz="0" w:space="0" w:color="auto"/>
          </w:divBdr>
        </w:div>
        <w:div w:id="566040775">
          <w:marLeft w:val="0"/>
          <w:marRight w:val="0"/>
          <w:marTop w:val="0"/>
          <w:marBottom w:val="0"/>
          <w:divBdr>
            <w:top w:val="none" w:sz="0" w:space="0" w:color="auto"/>
            <w:left w:val="none" w:sz="0" w:space="0" w:color="auto"/>
            <w:bottom w:val="none" w:sz="0" w:space="0" w:color="auto"/>
            <w:right w:val="none" w:sz="0" w:space="0" w:color="auto"/>
          </w:divBdr>
        </w:div>
        <w:div w:id="122893547">
          <w:marLeft w:val="0"/>
          <w:marRight w:val="0"/>
          <w:marTop w:val="0"/>
          <w:marBottom w:val="0"/>
          <w:divBdr>
            <w:top w:val="none" w:sz="0" w:space="0" w:color="auto"/>
            <w:left w:val="none" w:sz="0" w:space="0" w:color="auto"/>
            <w:bottom w:val="none" w:sz="0" w:space="0" w:color="auto"/>
            <w:right w:val="none" w:sz="0" w:space="0" w:color="auto"/>
          </w:divBdr>
        </w:div>
        <w:div w:id="674921086">
          <w:marLeft w:val="0"/>
          <w:marRight w:val="0"/>
          <w:marTop w:val="0"/>
          <w:marBottom w:val="0"/>
          <w:divBdr>
            <w:top w:val="none" w:sz="0" w:space="0" w:color="auto"/>
            <w:left w:val="none" w:sz="0" w:space="0" w:color="auto"/>
            <w:bottom w:val="none" w:sz="0" w:space="0" w:color="auto"/>
            <w:right w:val="none" w:sz="0" w:space="0" w:color="auto"/>
          </w:divBdr>
        </w:div>
        <w:div w:id="1340737973">
          <w:marLeft w:val="0"/>
          <w:marRight w:val="0"/>
          <w:marTop w:val="0"/>
          <w:marBottom w:val="0"/>
          <w:divBdr>
            <w:top w:val="none" w:sz="0" w:space="0" w:color="auto"/>
            <w:left w:val="none" w:sz="0" w:space="0" w:color="auto"/>
            <w:bottom w:val="none" w:sz="0" w:space="0" w:color="auto"/>
            <w:right w:val="none" w:sz="0" w:space="0" w:color="auto"/>
          </w:divBdr>
        </w:div>
        <w:div w:id="1994211703">
          <w:marLeft w:val="0"/>
          <w:marRight w:val="0"/>
          <w:marTop w:val="0"/>
          <w:marBottom w:val="0"/>
          <w:divBdr>
            <w:top w:val="none" w:sz="0" w:space="0" w:color="auto"/>
            <w:left w:val="none" w:sz="0" w:space="0" w:color="auto"/>
            <w:bottom w:val="none" w:sz="0" w:space="0" w:color="auto"/>
            <w:right w:val="none" w:sz="0" w:space="0" w:color="auto"/>
          </w:divBdr>
        </w:div>
        <w:div w:id="2142264306">
          <w:marLeft w:val="0"/>
          <w:marRight w:val="0"/>
          <w:marTop w:val="0"/>
          <w:marBottom w:val="0"/>
          <w:divBdr>
            <w:top w:val="none" w:sz="0" w:space="0" w:color="auto"/>
            <w:left w:val="none" w:sz="0" w:space="0" w:color="auto"/>
            <w:bottom w:val="none" w:sz="0" w:space="0" w:color="auto"/>
            <w:right w:val="none" w:sz="0" w:space="0" w:color="auto"/>
          </w:divBdr>
        </w:div>
        <w:div w:id="1870020551">
          <w:marLeft w:val="0"/>
          <w:marRight w:val="0"/>
          <w:marTop w:val="0"/>
          <w:marBottom w:val="0"/>
          <w:divBdr>
            <w:top w:val="none" w:sz="0" w:space="0" w:color="auto"/>
            <w:left w:val="none" w:sz="0" w:space="0" w:color="auto"/>
            <w:bottom w:val="none" w:sz="0" w:space="0" w:color="auto"/>
            <w:right w:val="none" w:sz="0" w:space="0" w:color="auto"/>
          </w:divBdr>
        </w:div>
        <w:div w:id="1662152527">
          <w:marLeft w:val="0"/>
          <w:marRight w:val="0"/>
          <w:marTop w:val="0"/>
          <w:marBottom w:val="0"/>
          <w:divBdr>
            <w:top w:val="none" w:sz="0" w:space="0" w:color="auto"/>
            <w:left w:val="none" w:sz="0" w:space="0" w:color="auto"/>
            <w:bottom w:val="none" w:sz="0" w:space="0" w:color="auto"/>
            <w:right w:val="none" w:sz="0" w:space="0" w:color="auto"/>
          </w:divBdr>
        </w:div>
        <w:div w:id="1326743228">
          <w:marLeft w:val="0"/>
          <w:marRight w:val="0"/>
          <w:marTop w:val="0"/>
          <w:marBottom w:val="0"/>
          <w:divBdr>
            <w:top w:val="none" w:sz="0" w:space="0" w:color="auto"/>
            <w:left w:val="none" w:sz="0" w:space="0" w:color="auto"/>
            <w:bottom w:val="none" w:sz="0" w:space="0" w:color="auto"/>
            <w:right w:val="none" w:sz="0" w:space="0" w:color="auto"/>
          </w:divBdr>
        </w:div>
      </w:divsChild>
    </w:div>
    <w:div w:id="628318289">
      <w:bodyDiv w:val="1"/>
      <w:marLeft w:val="0"/>
      <w:marRight w:val="0"/>
      <w:marTop w:val="0"/>
      <w:marBottom w:val="0"/>
      <w:divBdr>
        <w:top w:val="none" w:sz="0" w:space="0" w:color="auto"/>
        <w:left w:val="none" w:sz="0" w:space="0" w:color="auto"/>
        <w:bottom w:val="none" w:sz="0" w:space="0" w:color="auto"/>
        <w:right w:val="none" w:sz="0" w:space="0" w:color="auto"/>
      </w:divBdr>
      <w:divsChild>
        <w:div w:id="1069306603">
          <w:marLeft w:val="0"/>
          <w:marRight w:val="0"/>
          <w:marTop w:val="0"/>
          <w:marBottom w:val="0"/>
          <w:divBdr>
            <w:top w:val="none" w:sz="0" w:space="0" w:color="auto"/>
            <w:left w:val="none" w:sz="0" w:space="0" w:color="auto"/>
            <w:bottom w:val="none" w:sz="0" w:space="0" w:color="auto"/>
            <w:right w:val="none" w:sz="0" w:space="0" w:color="auto"/>
          </w:divBdr>
        </w:div>
        <w:div w:id="307713324">
          <w:marLeft w:val="0"/>
          <w:marRight w:val="0"/>
          <w:marTop w:val="0"/>
          <w:marBottom w:val="0"/>
          <w:divBdr>
            <w:top w:val="none" w:sz="0" w:space="0" w:color="auto"/>
            <w:left w:val="none" w:sz="0" w:space="0" w:color="auto"/>
            <w:bottom w:val="none" w:sz="0" w:space="0" w:color="auto"/>
            <w:right w:val="none" w:sz="0" w:space="0" w:color="auto"/>
          </w:divBdr>
        </w:div>
        <w:div w:id="287199913">
          <w:marLeft w:val="0"/>
          <w:marRight w:val="0"/>
          <w:marTop w:val="0"/>
          <w:marBottom w:val="0"/>
          <w:divBdr>
            <w:top w:val="none" w:sz="0" w:space="0" w:color="auto"/>
            <w:left w:val="none" w:sz="0" w:space="0" w:color="auto"/>
            <w:bottom w:val="none" w:sz="0" w:space="0" w:color="auto"/>
            <w:right w:val="none" w:sz="0" w:space="0" w:color="auto"/>
          </w:divBdr>
        </w:div>
        <w:div w:id="1207255973">
          <w:marLeft w:val="0"/>
          <w:marRight w:val="0"/>
          <w:marTop w:val="0"/>
          <w:marBottom w:val="0"/>
          <w:divBdr>
            <w:top w:val="none" w:sz="0" w:space="0" w:color="auto"/>
            <w:left w:val="none" w:sz="0" w:space="0" w:color="auto"/>
            <w:bottom w:val="none" w:sz="0" w:space="0" w:color="auto"/>
            <w:right w:val="none" w:sz="0" w:space="0" w:color="auto"/>
          </w:divBdr>
        </w:div>
        <w:div w:id="544559837">
          <w:marLeft w:val="0"/>
          <w:marRight w:val="0"/>
          <w:marTop w:val="0"/>
          <w:marBottom w:val="0"/>
          <w:divBdr>
            <w:top w:val="none" w:sz="0" w:space="0" w:color="auto"/>
            <w:left w:val="none" w:sz="0" w:space="0" w:color="auto"/>
            <w:bottom w:val="none" w:sz="0" w:space="0" w:color="auto"/>
            <w:right w:val="none" w:sz="0" w:space="0" w:color="auto"/>
          </w:divBdr>
        </w:div>
        <w:div w:id="241456697">
          <w:marLeft w:val="0"/>
          <w:marRight w:val="0"/>
          <w:marTop w:val="0"/>
          <w:marBottom w:val="0"/>
          <w:divBdr>
            <w:top w:val="none" w:sz="0" w:space="0" w:color="auto"/>
            <w:left w:val="none" w:sz="0" w:space="0" w:color="auto"/>
            <w:bottom w:val="none" w:sz="0" w:space="0" w:color="auto"/>
            <w:right w:val="none" w:sz="0" w:space="0" w:color="auto"/>
          </w:divBdr>
        </w:div>
        <w:div w:id="1968662137">
          <w:marLeft w:val="0"/>
          <w:marRight w:val="0"/>
          <w:marTop w:val="0"/>
          <w:marBottom w:val="0"/>
          <w:divBdr>
            <w:top w:val="none" w:sz="0" w:space="0" w:color="auto"/>
            <w:left w:val="none" w:sz="0" w:space="0" w:color="auto"/>
            <w:bottom w:val="none" w:sz="0" w:space="0" w:color="auto"/>
            <w:right w:val="none" w:sz="0" w:space="0" w:color="auto"/>
          </w:divBdr>
        </w:div>
        <w:div w:id="1253122692">
          <w:marLeft w:val="0"/>
          <w:marRight w:val="0"/>
          <w:marTop w:val="0"/>
          <w:marBottom w:val="0"/>
          <w:divBdr>
            <w:top w:val="none" w:sz="0" w:space="0" w:color="auto"/>
            <w:left w:val="none" w:sz="0" w:space="0" w:color="auto"/>
            <w:bottom w:val="none" w:sz="0" w:space="0" w:color="auto"/>
            <w:right w:val="none" w:sz="0" w:space="0" w:color="auto"/>
          </w:divBdr>
        </w:div>
        <w:div w:id="712267138">
          <w:marLeft w:val="0"/>
          <w:marRight w:val="0"/>
          <w:marTop w:val="0"/>
          <w:marBottom w:val="0"/>
          <w:divBdr>
            <w:top w:val="none" w:sz="0" w:space="0" w:color="auto"/>
            <w:left w:val="none" w:sz="0" w:space="0" w:color="auto"/>
            <w:bottom w:val="none" w:sz="0" w:space="0" w:color="auto"/>
            <w:right w:val="none" w:sz="0" w:space="0" w:color="auto"/>
          </w:divBdr>
        </w:div>
        <w:div w:id="246578504">
          <w:marLeft w:val="0"/>
          <w:marRight w:val="0"/>
          <w:marTop w:val="0"/>
          <w:marBottom w:val="0"/>
          <w:divBdr>
            <w:top w:val="none" w:sz="0" w:space="0" w:color="auto"/>
            <w:left w:val="none" w:sz="0" w:space="0" w:color="auto"/>
            <w:bottom w:val="none" w:sz="0" w:space="0" w:color="auto"/>
            <w:right w:val="none" w:sz="0" w:space="0" w:color="auto"/>
          </w:divBdr>
        </w:div>
        <w:div w:id="1859537207">
          <w:marLeft w:val="0"/>
          <w:marRight w:val="0"/>
          <w:marTop w:val="0"/>
          <w:marBottom w:val="0"/>
          <w:divBdr>
            <w:top w:val="none" w:sz="0" w:space="0" w:color="auto"/>
            <w:left w:val="none" w:sz="0" w:space="0" w:color="auto"/>
            <w:bottom w:val="none" w:sz="0" w:space="0" w:color="auto"/>
            <w:right w:val="none" w:sz="0" w:space="0" w:color="auto"/>
          </w:divBdr>
        </w:div>
        <w:div w:id="1832136818">
          <w:marLeft w:val="0"/>
          <w:marRight w:val="0"/>
          <w:marTop w:val="0"/>
          <w:marBottom w:val="0"/>
          <w:divBdr>
            <w:top w:val="none" w:sz="0" w:space="0" w:color="auto"/>
            <w:left w:val="none" w:sz="0" w:space="0" w:color="auto"/>
            <w:bottom w:val="none" w:sz="0" w:space="0" w:color="auto"/>
            <w:right w:val="none" w:sz="0" w:space="0" w:color="auto"/>
          </w:divBdr>
        </w:div>
        <w:div w:id="782651511">
          <w:marLeft w:val="0"/>
          <w:marRight w:val="0"/>
          <w:marTop w:val="0"/>
          <w:marBottom w:val="0"/>
          <w:divBdr>
            <w:top w:val="none" w:sz="0" w:space="0" w:color="auto"/>
            <w:left w:val="none" w:sz="0" w:space="0" w:color="auto"/>
            <w:bottom w:val="none" w:sz="0" w:space="0" w:color="auto"/>
            <w:right w:val="none" w:sz="0" w:space="0" w:color="auto"/>
          </w:divBdr>
        </w:div>
        <w:div w:id="406420927">
          <w:marLeft w:val="0"/>
          <w:marRight w:val="0"/>
          <w:marTop w:val="0"/>
          <w:marBottom w:val="0"/>
          <w:divBdr>
            <w:top w:val="none" w:sz="0" w:space="0" w:color="auto"/>
            <w:left w:val="none" w:sz="0" w:space="0" w:color="auto"/>
            <w:bottom w:val="none" w:sz="0" w:space="0" w:color="auto"/>
            <w:right w:val="none" w:sz="0" w:space="0" w:color="auto"/>
          </w:divBdr>
        </w:div>
        <w:div w:id="1108310104">
          <w:marLeft w:val="0"/>
          <w:marRight w:val="0"/>
          <w:marTop w:val="0"/>
          <w:marBottom w:val="0"/>
          <w:divBdr>
            <w:top w:val="none" w:sz="0" w:space="0" w:color="auto"/>
            <w:left w:val="none" w:sz="0" w:space="0" w:color="auto"/>
            <w:bottom w:val="none" w:sz="0" w:space="0" w:color="auto"/>
            <w:right w:val="none" w:sz="0" w:space="0" w:color="auto"/>
          </w:divBdr>
        </w:div>
        <w:div w:id="107897648">
          <w:marLeft w:val="0"/>
          <w:marRight w:val="0"/>
          <w:marTop w:val="0"/>
          <w:marBottom w:val="0"/>
          <w:divBdr>
            <w:top w:val="none" w:sz="0" w:space="0" w:color="auto"/>
            <w:left w:val="none" w:sz="0" w:space="0" w:color="auto"/>
            <w:bottom w:val="none" w:sz="0" w:space="0" w:color="auto"/>
            <w:right w:val="none" w:sz="0" w:space="0" w:color="auto"/>
          </w:divBdr>
        </w:div>
        <w:div w:id="1282374596">
          <w:marLeft w:val="0"/>
          <w:marRight w:val="0"/>
          <w:marTop w:val="0"/>
          <w:marBottom w:val="0"/>
          <w:divBdr>
            <w:top w:val="none" w:sz="0" w:space="0" w:color="auto"/>
            <w:left w:val="none" w:sz="0" w:space="0" w:color="auto"/>
            <w:bottom w:val="none" w:sz="0" w:space="0" w:color="auto"/>
            <w:right w:val="none" w:sz="0" w:space="0" w:color="auto"/>
          </w:divBdr>
        </w:div>
        <w:div w:id="795946311">
          <w:marLeft w:val="0"/>
          <w:marRight w:val="0"/>
          <w:marTop w:val="0"/>
          <w:marBottom w:val="0"/>
          <w:divBdr>
            <w:top w:val="none" w:sz="0" w:space="0" w:color="auto"/>
            <w:left w:val="none" w:sz="0" w:space="0" w:color="auto"/>
            <w:bottom w:val="none" w:sz="0" w:space="0" w:color="auto"/>
            <w:right w:val="none" w:sz="0" w:space="0" w:color="auto"/>
          </w:divBdr>
        </w:div>
        <w:div w:id="582488709">
          <w:marLeft w:val="0"/>
          <w:marRight w:val="0"/>
          <w:marTop w:val="0"/>
          <w:marBottom w:val="0"/>
          <w:divBdr>
            <w:top w:val="none" w:sz="0" w:space="0" w:color="auto"/>
            <w:left w:val="none" w:sz="0" w:space="0" w:color="auto"/>
            <w:bottom w:val="none" w:sz="0" w:space="0" w:color="auto"/>
            <w:right w:val="none" w:sz="0" w:space="0" w:color="auto"/>
          </w:divBdr>
        </w:div>
        <w:div w:id="382102381">
          <w:marLeft w:val="0"/>
          <w:marRight w:val="0"/>
          <w:marTop w:val="0"/>
          <w:marBottom w:val="0"/>
          <w:divBdr>
            <w:top w:val="none" w:sz="0" w:space="0" w:color="auto"/>
            <w:left w:val="none" w:sz="0" w:space="0" w:color="auto"/>
            <w:bottom w:val="none" w:sz="0" w:space="0" w:color="auto"/>
            <w:right w:val="none" w:sz="0" w:space="0" w:color="auto"/>
          </w:divBdr>
        </w:div>
        <w:div w:id="1780445035">
          <w:marLeft w:val="0"/>
          <w:marRight w:val="0"/>
          <w:marTop w:val="0"/>
          <w:marBottom w:val="0"/>
          <w:divBdr>
            <w:top w:val="none" w:sz="0" w:space="0" w:color="auto"/>
            <w:left w:val="none" w:sz="0" w:space="0" w:color="auto"/>
            <w:bottom w:val="none" w:sz="0" w:space="0" w:color="auto"/>
            <w:right w:val="none" w:sz="0" w:space="0" w:color="auto"/>
          </w:divBdr>
        </w:div>
        <w:div w:id="2084452053">
          <w:marLeft w:val="0"/>
          <w:marRight w:val="0"/>
          <w:marTop w:val="0"/>
          <w:marBottom w:val="0"/>
          <w:divBdr>
            <w:top w:val="none" w:sz="0" w:space="0" w:color="auto"/>
            <w:left w:val="none" w:sz="0" w:space="0" w:color="auto"/>
            <w:bottom w:val="none" w:sz="0" w:space="0" w:color="auto"/>
            <w:right w:val="none" w:sz="0" w:space="0" w:color="auto"/>
          </w:divBdr>
        </w:div>
        <w:div w:id="493304593">
          <w:marLeft w:val="0"/>
          <w:marRight w:val="0"/>
          <w:marTop w:val="0"/>
          <w:marBottom w:val="0"/>
          <w:divBdr>
            <w:top w:val="none" w:sz="0" w:space="0" w:color="auto"/>
            <w:left w:val="none" w:sz="0" w:space="0" w:color="auto"/>
            <w:bottom w:val="none" w:sz="0" w:space="0" w:color="auto"/>
            <w:right w:val="none" w:sz="0" w:space="0" w:color="auto"/>
          </w:divBdr>
        </w:div>
      </w:divsChild>
    </w:div>
    <w:div w:id="664279579">
      <w:bodyDiv w:val="1"/>
      <w:marLeft w:val="0"/>
      <w:marRight w:val="0"/>
      <w:marTop w:val="0"/>
      <w:marBottom w:val="0"/>
      <w:divBdr>
        <w:top w:val="none" w:sz="0" w:space="0" w:color="auto"/>
        <w:left w:val="none" w:sz="0" w:space="0" w:color="auto"/>
        <w:bottom w:val="none" w:sz="0" w:space="0" w:color="auto"/>
        <w:right w:val="none" w:sz="0" w:space="0" w:color="auto"/>
      </w:divBdr>
    </w:div>
    <w:div w:id="696079549">
      <w:bodyDiv w:val="1"/>
      <w:marLeft w:val="0"/>
      <w:marRight w:val="0"/>
      <w:marTop w:val="0"/>
      <w:marBottom w:val="0"/>
      <w:divBdr>
        <w:top w:val="none" w:sz="0" w:space="0" w:color="auto"/>
        <w:left w:val="none" w:sz="0" w:space="0" w:color="auto"/>
        <w:bottom w:val="none" w:sz="0" w:space="0" w:color="auto"/>
        <w:right w:val="none" w:sz="0" w:space="0" w:color="auto"/>
      </w:divBdr>
    </w:div>
    <w:div w:id="751002144">
      <w:bodyDiv w:val="1"/>
      <w:marLeft w:val="0"/>
      <w:marRight w:val="0"/>
      <w:marTop w:val="0"/>
      <w:marBottom w:val="0"/>
      <w:divBdr>
        <w:top w:val="none" w:sz="0" w:space="0" w:color="auto"/>
        <w:left w:val="none" w:sz="0" w:space="0" w:color="auto"/>
        <w:bottom w:val="none" w:sz="0" w:space="0" w:color="auto"/>
        <w:right w:val="none" w:sz="0" w:space="0" w:color="auto"/>
      </w:divBdr>
      <w:divsChild>
        <w:div w:id="1840585431">
          <w:marLeft w:val="0"/>
          <w:marRight w:val="0"/>
          <w:marTop w:val="0"/>
          <w:marBottom w:val="0"/>
          <w:divBdr>
            <w:top w:val="none" w:sz="0" w:space="0" w:color="auto"/>
            <w:left w:val="none" w:sz="0" w:space="0" w:color="auto"/>
            <w:bottom w:val="none" w:sz="0" w:space="0" w:color="auto"/>
            <w:right w:val="none" w:sz="0" w:space="0" w:color="auto"/>
          </w:divBdr>
        </w:div>
        <w:div w:id="935745945">
          <w:marLeft w:val="0"/>
          <w:marRight w:val="0"/>
          <w:marTop w:val="0"/>
          <w:marBottom w:val="0"/>
          <w:divBdr>
            <w:top w:val="none" w:sz="0" w:space="0" w:color="auto"/>
            <w:left w:val="none" w:sz="0" w:space="0" w:color="auto"/>
            <w:bottom w:val="none" w:sz="0" w:space="0" w:color="auto"/>
            <w:right w:val="none" w:sz="0" w:space="0" w:color="auto"/>
          </w:divBdr>
        </w:div>
        <w:div w:id="1770537339">
          <w:marLeft w:val="0"/>
          <w:marRight w:val="0"/>
          <w:marTop w:val="0"/>
          <w:marBottom w:val="0"/>
          <w:divBdr>
            <w:top w:val="none" w:sz="0" w:space="0" w:color="auto"/>
            <w:left w:val="none" w:sz="0" w:space="0" w:color="auto"/>
            <w:bottom w:val="none" w:sz="0" w:space="0" w:color="auto"/>
            <w:right w:val="none" w:sz="0" w:space="0" w:color="auto"/>
          </w:divBdr>
        </w:div>
        <w:div w:id="675809380">
          <w:marLeft w:val="0"/>
          <w:marRight w:val="0"/>
          <w:marTop w:val="0"/>
          <w:marBottom w:val="0"/>
          <w:divBdr>
            <w:top w:val="none" w:sz="0" w:space="0" w:color="auto"/>
            <w:left w:val="none" w:sz="0" w:space="0" w:color="auto"/>
            <w:bottom w:val="none" w:sz="0" w:space="0" w:color="auto"/>
            <w:right w:val="none" w:sz="0" w:space="0" w:color="auto"/>
          </w:divBdr>
        </w:div>
        <w:div w:id="2069912471">
          <w:marLeft w:val="0"/>
          <w:marRight w:val="0"/>
          <w:marTop w:val="0"/>
          <w:marBottom w:val="0"/>
          <w:divBdr>
            <w:top w:val="none" w:sz="0" w:space="0" w:color="auto"/>
            <w:left w:val="none" w:sz="0" w:space="0" w:color="auto"/>
            <w:bottom w:val="none" w:sz="0" w:space="0" w:color="auto"/>
            <w:right w:val="none" w:sz="0" w:space="0" w:color="auto"/>
          </w:divBdr>
        </w:div>
        <w:div w:id="1519587235">
          <w:marLeft w:val="0"/>
          <w:marRight w:val="0"/>
          <w:marTop w:val="0"/>
          <w:marBottom w:val="0"/>
          <w:divBdr>
            <w:top w:val="none" w:sz="0" w:space="0" w:color="auto"/>
            <w:left w:val="none" w:sz="0" w:space="0" w:color="auto"/>
            <w:bottom w:val="none" w:sz="0" w:space="0" w:color="auto"/>
            <w:right w:val="none" w:sz="0" w:space="0" w:color="auto"/>
          </w:divBdr>
        </w:div>
        <w:div w:id="1735273282">
          <w:marLeft w:val="0"/>
          <w:marRight w:val="0"/>
          <w:marTop w:val="0"/>
          <w:marBottom w:val="0"/>
          <w:divBdr>
            <w:top w:val="none" w:sz="0" w:space="0" w:color="auto"/>
            <w:left w:val="none" w:sz="0" w:space="0" w:color="auto"/>
            <w:bottom w:val="none" w:sz="0" w:space="0" w:color="auto"/>
            <w:right w:val="none" w:sz="0" w:space="0" w:color="auto"/>
          </w:divBdr>
        </w:div>
        <w:div w:id="253706664">
          <w:marLeft w:val="0"/>
          <w:marRight w:val="0"/>
          <w:marTop w:val="0"/>
          <w:marBottom w:val="0"/>
          <w:divBdr>
            <w:top w:val="none" w:sz="0" w:space="0" w:color="auto"/>
            <w:left w:val="none" w:sz="0" w:space="0" w:color="auto"/>
            <w:bottom w:val="none" w:sz="0" w:space="0" w:color="auto"/>
            <w:right w:val="none" w:sz="0" w:space="0" w:color="auto"/>
          </w:divBdr>
        </w:div>
        <w:div w:id="1931086518">
          <w:marLeft w:val="0"/>
          <w:marRight w:val="0"/>
          <w:marTop w:val="0"/>
          <w:marBottom w:val="0"/>
          <w:divBdr>
            <w:top w:val="none" w:sz="0" w:space="0" w:color="auto"/>
            <w:left w:val="none" w:sz="0" w:space="0" w:color="auto"/>
            <w:bottom w:val="none" w:sz="0" w:space="0" w:color="auto"/>
            <w:right w:val="none" w:sz="0" w:space="0" w:color="auto"/>
          </w:divBdr>
        </w:div>
        <w:div w:id="2034334960">
          <w:marLeft w:val="0"/>
          <w:marRight w:val="0"/>
          <w:marTop w:val="0"/>
          <w:marBottom w:val="0"/>
          <w:divBdr>
            <w:top w:val="none" w:sz="0" w:space="0" w:color="auto"/>
            <w:left w:val="none" w:sz="0" w:space="0" w:color="auto"/>
            <w:bottom w:val="none" w:sz="0" w:space="0" w:color="auto"/>
            <w:right w:val="none" w:sz="0" w:space="0" w:color="auto"/>
          </w:divBdr>
        </w:div>
        <w:div w:id="869028305">
          <w:marLeft w:val="0"/>
          <w:marRight w:val="0"/>
          <w:marTop w:val="0"/>
          <w:marBottom w:val="0"/>
          <w:divBdr>
            <w:top w:val="none" w:sz="0" w:space="0" w:color="auto"/>
            <w:left w:val="none" w:sz="0" w:space="0" w:color="auto"/>
            <w:bottom w:val="none" w:sz="0" w:space="0" w:color="auto"/>
            <w:right w:val="none" w:sz="0" w:space="0" w:color="auto"/>
          </w:divBdr>
        </w:div>
        <w:div w:id="1838153972">
          <w:marLeft w:val="0"/>
          <w:marRight w:val="0"/>
          <w:marTop w:val="0"/>
          <w:marBottom w:val="0"/>
          <w:divBdr>
            <w:top w:val="none" w:sz="0" w:space="0" w:color="auto"/>
            <w:left w:val="none" w:sz="0" w:space="0" w:color="auto"/>
            <w:bottom w:val="none" w:sz="0" w:space="0" w:color="auto"/>
            <w:right w:val="none" w:sz="0" w:space="0" w:color="auto"/>
          </w:divBdr>
        </w:div>
        <w:div w:id="122508959">
          <w:marLeft w:val="0"/>
          <w:marRight w:val="0"/>
          <w:marTop w:val="0"/>
          <w:marBottom w:val="0"/>
          <w:divBdr>
            <w:top w:val="none" w:sz="0" w:space="0" w:color="auto"/>
            <w:left w:val="none" w:sz="0" w:space="0" w:color="auto"/>
            <w:bottom w:val="none" w:sz="0" w:space="0" w:color="auto"/>
            <w:right w:val="none" w:sz="0" w:space="0" w:color="auto"/>
          </w:divBdr>
        </w:div>
      </w:divsChild>
    </w:div>
    <w:div w:id="812528918">
      <w:bodyDiv w:val="1"/>
      <w:marLeft w:val="0"/>
      <w:marRight w:val="0"/>
      <w:marTop w:val="0"/>
      <w:marBottom w:val="0"/>
      <w:divBdr>
        <w:top w:val="none" w:sz="0" w:space="0" w:color="auto"/>
        <w:left w:val="none" w:sz="0" w:space="0" w:color="auto"/>
        <w:bottom w:val="none" w:sz="0" w:space="0" w:color="auto"/>
        <w:right w:val="none" w:sz="0" w:space="0" w:color="auto"/>
      </w:divBdr>
      <w:divsChild>
        <w:div w:id="1636835466">
          <w:marLeft w:val="0"/>
          <w:marRight w:val="0"/>
          <w:marTop w:val="0"/>
          <w:marBottom w:val="0"/>
          <w:divBdr>
            <w:top w:val="none" w:sz="0" w:space="0" w:color="auto"/>
            <w:left w:val="none" w:sz="0" w:space="0" w:color="auto"/>
            <w:bottom w:val="none" w:sz="0" w:space="0" w:color="auto"/>
            <w:right w:val="none" w:sz="0" w:space="0" w:color="auto"/>
          </w:divBdr>
        </w:div>
        <w:div w:id="1360669179">
          <w:marLeft w:val="0"/>
          <w:marRight w:val="0"/>
          <w:marTop w:val="0"/>
          <w:marBottom w:val="0"/>
          <w:divBdr>
            <w:top w:val="none" w:sz="0" w:space="0" w:color="auto"/>
            <w:left w:val="none" w:sz="0" w:space="0" w:color="auto"/>
            <w:bottom w:val="none" w:sz="0" w:space="0" w:color="auto"/>
            <w:right w:val="none" w:sz="0" w:space="0" w:color="auto"/>
          </w:divBdr>
        </w:div>
        <w:div w:id="669212790">
          <w:marLeft w:val="0"/>
          <w:marRight w:val="0"/>
          <w:marTop w:val="0"/>
          <w:marBottom w:val="0"/>
          <w:divBdr>
            <w:top w:val="none" w:sz="0" w:space="0" w:color="auto"/>
            <w:left w:val="none" w:sz="0" w:space="0" w:color="auto"/>
            <w:bottom w:val="none" w:sz="0" w:space="0" w:color="auto"/>
            <w:right w:val="none" w:sz="0" w:space="0" w:color="auto"/>
          </w:divBdr>
        </w:div>
        <w:div w:id="839200593">
          <w:marLeft w:val="0"/>
          <w:marRight w:val="0"/>
          <w:marTop w:val="0"/>
          <w:marBottom w:val="0"/>
          <w:divBdr>
            <w:top w:val="none" w:sz="0" w:space="0" w:color="auto"/>
            <w:left w:val="none" w:sz="0" w:space="0" w:color="auto"/>
            <w:bottom w:val="none" w:sz="0" w:space="0" w:color="auto"/>
            <w:right w:val="none" w:sz="0" w:space="0" w:color="auto"/>
          </w:divBdr>
        </w:div>
        <w:div w:id="1440104121">
          <w:marLeft w:val="0"/>
          <w:marRight w:val="0"/>
          <w:marTop w:val="0"/>
          <w:marBottom w:val="0"/>
          <w:divBdr>
            <w:top w:val="none" w:sz="0" w:space="0" w:color="auto"/>
            <w:left w:val="none" w:sz="0" w:space="0" w:color="auto"/>
            <w:bottom w:val="none" w:sz="0" w:space="0" w:color="auto"/>
            <w:right w:val="none" w:sz="0" w:space="0" w:color="auto"/>
          </w:divBdr>
        </w:div>
        <w:div w:id="1562911348">
          <w:marLeft w:val="0"/>
          <w:marRight w:val="0"/>
          <w:marTop w:val="0"/>
          <w:marBottom w:val="0"/>
          <w:divBdr>
            <w:top w:val="none" w:sz="0" w:space="0" w:color="auto"/>
            <w:left w:val="none" w:sz="0" w:space="0" w:color="auto"/>
            <w:bottom w:val="none" w:sz="0" w:space="0" w:color="auto"/>
            <w:right w:val="none" w:sz="0" w:space="0" w:color="auto"/>
          </w:divBdr>
        </w:div>
        <w:div w:id="1254125517">
          <w:marLeft w:val="0"/>
          <w:marRight w:val="0"/>
          <w:marTop w:val="0"/>
          <w:marBottom w:val="0"/>
          <w:divBdr>
            <w:top w:val="none" w:sz="0" w:space="0" w:color="auto"/>
            <w:left w:val="none" w:sz="0" w:space="0" w:color="auto"/>
            <w:bottom w:val="none" w:sz="0" w:space="0" w:color="auto"/>
            <w:right w:val="none" w:sz="0" w:space="0" w:color="auto"/>
          </w:divBdr>
        </w:div>
      </w:divsChild>
    </w:div>
    <w:div w:id="829489331">
      <w:bodyDiv w:val="1"/>
      <w:marLeft w:val="0"/>
      <w:marRight w:val="0"/>
      <w:marTop w:val="0"/>
      <w:marBottom w:val="0"/>
      <w:divBdr>
        <w:top w:val="none" w:sz="0" w:space="0" w:color="auto"/>
        <w:left w:val="none" w:sz="0" w:space="0" w:color="auto"/>
        <w:bottom w:val="none" w:sz="0" w:space="0" w:color="auto"/>
        <w:right w:val="none" w:sz="0" w:space="0" w:color="auto"/>
      </w:divBdr>
    </w:div>
    <w:div w:id="874999028">
      <w:bodyDiv w:val="1"/>
      <w:marLeft w:val="0"/>
      <w:marRight w:val="0"/>
      <w:marTop w:val="0"/>
      <w:marBottom w:val="0"/>
      <w:divBdr>
        <w:top w:val="none" w:sz="0" w:space="0" w:color="auto"/>
        <w:left w:val="none" w:sz="0" w:space="0" w:color="auto"/>
        <w:bottom w:val="none" w:sz="0" w:space="0" w:color="auto"/>
        <w:right w:val="none" w:sz="0" w:space="0" w:color="auto"/>
      </w:divBdr>
    </w:div>
    <w:div w:id="942884850">
      <w:bodyDiv w:val="1"/>
      <w:marLeft w:val="0"/>
      <w:marRight w:val="0"/>
      <w:marTop w:val="0"/>
      <w:marBottom w:val="0"/>
      <w:divBdr>
        <w:top w:val="none" w:sz="0" w:space="0" w:color="auto"/>
        <w:left w:val="none" w:sz="0" w:space="0" w:color="auto"/>
        <w:bottom w:val="none" w:sz="0" w:space="0" w:color="auto"/>
        <w:right w:val="none" w:sz="0" w:space="0" w:color="auto"/>
      </w:divBdr>
      <w:divsChild>
        <w:div w:id="503545260">
          <w:marLeft w:val="0"/>
          <w:marRight w:val="0"/>
          <w:marTop w:val="0"/>
          <w:marBottom w:val="0"/>
          <w:divBdr>
            <w:top w:val="none" w:sz="0" w:space="0" w:color="auto"/>
            <w:left w:val="none" w:sz="0" w:space="0" w:color="auto"/>
            <w:bottom w:val="none" w:sz="0" w:space="0" w:color="auto"/>
            <w:right w:val="none" w:sz="0" w:space="0" w:color="auto"/>
          </w:divBdr>
        </w:div>
        <w:div w:id="1259412564">
          <w:marLeft w:val="0"/>
          <w:marRight w:val="0"/>
          <w:marTop w:val="0"/>
          <w:marBottom w:val="0"/>
          <w:divBdr>
            <w:top w:val="none" w:sz="0" w:space="0" w:color="auto"/>
            <w:left w:val="none" w:sz="0" w:space="0" w:color="auto"/>
            <w:bottom w:val="none" w:sz="0" w:space="0" w:color="auto"/>
            <w:right w:val="none" w:sz="0" w:space="0" w:color="auto"/>
          </w:divBdr>
        </w:div>
        <w:div w:id="1131167285">
          <w:marLeft w:val="0"/>
          <w:marRight w:val="0"/>
          <w:marTop w:val="0"/>
          <w:marBottom w:val="0"/>
          <w:divBdr>
            <w:top w:val="none" w:sz="0" w:space="0" w:color="auto"/>
            <w:left w:val="none" w:sz="0" w:space="0" w:color="auto"/>
            <w:bottom w:val="none" w:sz="0" w:space="0" w:color="auto"/>
            <w:right w:val="none" w:sz="0" w:space="0" w:color="auto"/>
          </w:divBdr>
        </w:div>
        <w:div w:id="322054304">
          <w:marLeft w:val="0"/>
          <w:marRight w:val="0"/>
          <w:marTop w:val="0"/>
          <w:marBottom w:val="0"/>
          <w:divBdr>
            <w:top w:val="none" w:sz="0" w:space="0" w:color="auto"/>
            <w:left w:val="none" w:sz="0" w:space="0" w:color="auto"/>
            <w:bottom w:val="none" w:sz="0" w:space="0" w:color="auto"/>
            <w:right w:val="none" w:sz="0" w:space="0" w:color="auto"/>
          </w:divBdr>
        </w:div>
        <w:div w:id="259678764">
          <w:marLeft w:val="0"/>
          <w:marRight w:val="0"/>
          <w:marTop w:val="0"/>
          <w:marBottom w:val="0"/>
          <w:divBdr>
            <w:top w:val="none" w:sz="0" w:space="0" w:color="auto"/>
            <w:left w:val="none" w:sz="0" w:space="0" w:color="auto"/>
            <w:bottom w:val="none" w:sz="0" w:space="0" w:color="auto"/>
            <w:right w:val="none" w:sz="0" w:space="0" w:color="auto"/>
          </w:divBdr>
        </w:div>
        <w:div w:id="1467774880">
          <w:marLeft w:val="0"/>
          <w:marRight w:val="0"/>
          <w:marTop w:val="0"/>
          <w:marBottom w:val="0"/>
          <w:divBdr>
            <w:top w:val="none" w:sz="0" w:space="0" w:color="auto"/>
            <w:left w:val="none" w:sz="0" w:space="0" w:color="auto"/>
            <w:bottom w:val="none" w:sz="0" w:space="0" w:color="auto"/>
            <w:right w:val="none" w:sz="0" w:space="0" w:color="auto"/>
          </w:divBdr>
        </w:div>
        <w:div w:id="1632784556">
          <w:marLeft w:val="0"/>
          <w:marRight w:val="0"/>
          <w:marTop w:val="0"/>
          <w:marBottom w:val="0"/>
          <w:divBdr>
            <w:top w:val="none" w:sz="0" w:space="0" w:color="auto"/>
            <w:left w:val="none" w:sz="0" w:space="0" w:color="auto"/>
            <w:bottom w:val="none" w:sz="0" w:space="0" w:color="auto"/>
            <w:right w:val="none" w:sz="0" w:space="0" w:color="auto"/>
          </w:divBdr>
        </w:div>
        <w:div w:id="1736127076">
          <w:marLeft w:val="0"/>
          <w:marRight w:val="0"/>
          <w:marTop w:val="0"/>
          <w:marBottom w:val="0"/>
          <w:divBdr>
            <w:top w:val="none" w:sz="0" w:space="0" w:color="auto"/>
            <w:left w:val="none" w:sz="0" w:space="0" w:color="auto"/>
            <w:bottom w:val="none" w:sz="0" w:space="0" w:color="auto"/>
            <w:right w:val="none" w:sz="0" w:space="0" w:color="auto"/>
          </w:divBdr>
        </w:div>
        <w:div w:id="888229617">
          <w:marLeft w:val="0"/>
          <w:marRight w:val="0"/>
          <w:marTop w:val="0"/>
          <w:marBottom w:val="0"/>
          <w:divBdr>
            <w:top w:val="none" w:sz="0" w:space="0" w:color="auto"/>
            <w:left w:val="none" w:sz="0" w:space="0" w:color="auto"/>
            <w:bottom w:val="none" w:sz="0" w:space="0" w:color="auto"/>
            <w:right w:val="none" w:sz="0" w:space="0" w:color="auto"/>
          </w:divBdr>
        </w:div>
        <w:div w:id="111242297">
          <w:marLeft w:val="0"/>
          <w:marRight w:val="0"/>
          <w:marTop w:val="0"/>
          <w:marBottom w:val="0"/>
          <w:divBdr>
            <w:top w:val="none" w:sz="0" w:space="0" w:color="auto"/>
            <w:left w:val="none" w:sz="0" w:space="0" w:color="auto"/>
            <w:bottom w:val="none" w:sz="0" w:space="0" w:color="auto"/>
            <w:right w:val="none" w:sz="0" w:space="0" w:color="auto"/>
          </w:divBdr>
        </w:div>
        <w:div w:id="1558735584">
          <w:marLeft w:val="0"/>
          <w:marRight w:val="0"/>
          <w:marTop w:val="0"/>
          <w:marBottom w:val="0"/>
          <w:divBdr>
            <w:top w:val="none" w:sz="0" w:space="0" w:color="auto"/>
            <w:left w:val="none" w:sz="0" w:space="0" w:color="auto"/>
            <w:bottom w:val="none" w:sz="0" w:space="0" w:color="auto"/>
            <w:right w:val="none" w:sz="0" w:space="0" w:color="auto"/>
          </w:divBdr>
        </w:div>
      </w:divsChild>
    </w:div>
    <w:div w:id="943195510">
      <w:bodyDiv w:val="1"/>
      <w:marLeft w:val="0"/>
      <w:marRight w:val="0"/>
      <w:marTop w:val="0"/>
      <w:marBottom w:val="0"/>
      <w:divBdr>
        <w:top w:val="none" w:sz="0" w:space="0" w:color="auto"/>
        <w:left w:val="none" w:sz="0" w:space="0" w:color="auto"/>
        <w:bottom w:val="none" w:sz="0" w:space="0" w:color="auto"/>
        <w:right w:val="none" w:sz="0" w:space="0" w:color="auto"/>
      </w:divBdr>
    </w:div>
    <w:div w:id="1068963149">
      <w:bodyDiv w:val="1"/>
      <w:marLeft w:val="0"/>
      <w:marRight w:val="0"/>
      <w:marTop w:val="0"/>
      <w:marBottom w:val="0"/>
      <w:divBdr>
        <w:top w:val="none" w:sz="0" w:space="0" w:color="auto"/>
        <w:left w:val="none" w:sz="0" w:space="0" w:color="auto"/>
        <w:bottom w:val="none" w:sz="0" w:space="0" w:color="auto"/>
        <w:right w:val="none" w:sz="0" w:space="0" w:color="auto"/>
      </w:divBdr>
      <w:divsChild>
        <w:div w:id="966814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4148415">
      <w:bodyDiv w:val="1"/>
      <w:marLeft w:val="0"/>
      <w:marRight w:val="0"/>
      <w:marTop w:val="0"/>
      <w:marBottom w:val="0"/>
      <w:divBdr>
        <w:top w:val="none" w:sz="0" w:space="0" w:color="auto"/>
        <w:left w:val="none" w:sz="0" w:space="0" w:color="auto"/>
        <w:bottom w:val="none" w:sz="0" w:space="0" w:color="auto"/>
        <w:right w:val="none" w:sz="0" w:space="0" w:color="auto"/>
      </w:divBdr>
    </w:div>
    <w:div w:id="1221599114">
      <w:bodyDiv w:val="1"/>
      <w:marLeft w:val="0"/>
      <w:marRight w:val="0"/>
      <w:marTop w:val="0"/>
      <w:marBottom w:val="0"/>
      <w:divBdr>
        <w:top w:val="none" w:sz="0" w:space="0" w:color="auto"/>
        <w:left w:val="none" w:sz="0" w:space="0" w:color="auto"/>
        <w:bottom w:val="none" w:sz="0" w:space="0" w:color="auto"/>
        <w:right w:val="none" w:sz="0" w:space="0" w:color="auto"/>
      </w:divBdr>
      <w:divsChild>
        <w:div w:id="236209708">
          <w:marLeft w:val="0"/>
          <w:marRight w:val="0"/>
          <w:marTop w:val="0"/>
          <w:marBottom w:val="0"/>
          <w:divBdr>
            <w:top w:val="none" w:sz="0" w:space="0" w:color="auto"/>
            <w:left w:val="none" w:sz="0" w:space="0" w:color="auto"/>
            <w:bottom w:val="none" w:sz="0" w:space="0" w:color="auto"/>
            <w:right w:val="none" w:sz="0" w:space="0" w:color="auto"/>
          </w:divBdr>
        </w:div>
        <w:div w:id="381247731">
          <w:marLeft w:val="0"/>
          <w:marRight w:val="0"/>
          <w:marTop w:val="0"/>
          <w:marBottom w:val="0"/>
          <w:divBdr>
            <w:top w:val="none" w:sz="0" w:space="0" w:color="auto"/>
            <w:left w:val="none" w:sz="0" w:space="0" w:color="auto"/>
            <w:bottom w:val="none" w:sz="0" w:space="0" w:color="auto"/>
            <w:right w:val="none" w:sz="0" w:space="0" w:color="auto"/>
          </w:divBdr>
        </w:div>
        <w:div w:id="1992441781">
          <w:marLeft w:val="0"/>
          <w:marRight w:val="0"/>
          <w:marTop w:val="0"/>
          <w:marBottom w:val="0"/>
          <w:divBdr>
            <w:top w:val="none" w:sz="0" w:space="0" w:color="auto"/>
            <w:left w:val="none" w:sz="0" w:space="0" w:color="auto"/>
            <w:bottom w:val="none" w:sz="0" w:space="0" w:color="auto"/>
            <w:right w:val="none" w:sz="0" w:space="0" w:color="auto"/>
          </w:divBdr>
        </w:div>
        <w:div w:id="177738477">
          <w:marLeft w:val="0"/>
          <w:marRight w:val="0"/>
          <w:marTop w:val="0"/>
          <w:marBottom w:val="0"/>
          <w:divBdr>
            <w:top w:val="none" w:sz="0" w:space="0" w:color="auto"/>
            <w:left w:val="none" w:sz="0" w:space="0" w:color="auto"/>
            <w:bottom w:val="none" w:sz="0" w:space="0" w:color="auto"/>
            <w:right w:val="none" w:sz="0" w:space="0" w:color="auto"/>
          </w:divBdr>
        </w:div>
        <w:div w:id="464087539">
          <w:marLeft w:val="0"/>
          <w:marRight w:val="0"/>
          <w:marTop w:val="0"/>
          <w:marBottom w:val="0"/>
          <w:divBdr>
            <w:top w:val="none" w:sz="0" w:space="0" w:color="auto"/>
            <w:left w:val="none" w:sz="0" w:space="0" w:color="auto"/>
            <w:bottom w:val="none" w:sz="0" w:space="0" w:color="auto"/>
            <w:right w:val="none" w:sz="0" w:space="0" w:color="auto"/>
          </w:divBdr>
        </w:div>
        <w:div w:id="1014114531">
          <w:marLeft w:val="0"/>
          <w:marRight w:val="0"/>
          <w:marTop w:val="0"/>
          <w:marBottom w:val="0"/>
          <w:divBdr>
            <w:top w:val="none" w:sz="0" w:space="0" w:color="auto"/>
            <w:left w:val="none" w:sz="0" w:space="0" w:color="auto"/>
            <w:bottom w:val="none" w:sz="0" w:space="0" w:color="auto"/>
            <w:right w:val="none" w:sz="0" w:space="0" w:color="auto"/>
          </w:divBdr>
        </w:div>
        <w:div w:id="790394954">
          <w:marLeft w:val="0"/>
          <w:marRight w:val="0"/>
          <w:marTop w:val="0"/>
          <w:marBottom w:val="0"/>
          <w:divBdr>
            <w:top w:val="none" w:sz="0" w:space="0" w:color="auto"/>
            <w:left w:val="none" w:sz="0" w:space="0" w:color="auto"/>
            <w:bottom w:val="none" w:sz="0" w:space="0" w:color="auto"/>
            <w:right w:val="none" w:sz="0" w:space="0" w:color="auto"/>
          </w:divBdr>
        </w:div>
        <w:div w:id="1687713474">
          <w:marLeft w:val="0"/>
          <w:marRight w:val="0"/>
          <w:marTop w:val="0"/>
          <w:marBottom w:val="0"/>
          <w:divBdr>
            <w:top w:val="none" w:sz="0" w:space="0" w:color="auto"/>
            <w:left w:val="none" w:sz="0" w:space="0" w:color="auto"/>
            <w:bottom w:val="none" w:sz="0" w:space="0" w:color="auto"/>
            <w:right w:val="none" w:sz="0" w:space="0" w:color="auto"/>
          </w:divBdr>
        </w:div>
        <w:div w:id="221527759">
          <w:marLeft w:val="0"/>
          <w:marRight w:val="0"/>
          <w:marTop w:val="0"/>
          <w:marBottom w:val="0"/>
          <w:divBdr>
            <w:top w:val="none" w:sz="0" w:space="0" w:color="auto"/>
            <w:left w:val="none" w:sz="0" w:space="0" w:color="auto"/>
            <w:bottom w:val="none" w:sz="0" w:space="0" w:color="auto"/>
            <w:right w:val="none" w:sz="0" w:space="0" w:color="auto"/>
          </w:divBdr>
        </w:div>
        <w:div w:id="707418344">
          <w:marLeft w:val="0"/>
          <w:marRight w:val="0"/>
          <w:marTop w:val="0"/>
          <w:marBottom w:val="0"/>
          <w:divBdr>
            <w:top w:val="none" w:sz="0" w:space="0" w:color="auto"/>
            <w:left w:val="none" w:sz="0" w:space="0" w:color="auto"/>
            <w:bottom w:val="none" w:sz="0" w:space="0" w:color="auto"/>
            <w:right w:val="none" w:sz="0" w:space="0" w:color="auto"/>
          </w:divBdr>
        </w:div>
        <w:div w:id="1532112968">
          <w:marLeft w:val="0"/>
          <w:marRight w:val="0"/>
          <w:marTop w:val="0"/>
          <w:marBottom w:val="0"/>
          <w:divBdr>
            <w:top w:val="none" w:sz="0" w:space="0" w:color="auto"/>
            <w:left w:val="none" w:sz="0" w:space="0" w:color="auto"/>
            <w:bottom w:val="none" w:sz="0" w:space="0" w:color="auto"/>
            <w:right w:val="none" w:sz="0" w:space="0" w:color="auto"/>
          </w:divBdr>
        </w:div>
        <w:div w:id="1125348676">
          <w:marLeft w:val="0"/>
          <w:marRight w:val="0"/>
          <w:marTop w:val="0"/>
          <w:marBottom w:val="0"/>
          <w:divBdr>
            <w:top w:val="none" w:sz="0" w:space="0" w:color="auto"/>
            <w:left w:val="none" w:sz="0" w:space="0" w:color="auto"/>
            <w:bottom w:val="none" w:sz="0" w:space="0" w:color="auto"/>
            <w:right w:val="none" w:sz="0" w:space="0" w:color="auto"/>
          </w:divBdr>
        </w:div>
        <w:div w:id="1547915771">
          <w:marLeft w:val="0"/>
          <w:marRight w:val="0"/>
          <w:marTop w:val="0"/>
          <w:marBottom w:val="0"/>
          <w:divBdr>
            <w:top w:val="none" w:sz="0" w:space="0" w:color="auto"/>
            <w:left w:val="none" w:sz="0" w:space="0" w:color="auto"/>
            <w:bottom w:val="none" w:sz="0" w:space="0" w:color="auto"/>
            <w:right w:val="none" w:sz="0" w:space="0" w:color="auto"/>
          </w:divBdr>
        </w:div>
        <w:div w:id="547766579">
          <w:marLeft w:val="0"/>
          <w:marRight w:val="0"/>
          <w:marTop w:val="0"/>
          <w:marBottom w:val="0"/>
          <w:divBdr>
            <w:top w:val="none" w:sz="0" w:space="0" w:color="auto"/>
            <w:left w:val="none" w:sz="0" w:space="0" w:color="auto"/>
            <w:bottom w:val="none" w:sz="0" w:space="0" w:color="auto"/>
            <w:right w:val="none" w:sz="0" w:space="0" w:color="auto"/>
          </w:divBdr>
        </w:div>
        <w:div w:id="1780762511">
          <w:marLeft w:val="0"/>
          <w:marRight w:val="0"/>
          <w:marTop w:val="0"/>
          <w:marBottom w:val="0"/>
          <w:divBdr>
            <w:top w:val="none" w:sz="0" w:space="0" w:color="auto"/>
            <w:left w:val="none" w:sz="0" w:space="0" w:color="auto"/>
            <w:bottom w:val="none" w:sz="0" w:space="0" w:color="auto"/>
            <w:right w:val="none" w:sz="0" w:space="0" w:color="auto"/>
          </w:divBdr>
        </w:div>
      </w:divsChild>
    </w:div>
    <w:div w:id="1250650938">
      <w:bodyDiv w:val="1"/>
      <w:marLeft w:val="0"/>
      <w:marRight w:val="0"/>
      <w:marTop w:val="0"/>
      <w:marBottom w:val="0"/>
      <w:divBdr>
        <w:top w:val="none" w:sz="0" w:space="0" w:color="auto"/>
        <w:left w:val="none" w:sz="0" w:space="0" w:color="auto"/>
        <w:bottom w:val="none" w:sz="0" w:space="0" w:color="auto"/>
        <w:right w:val="none" w:sz="0" w:space="0" w:color="auto"/>
      </w:divBdr>
      <w:divsChild>
        <w:div w:id="1597786615">
          <w:marLeft w:val="0"/>
          <w:marRight w:val="0"/>
          <w:marTop w:val="0"/>
          <w:marBottom w:val="0"/>
          <w:divBdr>
            <w:top w:val="none" w:sz="0" w:space="0" w:color="auto"/>
            <w:left w:val="none" w:sz="0" w:space="0" w:color="auto"/>
            <w:bottom w:val="none" w:sz="0" w:space="0" w:color="auto"/>
            <w:right w:val="none" w:sz="0" w:space="0" w:color="auto"/>
          </w:divBdr>
        </w:div>
        <w:div w:id="440340189">
          <w:marLeft w:val="0"/>
          <w:marRight w:val="0"/>
          <w:marTop w:val="0"/>
          <w:marBottom w:val="0"/>
          <w:divBdr>
            <w:top w:val="none" w:sz="0" w:space="0" w:color="auto"/>
            <w:left w:val="none" w:sz="0" w:space="0" w:color="auto"/>
            <w:bottom w:val="none" w:sz="0" w:space="0" w:color="auto"/>
            <w:right w:val="none" w:sz="0" w:space="0" w:color="auto"/>
          </w:divBdr>
        </w:div>
        <w:div w:id="771778822">
          <w:marLeft w:val="0"/>
          <w:marRight w:val="0"/>
          <w:marTop w:val="0"/>
          <w:marBottom w:val="0"/>
          <w:divBdr>
            <w:top w:val="none" w:sz="0" w:space="0" w:color="auto"/>
            <w:left w:val="none" w:sz="0" w:space="0" w:color="auto"/>
            <w:bottom w:val="none" w:sz="0" w:space="0" w:color="auto"/>
            <w:right w:val="none" w:sz="0" w:space="0" w:color="auto"/>
          </w:divBdr>
        </w:div>
        <w:div w:id="675695156">
          <w:marLeft w:val="0"/>
          <w:marRight w:val="0"/>
          <w:marTop w:val="0"/>
          <w:marBottom w:val="0"/>
          <w:divBdr>
            <w:top w:val="none" w:sz="0" w:space="0" w:color="auto"/>
            <w:left w:val="none" w:sz="0" w:space="0" w:color="auto"/>
            <w:bottom w:val="none" w:sz="0" w:space="0" w:color="auto"/>
            <w:right w:val="none" w:sz="0" w:space="0" w:color="auto"/>
          </w:divBdr>
        </w:div>
        <w:div w:id="991518608">
          <w:marLeft w:val="0"/>
          <w:marRight w:val="0"/>
          <w:marTop w:val="0"/>
          <w:marBottom w:val="0"/>
          <w:divBdr>
            <w:top w:val="none" w:sz="0" w:space="0" w:color="auto"/>
            <w:left w:val="none" w:sz="0" w:space="0" w:color="auto"/>
            <w:bottom w:val="none" w:sz="0" w:space="0" w:color="auto"/>
            <w:right w:val="none" w:sz="0" w:space="0" w:color="auto"/>
          </w:divBdr>
        </w:div>
        <w:div w:id="877939125">
          <w:marLeft w:val="0"/>
          <w:marRight w:val="0"/>
          <w:marTop w:val="0"/>
          <w:marBottom w:val="0"/>
          <w:divBdr>
            <w:top w:val="none" w:sz="0" w:space="0" w:color="auto"/>
            <w:left w:val="none" w:sz="0" w:space="0" w:color="auto"/>
            <w:bottom w:val="none" w:sz="0" w:space="0" w:color="auto"/>
            <w:right w:val="none" w:sz="0" w:space="0" w:color="auto"/>
          </w:divBdr>
        </w:div>
        <w:div w:id="1209682733">
          <w:marLeft w:val="0"/>
          <w:marRight w:val="0"/>
          <w:marTop w:val="0"/>
          <w:marBottom w:val="0"/>
          <w:divBdr>
            <w:top w:val="none" w:sz="0" w:space="0" w:color="auto"/>
            <w:left w:val="none" w:sz="0" w:space="0" w:color="auto"/>
            <w:bottom w:val="none" w:sz="0" w:space="0" w:color="auto"/>
            <w:right w:val="none" w:sz="0" w:space="0" w:color="auto"/>
          </w:divBdr>
        </w:div>
        <w:div w:id="353726487">
          <w:marLeft w:val="0"/>
          <w:marRight w:val="0"/>
          <w:marTop w:val="0"/>
          <w:marBottom w:val="0"/>
          <w:divBdr>
            <w:top w:val="none" w:sz="0" w:space="0" w:color="auto"/>
            <w:left w:val="none" w:sz="0" w:space="0" w:color="auto"/>
            <w:bottom w:val="none" w:sz="0" w:space="0" w:color="auto"/>
            <w:right w:val="none" w:sz="0" w:space="0" w:color="auto"/>
          </w:divBdr>
        </w:div>
        <w:div w:id="1004168361">
          <w:marLeft w:val="0"/>
          <w:marRight w:val="0"/>
          <w:marTop w:val="0"/>
          <w:marBottom w:val="0"/>
          <w:divBdr>
            <w:top w:val="none" w:sz="0" w:space="0" w:color="auto"/>
            <w:left w:val="none" w:sz="0" w:space="0" w:color="auto"/>
            <w:bottom w:val="none" w:sz="0" w:space="0" w:color="auto"/>
            <w:right w:val="none" w:sz="0" w:space="0" w:color="auto"/>
          </w:divBdr>
        </w:div>
        <w:div w:id="986519648">
          <w:marLeft w:val="0"/>
          <w:marRight w:val="0"/>
          <w:marTop w:val="0"/>
          <w:marBottom w:val="0"/>
          <w:divBdr>
            <w:top w:val="none" w:sz="0" w:space="0" w:color="auto"/>
            <w:left w:val="none" w:sz="0" w:space="0" w:color="auto"/>
            <w:bottom w:val="none" w:sz="0" w:space="0" w:color="auto"/>
            <w:right w:val="none" w:sz="0" w:space="0" w:color="auto"/>
          </w:divBdr>
        </w:div>
        <w:div w:id="404642177">
          <w:marLeft w:val="0"/>
          <w:marRight w:val="0"/>
          <w:marTop w:val="0"/>
          <w:marBottom w:val="0"/>
          <w:divBdr>
            <w:top w:val="none" w:sz="0" w:space="0" w:color="auto"/>
            <w:left w:val="none" w:sz="0" w:space="0" w:color="auto"/>
            <w:bottom w:val="none" w:sz="0" w:space="0" w:color="auto"/>
            <w:right w:val="none" w:sz="0" w:space="0" w:color="auto"/>
          </w:divBdr>
        </w:div>
        <w:div w:id="1296566979">
          <w:marLeft w:val="0"/>
          <w:marRight w:val="0"/>
          <w:marTop w:val="0"/>
          <w:marBottom w:val="0"/>
          <w:divBdr>
            <w:top w:val="none" w:sz="0" w:space="0" w:color="auto"/>
            <w:left w:val="none" w:sz="0" w:space="0" w:color="auto"/>
            <w:bottom w:val="none" w:sz="0" w:space="0" w:color="auto"/>
            <w:right w:val="none" w:sz="0" w:space="0" w:color="auto"/>
          </w:divBdr>
        </w:div>
        <w:div w:id="1431702130">
          <w:marLeft w:val="0"/>
          <w:marRight w:val="0"/>
          <w:marTop w:val="0"/>
          <w:marBottom w:val="0"/>
          <w:divBdr>
            <w:top w:val="none" w:sz="0" w:space="0" w:color="auto"/>
            <w:left w:val="none" w:sz="0" w:space="0" w:color="auto"/>
            <w:bottom w:val="none" w:sz="0" w:space="0" w:color="auto"/>
            <w:right w:val="none" w:sz="0" w:space="0" w:color="auto"/>
          </w:divBdr>
        </w:div>
        <w:div w:id="1056199935">
          <w:marLeft w:val="0"/>
          <w:marRight w:val="0"/>
          <w:marTop w:val="0"/>
          <w:marBottom w:val="0"/>
          <w:divBdr>
            <w:top w:val="none" w:sz="0" w:space="0" w:color="auto"/>
            <w:left w:val="none" w:sz="0" w:space="0" w:color="auto"/>
            <w:bottom w:val="none" w:sz="0" w:space="0" w:color="auto"/>
            <w:right w:val="none" w:sz="0" w:space="0" w:color="auto"/>
          </w:divBdr>
        </w:div>
        <w:div w:id="1756782904">
          <w:marLeft w:val="0"/>
          <w:marRight w:val="0"/>
          <w:marTop w:val="0"/>
          <w:marBottom w:val="0"/>
          <w:divBdr>
            <w:top w:val="none" w:sz="0" w:space="0" w:color="auto"/>
            <w:left w:val="none" w:sz="0" w:space="0" w:color="auto"/>
            <w:bottom w:val="none" w:sz="0" w:space="0" w:color="auto"/>
            <w:right w:val="none" w:sz="0" w:space="0" w:color="auto"/>
          </w:divBdr>
        </w:div>
      </w:divsChild>
    </w:div>
    <w:div w:id="1255237986">
      <w:bodyDiv w:val="1"/>
      <w:marLeft w:val="0"/>
      <w:marRight w:val="0"/>
      <w:marTop w:val="0"/>
      <w:marBottom w:val="0"/>
      <w:divBdr>
        <w:top w:val="none" w:sz="0" w:space="0" w:color="auto"/>
        <w:left w:val="none" w:sz="0" w:space="0" w:color="auto"/>
        <w:bottom w:val="none" w:sz="0" w:space="0" w:color="auto"/>
        <w:right w:val="none" w:sz="0" w:space="0" w:color="auto"/>
      </w:divBdr>
    </w:div>
    <w:div w:id="1268003493">
      <w:bodyDiv w:val="1"/>
      <w:marLeft w:val="0"/>
      <w:marRight w:val="0"/>
      <w:marTop w:val="0"/>
      <w:marBottom w:val="0"/>
      <w:divBdr>
        <w:top w:val="none" w:sz="0" w:space="0" w:color="auto"/>
        <w:left w:val="none" w:sz="0" w:space="0" w:color="auto"/>
        <w:bottom w:val="none" w:sz="0" w:space="0" w:color="auto"/>
        <w:right w:val="none" w:sz="0" w:space="0" w:color="auto"/>
      </w:divBdr>
    </w:div>
    <w:div w:id="1321496157">
      <w:bodyDiv w:val="1"/>
      <w:marLeft w:val="0"/>
      <w:marRight w:val="0"/>
      <w:marTop w:val="0"/>
      <w:marBottom w:val="0"/>
      <w:divBdr>
        <w:top w:val="none" w:sz="0" w:space="0" w:color="auto"/>
        <w:left w:val="none" w:sz="0" w:space="0" w:color="auto"/>
        <w:bottom w:val="none" w:sz="0" w:space="0" w:color="auto"/>
        <w:right w:val="none" w:sz="0" w:space="0" w:color="auto"/>
      </w:divBdr>
    </w:div>
    <w:div w:id="1323314829">
      <w:bodyDiv w:val="1"/>
      <w:marLeft w:val="0"/>
      <w:marRight w:val="0"/>
      <w:marTop w:val="0"/>
      <w:marBottom w:val="0"/>
      <w:divBdr>
        <w:top w:val="none" w:sz="0" w:space="0" w:color="auto"/>
        <w:left w:val="none" w:sz="0" w:space="0" w:color="auto"/>
        <w:bottom w:val="none" w:sz="0" w:space="0" w:color="auto"/>
        <w:right w:val="none" w:sz="0" w:space="0" w:color="auto"/>
      </w:divBdr>
      <w:divsChild>
        <w:div w:id="1818956994">
          <w:marLeft w:val="0"/>
          <w:marRight w:val="0"/>
          <w:marTop w:val="0"/>
          <w:marBottom w:val="0"/>
          <w:divBdr>
            <w:top w:val="none" w:sz="0" w:space="0" w:color="auto"/>
            <w:left w:val="none" w:sz="0" w:space="0" w:color="auto"/>
            <w:bottom w:val="none" w:sz="0" w:space="0" w:color="auto"/>
            <w:right w:val="none" w:sz="0" w:space="0" w:color="auto"/>
          </w:divBdr>
        </w:div>
        <w:div w:id="1531140088">
          <w:marLeft w:val="0"/>
          <w:marRight w:val="0"/>
          <w:marTop w:val="0"/>
          <w:marBottom w:val="0"/>
          <w:divBdr>
            <w:top w:val="none" w:sz="0" w:space="0" w:color="auto"/>
            <w:left w:val="none" w:sz="0" w:space="0" w:color="auto"/>
            <w:bottom w:val="none" w:sz="0" w:space="0" w:color="auto"/>
            <w:right w:val="none" w:sz="0" w:space="0" w:color="auto"/>
          </w:divBdr>
        </w:div>
        <w:div w:id="1732345656">
          <w:marLeft w:val="0"/>
          <w:marRight w:val="0"/>
          <w:marTop w:val="0"/>
          <w:marBottom w:val="0"/>
          <w:divBdr>
            <w:top w:val="none" w:sz="0" w:space="0" w:color="auto"/>
            <w:left w:val="none" w:sz="0" w:space="0" w:color="auto"/>
            <w:bottom w:val="none" w:sz="0" w:space="0" w:color="auto"/>
            <w:right w:val="none" w:sz="0" w:space="0" w:color="auto"/>
          </w:divBdr>
        </w:div>
        <w:div w:id="816414196">
          <w:marLeft w:val="0"/>
          <w:marRight w:val="0"/>
          <w:marTop w:val="0"/>
          <w:marBottom w:val="0"/>
          <w:divBdr>
            <w:top w:val="none" w:sz="0" w:space="0" w:color="auto"/>
            <w:left w:val="none" w:sz="0" w:space="0" w:color="auto"/>
            <w:bottom w:val="none" w:sz="0" w:space="0" w:color="auto"/>
            <w:right w:val="none" w:sz="0" w:space="0" w:color="auto"/>
          </w:divBdr>
        </w:div>
        <w:div w:id="579220582">
          <w:marLeft w:val="0"/>
          <w:marRight w:val="0"/>
          <w:marTop w:val="0"/>
          <w:marBottom w:val="0"/>
          <w:divBdr>
            <w:top w:val="none" w:sz="0" w:space="0" w:color="auto"/>
            <w:left w:val="none" w:sz="0" w:space="0" w:color="auto"/>
            <w:bottom w:val="none" w:sz="0" w:space="0" w:color="auto"/>
            <w:right w:val="none" w:sz="0" w:space="0" w:color="auto"/>
          </w:divBdr>
        </w:div>
        <w:div w:id="932589462">
          <w:marLeft w:val="0"/>
          <w:marRight w:val="0"/>
          <w:marTop w:val="0"/>
          <w:marBottom w:val="0"/>
          <w:divBdr>
            <w:top w:val="none" w:sz="0" w:space="0" w:color="auto"/>
            <w:left w:val="none" w:sz="0" w:space="0" w:color="auto"/>
            <w:bottom w:val="none" w:sz="0" w:space="0" w:color="auto"/>
            <w:right w:val="none" w:sz="0" w:space="0" w:color="auto"/>
          </w:divBdr>
        </w:div>
        <w:div w:id="406928199">
          <w:marLeft w:val="0"/>
          <w:marRight w:val="0"/>
          <w:marTop w:val="0"/>
          <w:marBottom w:val="0"/>
          <w:divBdr>
            <w:top w:val="none" w:sz="0" w:space="0" w:color="auto"/>
            <w:left w:val="none" w:sz="0" w:space="0" w:color="auto"/>
            <w:bottom w:val="none" w:sz="0" w:space="0" w:color="auto"/>
            <w:right w:val="none" w:sz="0" w:space="0" w:color="auto"/>
          </w:divBdr>
        </w:div>
        <w:div w:id="750543171">
          <w:marLeft w:val="0"/>
          <w:marRight w:val="0"/>
          <w:marTop w:val="0"/>
          <w:marBottom w:val="0"/>
          <w:divBdr>
            <w:top w:val="none" w:sz="0" w:space="0" w:color="auto"/>
            <w:left w:val="none" w:sz="0" w:space="0" w:color="auto"/>
            <w:bottom w:val="none" w:sz="0" w:space="0" w:color="auto"/>
            <w:right w:val="none" w:sz="0" w:space="0" w:color="auto"/>
          </w:divBdr>
        </w:div>
        <w:div w:id="1698701112">
          <w:marLeft w:val="0"/>
          <w:marRight w:val="0"/>
          <w:marTop w:val="0"/>
          <w:marBottom w:val="0"/>
          <w:divBdr>
            <w:top w:val="none" w:sz="0" w:space="0" w:color="auto"/>
            <w:left w:val="none" w:sz="0" w:space="0" w:color="auto"/>
            <w:bottom w:val="none" w:sz="0" w:space="0" w:color="auto"/>
            <w:right w:val="none" w:sz="0" w:space="0" w:color="auto"/>
          </w:divBdr>
        </w:div>
        <w:div w:id="1026061489">
          <w:marLeft w:val="0"/>
          <w:marRight w:val="0"/>
          <w:marTop w:val="0"/>
          <w:marBottom w:val="0"/>
          <w:divBdr>
            <w:top w:val="none" w:sz="0" w:space="0" w:color="auto"/>
            <w:left w:val="none" w:sz="0" w:space="0" w:color="auto"/>
            <w:bottom w:val="none" w:sz="0" w:space="0" w:color="auto"/>
            <w:right w:val="none" w:sz="0" w:space="0" w:color="auto"/>
          </w:divBdr>
        </w:div>
        <w:div w:id="1191258126">
          <w:marLeft w:val="0"/>
          <w:marRight w:val="0"/>
          <w:marTop w:val="0"/>
          <w:marBottom w:val="0"/>
          <w:divBdr>
            <w:top w:val="none" w:sz="0" w:space="0" w:color="auto"/>
            <w:left w:val="none" w:sz="0" w:space="0" w:color="auto"/>
            <w:bottom w:val="none" w:sz="0" w:space="0" w:color="auto"/>
            <w:right w:val="none" w:sz="0" w:space="0" w:color="auto"/>
          </w:divBdr>
        </w:div>
        <w:div w:id="1104305899">
          <w:marLeft w:val="0"/>
          <w:marRight w:val="0"/>
          <w:marTop w:val="0"/>
          <w:marBottom w:val="0"/>
          <w:divBdr>
            <w:top w:val="none" w:sz="0" w:space="0" w:color="auto"/>
            <w:left w:val="none" w:sz="0" w:space="0" w:color="auto"/>
            <w:bottom w:val="none" w:sz="0" w:space="0" w:color="auto"/>
            <w:right w:val="none" w:sz="0" w:space="0" w:color="auto"/>
          </w:divBdr>
        </w:div>
        <w:div w:id="1903901063">
          <w:marLeft w:val="0"/>
          <w:marRight w:val="0"/>
          <w:marTop w:val="0"/>
          <w:marBottom w:val="0"/>
          <w:divBdr>
            <w:top w:val="none" w:sz="0" w:space="0" w:color="auto"/>
            <w:left w:val="none" w:sz="0" w:space="0" w:color="auto"/>
            <w:bottom w:val="none" w:sz="0" w:space="0" w:color="auto"/>
            <w:right w:val="none" w:sz="0" w:space="0" w:color="auto"/>
          </w:divBdr>
        </w:div>
        <w:div w:id="2022198861">
          <w:marLeft w:val="0"/>
          <w:marRight w:val="0"/>
          <w:marTop w:val="0"/>
          <w:marBottom w:val="0"/>
          <w:divBdr>
            <w:top w:val="none" w:sz="0" w:space="0" w:color="auto"/>
            <w:left w:val="none" w:sz="0" w:space="0" w:color="auto"/>
            <w:bottom w:val="none" w:sz="0" w:space="0" w:color="auto"/>
            <w:right w:val="none" w:sz="0" w:space="0" w:color="auto"/>
          </w:divBdr>
        </w:div>
        <w:div w:id="2025402734">
          <w:marLeft w:val="0"/>
          <w:marRight w:val="0"/>
          <w:marTop w:val="0"/>
          <w:marBottom w:val="0"/>
          <w:divBdr>
            <w:top w:val="none" w:sz="0" w:space="0" w:color="auto"/>
            <w:left w:val="none" w:sz="0" w:space="0" w:color="auto"/>
            <w:bottom w:val="none" w:sz="0" w:space="0" w:color="auto"/>
            <w:right w:val="none" w:sz="0" w:space="0" w:color="auto"/>
          </w:divBdr>
        </w:div>
        <w:div w:id="1428160657">
          <w:marLeft w:val="0"/>
          <w:marRight w:val="0"/>
          <w:marTop w:val="0"/>
          <w:marBottom w:val="0"/>
          <w:divBdr>
            <w:top w:val="none" w:sz="0" w:space="0" w:color="auto"/>
            <w:left w:val="none" w:sz="0" w:space="0" w:color="auto"/>
            <w:bottom w:val="none" w:sz="0" w:space="0" w:color="auto"/>
            <w:right w:val="none" w:sz="0" w:space="0" w:color="auto"/>
          </w:divBdr>
        </w:div>
      </w:divsChild>
    </w:div>
    <w:div w:id="1377660471">
      <w:bodyDiv w:val="1"/>
      <w:marLeft w:val="0"/>
      <w:marRight w:val="0"/>
      <w:marTop w:val="0"/>
      <w:marBottom w:val="0"/>
      <w:divBdr>
        <w:top w:val="none" w:sz="0" w:space="0" w:color="auto"/>
        <w:left w:val="none" w:sz="0" w:space="0" w:color="auto"/>
        <w:bottom w:val="none" w:sz="0" w:space="0" w:color="auto"/>
        <w:right w:val="none" w:sz="0" w:space="0" w:color="auto"/>
      </w:divBdr>
    </w:div>
    <w:div w:id="1457338257">
      <w:bodyDiv w:val="1"/>
      <w:marLeft w:val="0"/>
      <w:marRight w:val="0"/>
      <w:marTop w:val="0"/>
      <w:marBottom w:val="0"/>
      <w:divBdr>
        <w:top w:val="none" w:sz="0" w:space="0" w:color="auto"/>
        <w:left w:val="none" w:sz="0" w:space="0" w:color="auto"/>
        <w:bottom w:val="none" w:sz="0" w:space="0" w:color="auto"/>
        <w:right w:val="none" w:sz="0" w:space="0" w:color="auto"/>
      </w:divBdr>
    </w:div>
    <w:div w:id="1475486890">
      <w:bodyDiv w:val="1"/>
      <w:marLeft w:val="0"/>
      <w:marRight w:val="0"/>
      <w:marTop w:val="0"/>
      <w:marBottom w:val="0"/>
      <w:divBdr>
        <w:top w:val="none" w:sz="0" w:space="0" w:color="auto"/>
        <w:left w:val="none" w:sz="0" w:space="0" w:color="auto"/>
        <w:bottom w:val="none" w:sz="0" w:space="0" w:color="auto"/>
        <w:right w:val="none" w:sz="0" w:space="0" w:color="auto"/>
      </w:divBdr>
      <w:divsChild>
        <w:div w:id="989678126">
          <w:marLeft w:val="0"/>
          <w:marRight w:val="0"/>
          <w:marTop w:val="0"/>
          <w:marBottom w:val="0"/>
          <w:divBdr>
            <w:top w:val="none" w:sz="0" w:space="0" w:color="auto"/>
            <w:left w:val="none" w:sz="0" w:space="0" w:color="auto"/>
            <w:bottom w:val="none" w:sz="0" w:space="0" w:color="auto"/>
            <w:right w:val="none" w:sz="0" w:space="0" w:color="auto"/>
          </w:divBdr>
        </w:div>
        <w:div w:id="1429499726">
          <w:marLeft w:val="0"/>
          <w:marRight w:val="0"/>
          <w:marTop w:val="0"/>
          <w:marBottom w:val="0"/>
          <w:divBdr>
            <w:top w:val="none" w:sz="0" w:space="0" w:color="auto"/>
            <w:left w:val="none" w:sz="0" w:space="0" w:color="auto"/>
            <w:bottom w:val="none" w:sz="0" w:space="0" w:color="auto"/>
            <w:right w:val="none" w:sz="0" w:space="0" w:color="auto"/>
          </w:divBdr>
        </w:div>
        <w:div w:id="588195659">
          <w:marLeft w:val="0"/>
          <w:marRight w:val="0"/>
          <w:marTop w:val="0"/>
          <w:marBottom w:val="0"/>
          <w:divBdr>
            <w:top w:val="none" w:sz="0" w:space="0" w:color="auto"/>
            <w:left w:val="none" w:sz="0" w:space="0" w:color="auto"/>
            <w:bottom w:val="none" w:sz="0" w:space="0" w:color="auto"/>
            <w:right w:val="none" w:sz="0" w:space="0" w:color="auto"/>
          </w:divBdr>
        </w:div>
        <w:div w:id="1779518597">
          <w:marLeft w:val="0"/>
          <w:marRight w:val="0"/>
          <w:marTop w:val="0"/>
          <w:marBottom w:val="0"/>
          <w:divBdr>
            <w:top w:val="none" w:sz="0" w:space="0" w:color="auto"/>
            <w:left w:val="none" w:sz="0" w:space="0" w:color="auto"/>
            <w:bottom w:val="none" w:sz="0" w:space="0" w:color="auto"/>
            <w:right w:val="none" w:sz="0" w:space="0" w:color="auto"/>
          </w:divBdr>
        </w:div>
        <w:div w:id="854538193">
          <w:marLeft w:val="0"/>
          <w:marRight w:val="0"/>
          <w:marTop w:val="0"/>
          <w:marBottom w:val="0"/>
          <w:divBdr>
            <w:top w:val="none" w:sz="0" w:space="0" w:color="auto"/>
            <w:left w:val="none" w:sz="0" w:space="0" w:color="auto"/>
            <w:bottom w:val="none" w:sz="0" w:space="0" w:color="auto"/>
            <w:right w:val="none" w:sz="0" w:space="0" w:color="auto"/>
          </w:divBdr>
        </w:div>
        <w:div w:id="1473521612">
          <w:marLeft w:val="0"/>
          <w:marRight w:val="0"/>
          <w:marTop w:val="0"/>
          <w:marBottom w:val="0"/>
          <w:divBdr>
            <w:top w:val="none" w:sz="0" w:space="0" w:color="auto"/>
            <w:left w:val="none" w:sz="0" w:space="0" w:color="auto"/>
            <w:bottom w:val="none" w:sz="0" w:space="0" w:color="auto"/>
            <w:right w:val="none" w:sz="0" w:space="0" w:color="auto"/>
          </w:divBdr>
        </w:div>
        <w:div w:id="1150901767">
          <w:marLeft w:val="0"/>
          <w:marRight w:val="0"/>
          <w:marTop w:val="0"/>
          <w:marBottom w:val="0"/>
          <w:divBdr>
            <w:top w:val="none" w:sz="0" w:space="0" w:color="auto"/>
            <w:left w:val="none" w:sz="0" w:space="0" w:color="auto"/>
            <w:bottom w:val="none" w:sz="0" w:space="0" w:color="auto"/>
            <w:right w:val="none" w:sz="0" w:space="0" w:color="auto"/>
          </w:divBdr>
        </w:div>
      </w:divsChild>
    </w:div>
    <w:div w:id="1598368877">
      <w:bodyDiv w:val="1"/>
      <w:marLeft w:val="0"/>
      <w:marRight w:val="0"/>
      <w:marTop w:val="0"/>
      <w:marBottom w:val="0"/>
      <w:divBdr>
        <w:top w:val="none" w:sz="0" w:space="0" w:color="auto"/>
        <w:left w:val="none" w:sz="0" w:space="0" w:color="auto"/>
        <w:bottom w:val="none" w:sz="0" w:space="0" w:color="auto"/>
        <w:right w:val="none" w:sz="0" w:space="0" w:color="auto"/>
      </w:divBdr>
      <w:divsChild>
        <w:div w:id="503201766">
          <w:marLeft w:val="0"/>
          <w:marRight w:val="0"/>
          <w:marTop w:val="0"/>
          <w:marBottom w:val="0"/>
          <w:divBdr>
            <w:top w:val="none" w:sz="0" w:space="0" w:color="auto"/>
            <w:left w:val="none" w:sz="0" w:space="0" w:color="auto"/>
            <w:bottom w:val="none" w:sz="0" w:space="0" w:color="auto"/>
            <w:right w:val="none" w:sz="0" w:space="0" w:color="auto"/>
          </w:divBdr>
        </w:div>
        <w:div w:id="2084713436">
          <w:marLeft w:val="0"/>
          <w:marRight w:val="0"/>
          <w:marTop w:val="0"/>
          <w:marBottom w:val="0"/>
          <w:divBdr>
            <w:top w:val="none" w:sz="0" w:space="0" w:color="auto"/>
            <w:left w:val="none" w:sz="0" w:space="0" w:color="auto"/>
            <w:bottom w:val="none" w:sz="0" w:space="0" w:color="auto"/>
            <w:right w:val="none" w:sz="0" w:space="0" w:color="auto"/>
          </w:divBdr>
        </w:div>
        <w:div w:id="53356402">
          <w:marLeft w:val="0"/>
          <w:marRight w:val="0"/>
          <w:marTop w:val="0"/>
          <w:marBottom w:val="0"/>
          <w:divBdr>
            <w:top w:val="none" w:sz="0" w:space="0" w:color="auto"/>
            <w:left w:val="none" w:sz="0" w:space="0" w:color="auto"/>
            <w:bottom w:val="none" w:sz="0" w:space="0" w:color="auto"/>
            <w:right w:val="none" w:sz="0" w:space="0" w:color="auto"/>
          </w:divBdr>
        </w:div>
        <w:div w:id="1241671772">
          <w:marLeft w:val="0"/>
          <w:marRight w:val="0"/>
          <w:marTop w:val="0"/>
          <w:marBottom w:val="0"/>
          <w:divBdr>
            <w:top w:val="none" w:sz="0" w:space="0" w:color="auto"/>
            <w:left w:val="none" w:sz="0" w:space="0" w:color="auto"/>
            <w:bottom w:val="none" w:sz="0" w:space="0" w:color="auto"/>
            <w:right w:val="none" w:sz="0" w:space="0" w:color="auto"/>
          </w:divBdr>
        </w:div>
        <w:div w:id="778186509">
          <w:marLeft w:val="0"/>
          <w:marRight w:val="0"/>
          <w:marTop w:val="0"/>
          <w:marBottom w:val="0"/>
          <w:divBdr>
            <w:top w:val="none" w:sz="0" w:space="0" w:color="auto"/>
            <w:left w:val="none" w:sz="0" w:space="0" w:color="auto"/>
            <w:bottom w:val="none" w:sz="0" w:space="0" w:color="auto"/>
            <w:right w:val="none" w:sz="0" w:space="0" w:color="auto"/>
          </w:divBdr>
        </w:div>
        <w:div w:id="317274735">
          <w:marLeft w:val="0"/>
          <w:marRight w:val="0"/>
          <w:marTop w:val="0"/>
          <w:marBottom w:val="0"/>
          <w:divBdr>
            <w:top w:val="none" w:sz="0" w:space="0" w:color="auto"/>
            <w:left w:val="none" w:sz="0" w:space="0" w:color="auto"/>
            <w:bottom w:val="none" w:sz="0" w:space="0" w:color="auto"/>
            <w:right w:val="none" w:sz="0" w:space="0" w:color="auto"/>
          </w:divBdr>
        </w:div>
        <w:div w:id="1410423960">
          <w:marLeft w:val="0"/>
          <w:marRight w:val="0"/>
          <w:marTop w:val="0"/>
          <w:marBottom w:val="0"/>
          <w:divBdr>
            <w:top w:val="none" w:sz="0" w:space="0" w:color="auto"/>
            <w:left w:val="none" w:sz="0" w:space="0" w:color="auto"/>
            <w:bottom w:val="none" w:sz="0" w:space="0" w:color="auto"/>
            <w:right w:val="none" w:sz="0" w:space="0" w:color="auto"/>
          </w:divBdr>
        </w:div>
        <w:div w:id="1375155389">
          <w:marLeft w:val="0"/>
          <w:marRight w:val="0"/>
          <w:marTop w:val="0"/>
          <w:marBottom w:val="0"/>
          <w:divBdr>
            <w:top w:val="none" w:sz="0" w:space="0" w:color="auto"/>
            <w:left w:val="none" w:sz="0" w:space="0" w:color="auto"/>
            <w:bottom w:val="none" w:sz="0" w:space="0" w:color="auto"/>
            <w:right w:val="none" w:sz="0" w:space="0" w:color="auto"/>
          </w:divBdr>
        </w:div>
      </w:divsChild>
    </w:div>
    <w:div w:id="1643922663">
      <w:bodyDiv w:val="1"/>
      <w:marLeft w:val="0"/>
      <w:marRight w:val="0"/>
      <w:marTop w:val="0"/>
      <w:marBottom w:val="0"/>
      <w:divBdr>
        <w:top w:val="none" w:sz="0" w:space="0" w:color="auto"/>
        <w:left w:val="none" w:sz="0" w:space="0" w:color="auto"/>
        <w:bottom w:val="none" w:sz="0" w:space="0" w:color="auto"/>
        <w:right w:val="none" w:sz="0" w:space="0" w:color="auto"/>
      </w:divBdr>
      <w:divsChild>
        <w:div w:id="771707912">
          <w:marLeft w:val="0"/>
          <w:marRight w:val="0"/>
          <w:marTop w:val="0"/>
          <w:marBottom w:val="0"/>
          <w:divBdr>
            <w:top w:val="none" w:sz="0" w:space="0" w:color="auto"/>
            <w:left w:val="none" w:sz="0" w:space="0" w:color="auto"/>
            <w:bottom w:val="none" w:sz="0" w:space="0" w:color="auto"/>
            <w:right w:val="none" w:sz="0" w:space="0" w:color="auto"/>
          </w:divBdr>
        </w:div>
        <w:div w:id="1219440702">
          <w:marLeft w:val="0"/>
          <w:marRight w:val="0"/>
          <w:marTop w:val="0"/>
          <w:marBottom w:val="0"/>
          <w:divBdr>
            <w:top w:val="none" w:sz="0" w:space="0" w:color="auto"/>
            <w:left w:val="none" w:sz="0" w:space="0" w:color="auto"/>
            <w:bottom w:val="none" w:sz="0" w:space="0" w:color="auto"/>
            <w:right w:val="none" w:sz="0" w:space="0" w:color="auto"/>
          </w:divBdr>
        </w:div>
        <w:div w:id="1228760427">
          <w:marLeft w:val="0"/>
          <w:marRight w:val="0"/>
          <w:marTop w:val="0"/>
          <w:marBottom w:val="0"/>
          <w:divBdr>
            <w:top w:val="none" w:sz="0" w:space="0" w:color="auto"/>
            <w:left w:val="none" w:sz="0" w:space="0" w:color="auto"/>
            <w:bottom w:val="none" w:sz="0" w:space="0" w:color="auto"/>
            <w:right w:val="none" w:sz="0" w:space="0" w:color="auto"/>
          </w:divBdr>
        </w:div>
        <w:div w:id="1705978115">
          <w:marLeft w:val="0"/>
          <w:marRight w:val="0"/>
          <w:marTop w:val="0"/>
          <w:marBottom w:val="0"/>
          <w:divBdr>
            <w:top w:val="none" w:sz="0" w:space="0" w:color="auto"/>
            <w:left w:val="none" w:sz="0" w:space="0" w:color="auto"/>
            <w:bottom w:val="none" w:sz="0" w:space="0" w:color="auto"/>
            <w:right w:val="none" w:sz="0" w:space="0" w:color="auto"/>
          </w:divBdr>
        </w:div>
        <w:div w:id="2028167240">
          <w:marLeft w:val="0"/>
          <w:marRight w:val="0"/>
          <w:marTop w:val="0"/>
          <w:marBottom w:val="0"/>
          <w:divBdr>
            <w:top w:val="none" w:sz="0" w:space="0" w:color="auto"/>
            <w:left w:val="none" w:sz="0" w:space="0" w:color="auto"/>
            <w:bottom w:val="none" w:sz="0" w:space="0" w:color="auto"/>
            <w:right w:val="none" w:sz="0" w:space="0" w:color="auto"/>
          </w:divBdr>
        </w:div>
        <w:div w:id="1138306563">
          <w:marLeft w:val="0"/>
          <w:marRight w:val="0"/>
          <w:marTop w:val="0"/>
          <w:marBottom w:val="0"/>
          <w:divBdr>
            <w:top w:val="none" w:sz="0" w:space="0" w:color="auto"/>
            <w:left w:val="none" w:sz="0" w:space="0" w:color="auto"/>
            <w:bottom w:val="none" w:sz="0" w:space="0" w:color="auto"/>
            <w:right w:val="none" w:sz="0" w:space="0" w:color="auto"/>
          </w:divBdr>
        </w:div>
        <w:div w:id="840046435">
          <w:marLeft w:val="0"/>
          <w:marRight w:val="0"/>
          <w:marTop w:val="0"/>
          <w:marBottom w:val="0"/>
          <w:divBdr>
            <w:top w:val="none" w:sz="0" w:space="0" w:color="auto"/>
            <w:left w:val="none" w:sz="0" w:space="0" w:color="auto"/>
            <w:bottom w:val="none" w:sz="0" w:space="0" w:color="auto"/>
            <w:right w:val="none" w:sz="0" w:space="0" w:color="auto"/>
          </w:divBdr>
        </w:div>
        <w:div w:id="1363241010">
          <w:marLeft w:val="0"/>
          <w:marRight w:val="0"/>
          <w:marTop w:val="0"/>
          <w:marBottom w:val="0"/>
          <w:divBdr>
            <w:top w:val="none" w:sz="0" w:space="0" w:color="auto"/>
            <w:left w:val="none" w:sz="0" w:space="0" w:color="auto"/>
            <w:bottom w:val="none" w:sz="0" w:space="0" w:color="auto"/>
            <w:right w:val="none" w:sz="0" w:space="0" w:color="auto"/>
          </w:divBdr>
        </w:div>
        <w:div w:id="2113279735">
          <w:marLeft w:val="0"/>
          <w:marRight w:val="0"/>
          <w:marTop w:val="0"/>
          <w:marBottom w:val="0"/>
          <w:divBdr>
            <w:top w:val="none" w:sz="0" w:space="0" w:color="auto"/>
            <w:left w:val="none" w:sz="0" w:space="0" w:color="auto"/>
            <w:bottom w:val="none" w:sz="0" w:space="0" w:color="auto"/>
            <w:right w:val="none" w:sz="0" w:space="0" w:color="auto"/>
          </w:divBdr>
        </w:div>
        <w:div w:id="228157219">
          <w:marLeft w:val="0"/>
          <w:marRight w:val="0"/>
          <w:marTop w:val="0"/>
          <w:marBottom w:val="0"/>
          <w:divBdr>
            <w:top w:val="none" w:sz="0" w:space="0" w:color="auto"/>
            <w:left w:val="none" w:sz="0" w:space="0" w:color="auto"/>
            <w:bottom w:val="none" w:sz="0" w:space="0" w:color="auto"/>
            <w:right w:val="none" w:sz="0" w:space="0" w:color="auto"/>
          </w:divBdr>
        </w:div>
        <w:div w:id="1391341299">
          <w:marLeft w:val="0"/>
          <w:marRight w:val="0"/>
          <w:marTop w:val="0"/>
          <w:marBottom w:val="0"/>
          <w:divBdr>
            <w:top w:val="none" w:sz="0" w:space="0" w:color="auto"/>
            <w:left w:val="none" w:sz="0" w:space="0" w:color="auto"/>
            <w:bottom w:val="none" w:sz="0" w:space="0" w:color="auto"/>
            <w:right w:val="none" w:sz="0" w:space="0" w:color="auto"/>
          </w:divBdr>
        </w:div>
        <w:div w:id="988554618">
          <w:marLeft w:val="0"/>
          <w:marRight w:val="0"/>
          <w:marTop w:val="0"/>
          <w:marBottom w:val="0"/>
          <w:divBdr>
            <w:top w:val="none" w:sz="0" w:space="0" w:color="auto"/>
            <w:left w:val="none" w:sz="0" w:space="0" w:color="auto"/>
            <w:bottom w:val="none" w:sz="0" w:space="0" w:color="auto"/>
            <w:right w:val="none" w:sz="0" w:space="0" w:color="auto"/>
          </w:divBdr>
        </w:div>
        <w:div w:id="1361122117">
          <w:marLeft w:val="0"/>
          <w:marRight w:val="0"/>
          <w:marTop w:val="0"/>
          <w:marBottom w:val="0"/>
          <w:divBdr>
            <w:top w:val="none" w:sz="0" w:space="0" w:color="auto"/>
            <w:left w:val="none" w:sz="0" w:space="0" w:color="auto"/>
            <w:bottom w:val="none" w:sz="0" w:space="0" w:color="auto"/>
            <w:right w:val="none" w:sz="0" w:space="0" w:color="auto"/>
          </w:divBdr>
        </w:div>
        <w:div w:id="1368871929">
          <w:marLeft w:val="0"/>
          <w:marRight w:val="0"/>
          <w:marTop w:val="0"/>
          <w:marBottom w:val="0"/>
          <w:divBdr>
            <w:top w:val="none" w:sz="0" w:space="0" w:color="auto"/>
            <w:left w:val="none" w:sz="0" w:space="0" w:color="auto"/>
            <w:bottom w:val="none" w:sz="0" w:space="0" w:color="auto"/>
            <w:right w:val="none" w:sz="0" w:space="0" w:color="auto"/>
          </w:divBdr>
        </w:div>
        <w:div w:id="418790864">
          <w:marLeft w:val="0"/>
          <w:marRight w:val="0"/>
          <w:marTop w:val="0"/>
          <w:marBottom w:val="0"/>
          <w:divBdr>
            <w:top w:val="none" w:sz="0" w:space="0" w:color="auto"/>
            <w:left w:val="none" w:sz="0" w:space="0" w:color="auto"/>
            <w:bottom w:val="none" w:sz="0" w:space="0" w:color="auto"/>
            <w:right w:val="none" w:sz="0" w:space="0" w:color="auto"/>
          </w:divBdr>
        </w:div>
        <w:div w:id="1818450651">
          <w:marLeft w:val="0"/>
          <w:marRight w:val="0"/>
          <w:marTop w:val="0"/>
          <w:marBottom w:val="0"/>
          <w:divBdr>
            <w:top w:val="none" w:sz="0" w:space="0" w:color="auto"/>
            <w:left w:val="none" w:sz="0" w:space="0" w:color="auto"/>
            <w:bottom w:val="none" w:sz="0" w:space="0" w:color="auto"/>
            <w:right w:val="none" w:sz="0" w:space="0" w:color="auto"/>
          </w:divBdr>
        </w:div>
        <w:div w:id="656737110">
          <w:marLeft w:val="0"/>
          <w:marRight w:val="0"/>
          <w:marTop w:val="0"/>
          <w:marBottom w:val="0"/>
          <w:divBdr>
            <w:top w:val="none" w:sz="0" w:space="0" w:color="auto"/>
            <w:left w:val="none" w:sz="0" w:space="0" w:color="auto"/>
            <w:bottom w:val="none" w:sz="0" w:space="0" w:color="auto"/>
            <w:right w:val="none" w:sz="0" w:space="0" w:color="auto"/>
          </w:divBdr>
        </w:div>
        <w:div w:id="80880950">
          <w:marLeft w:val="0"/>
          <w:marRight w:val="0"/>
          <w:marTop w:val="0"/>
          <w:marBottom w:val="0"/>
          <w:divBdr>
            <w:top w:val="none" w:sz="0" w:space="0" w:color="auto"/>
            <w:left w:val="none" w:sz="0" w:space="0" w:color="auto"/>
            <w:bottom w:val="none" w:sz="0" w:space="0" w:color="auto"/>
            <w:right w:val="none" w:sz="0" w:space="0" w:color="auto"/>
          </w:divBdr>
        </w:div>
        <w:div w:id="624892151">
          <w:marLeft w:val="0"/>
          <w:marRight w:val="0"/>
          <w:marTop w:val="0"/>
          <w:marBottom w:val="0"/>
          <w:divBdr>
            <w:top w:val="none" w:sz="0" w:space="0" w:color="auto"/>
            <w:left w:val="none" w:sz="0" w:space="0" w:color="auto"/>
            <w:bottom w:val="none" w:sz="0" w:space="0" w:color="auto"/>
            <w:right w:val="none" w:sz="0" w:space="0" w:color="auto"/>
          </w:divBdr>
        </w:div>
        <w:div w:id="1487937165">
          <w:marLeft w:val="0"/>
          <w:marRight w:val="0"/>
          <w:marTop w:val="0"/>
          <w:marBottom w:val="0"/>
          <w:divBdr>
            <w:top w:val="none" w:sz="0" w:space="0" w:color="auto"/>
            <w:left w:val="none" w:sz="0" w:space="0" w:color="auto"/>
            <w:bottom w:val="none" w:sz="0" w:space="0" w:color="auto"/>
            <w:right w:val="none" w:sz="0" w:space="0" w:color="auto"/>
          </w:divBdr>
        </w:div>
        <w:div w:id="650445121">
          <w:marLeft w:val="0"/>
          <w:marRight w:val="0"/>
          <w:marTop w:val="0"/>
          <w:marBottom w:val="0"/>
          <w:divBdr>
            <w:top w:val="none" w:sz="0" w:space="0" w:color="auto"/>
            <w:left w:val="none" w:sz="0" w:space="0" w:color="auto"/>
            <w:bottom w:val="none" w:sz="0" w:space="0" w:color="auto"/>
            <w:right w:val="none" w:sz="0" w:space="0" w:color="auto"/>
          </w:divBdr>
        </w:div>
        <w:div w:id="677538334">
          <w:marLeft w:val="0"/>
          <w:marRight w:val="0"/>
          <w:marTop w:val="0"/>
          <w:marBottom w:val="0"/>
          <w:divBdr>
            <w:top w:val="none" w:sz="0" w:space="0" w:color="auto"/>
            <w:left w:val="none" w:sz="0" w:space="0" w:color="auto"/>
            <w:bottom w:val="none" w:sz="0" w:space="0" w:color="auto"/>
            <w:right w:val="none" w:sz="0" w:space="0" w:color="auto"/>
          </w:divBdr>
        </w:div>
        <w:div w:id="591939656">
          <w:marLeft w:val="0"/>
          <w:marRight w:val="0"/>
          <w:marTop w:val="0"/>
          <w:marBottom w:val="0"/>
          <w:divBdr>
            <w:top w:val="none" w:sz="0" w:space="0" w:color="auto"/>
            <w:left w:val="none" w:sz="0" w:space="0" w:color="auto"/>
            <w:bottom w:val="none" w:sz="0" w:space="0" w:color="auto"/>
            <w:right w:val="none" w:sz="0" w:space="0" w:color="auto"/>
          </w:divBdr>
        </w:div>
        <w:div w:id="382026044">
          <w:marLeft w:val="0"/>
          <w:marRight w:val="0"/>
          <w:marTop w:val="0"/>
          <w:marBottom w:val="0"/>
          <w:divBdr>
            <w:top w:val="none" w:sz="0" w:space="0" w:color="auto"/>
            <w:left w:val="none" w:sz="0" w:space="0" w:color="auto"/>
            <w:bottom w:val="none" w:sz="0" w:space="0" w:color="auto"/>
            <w:right w:val="none" w:sz="0" w:space="0" w:color="auto"/>
          </w:divBdr>
        </w:div>
        <w:div w:id="947733868">
          <w:marLeft w:val="0"/>
          <w:marRight w:val="0"/>
          <w:marTop w:val="0"/>
          <w:marBottom w:val="0"/>
          <w:divBdr>
            <w:top w:val="none" w:sz="0" w:space="0" w:color="auto"/>
            <w:left w:val="none" w:sz="0" w:space="0" w:color="auto"/>
            <w:bottom w:val="none" w:sz="0" w:space="0" w:color="auto"/>
            <w:right w:val="none" w:sz="0" w:space="0" w:color="auto"/>
          </w:divBdr>
        </w:div>
        <w:div w:id="1407264433">
          <w:marLeft w:val="0"/>
          <w:marRight w:val="0"/>
          <w:marTop w:val="0"/>
          <w:marBottom w:val="0"/>
          <w:divBdr>
            <w:top w:val="none" w:sz="0" w:space="0" w:color="auto"/>
            <w:left w:val="none" w:sz="0" w:space="0" w:color="auto"/>
            <w:bottom w:val="none" w:sz="0" w:space="0" w:color="auto"/>
            <w:right w:val="none" w:sz="0" w:space="0" w:color="auto"/>
          </w:divBdr>
        </w:div>
        <w:div w:id="1758593121">
          <w:marLeft w:val="0"/>
          <w:marRight w:val="0"/>
          <w:marTop w:val="0"/>
          <w:marBottom w:val="0"/>
          <w:divBdr>
            <w:top w:val="none" w:sz="0" w:space="0" w:color="auto"/>
            <w:left w:val="none" w:sz="0" w:space="0" w:color="auto"/>
            <w:bottom w:val="none" w:sz="0" w:space="0" w:color="auto"/>
            <w:right w:val="none" w:sz="0" w:space="0" w:color="auto"/>
          </w:divBdr>
        </w:div>
        <w:div w:id="165176938">
          <w:marLeft w:val="0"/>
          <w:marRight w:val="0"/>
          <w:marTop w:val="0"/>
          <w:marBottom w:val="0"/>
          <w:divBdr>
            <w:top w:val="none" w:sz="0" w:space="0" w:color="auto"/>
            <w:left w:val="none" w:sz="0" w:space="0" w:color="auto"/>
            <w:bottom w:val="none" w:sz="0" w:space="0" w:color="auto"/>
            <w:right w:val="none" w:sz="0" w:space="0" w:color="auto"/>
          </w:divBdr>
        </w:div>
        <w:div w:id="230121830">
          <w:marLeft w:val="0"/>
          <w:marRight w:val="0"/>
          <w:marTop w:val="0"/>
          <w:marBottom w:val="0"/>
          <w:divBdr>
            <w:top w:val="none" w:sz="0" w:space="0" w:color="auto"/>
            <w:left w:val="none" w:sz="0" w:space="0" w:color="auto"/>
            <w:bottom w:val="none" w:sz="0" w:space="0" w:color="auto"/>
            <w:right w:val="none" w:sz="0" w:space="0" w:color="auto"/>
          </w:divBdr>
        </w:div>
        <w:div w:id="571626614">
          <w:marLeft w:val="0"/>
          <w:marRight w:val="0"/>
          <w:marTop w:val="0"/>
          <w:marBottom w:val="0"/>
          <w:divBdr>
            <w:top w:val="none" w:sz="0" w:space="0" w:color="auto"/>
            <w:left w:val="none" w:sz="0" w:space="0" w:color="auto"/>
            <w:bottom w:val="none" w:sz="0" w:space="0" w:color="auto"/>
            <w:right w:val="none" w:sz="0" w:space="0" w:color="auto"/>
          </w:divBdr>
        </w:div>
      </w:divsChild>
    </w:div>
    <w:div w:id="1653757849">
      <w:bodyDiv w:val="1"/>
      <w:marLeft w:val="0"/>
      <w:marRight w:val="0"/>
      <w:marTop w:val="0"/>
      <w:marBottom w:val="0"/>
      <w:divBdr>
        <w:top w:val="none" w:sz="0" w:space="0" w:color="auto"/>
        <w:left w:val="none" w:sz="0" w:space="0" w:color="auto"/>
        <w:bottom w:val="none" w:sz="0" w:space="0" w:color="auto"/>
        <w:right w:val="none" w:sz="0" w:space="0" w:color="auto"/>
      </w:divBdr>
      <w:divsChild>
        <w:div w:id="614405870">
          <w:marLeft w:val="0"/>
          <w:marRight w:val="0"/>
          <w:marTop w:val="0"/>
          <w:marBottom w:val="0"/>
          <w:divBdr>
            <w:top w:val="none" w:sz="0" w:space="0" w:color="auto"/>
            <w:left w:val="none" w:sz="0" w:space="0" w:color="auto"/>
            <w:bottom w:val="none" w:sz="0" w:space="0" w:color="auto"/>
            <w:right w:val="none" w:sz="0" w:space="0" w:color="auto"/>
          </w:divBdr>
        </w:div>
        <w:div w:id="1042680719">
          <w:marLeft w:val="0"/>
          <w:marRight w:val="0"/>
          <w:marTop w:val="0"/>
          <w:marBottom w:val="0"/>
          <w:divBdr>
            <w:top w:val="none" w:sz="0" w:space="0" w:color="auto"/>
            <w:left w:val="none" w:sz="0" w:space="0" w:color="auto"/>
            <w:bottom w:val="none" w:sz="0" w:space="0" w:color="auto"/>
            <w:right w:val="none" w:sz="0" w:space="0" w:color="auto"/>
          </w:divBdr>
        </w:div>
        <w:div w:id="120268080">
          <w:marLeft w:val="0"/>
          <w:marRight w:val="0"/>
          <w:marTop w:val="0"/>
          <w:marBottom w:val="0"/>
          <w:divBdr>
            <w:top w:val="none" w:sz="0" w:space="0" w:color="auto"/>
            <w:left w:val="none" w:sz="0" w:space="0" w:color="auto"/>
            <w:bottom w:val="none" w:sz="0" w:space="0" w:color="auto"/>
            <w:right w:val="none" w:sz="0" w:space="0" w:color="auto"/>
          </w:divBdr>
        </w:div>
        <w:div w:id="720634109">
          <w:marLeft w:val="0"/>
          <w:marRight w:val="0"/>
          <w:marTop w:val="0"/>
          <w:marBottom w:val="0"/>
          <w:divBdr>
            <w:top w:val="none" w:sz="0" w:space="0" w:color="auto"/>
            <w:left w:val="none" w:sz="0" w:space="0" w:color="auto"/>
            <w:bottom w:val="none" w:sz="0" w:space="0" w:color="auto"/>
            <w:right w:val="none" w:sz="0" w:space="0" w:color="auto"/>
          </w:divBdr>
        </w:div>
        <w:div w:id="1727101014">
          <w:marLeft w:val="0"/>
          <w:marRight w:val="0"/>
          <w:marTop w:val="0"/>
          <w:marBottom w:val="0"/>
          <w:divBdr>
            <w:top w:val="none" w:sz="0" w:space="0" w:color="auto"/>
            <w:left w:val="none" w:sz="0" w:space="0" w:color="auto"/>
            <w:bottom w:val="none" w:sz="0" w:space="0" w:color="auto"/>
            <w:right w:val="none" w:sz="0" w:space="0" w:color="auto"/>
          </w:divBdr>
        </w:div>
        <w:div w:id="389619015">
          <w:marLeft w:val="0"/>
          <w:marRight w:val="0"/>
          <w:marTop w:val="0"/>
          <w:marBottom w:val="0"/>
          <w:divBdr>
            <w:top w:val="none" w:sz="0" w:space="0" w:color="auto"/>
            <w:left w:val="none" w:sz="0" w:space="0" w:color="auto"/>
            <w:bottom w:val="none" w:sz="0" w:space="0" w:color="auto"/>
            <w:right w:val="none" w:sz="0" w:space="0" w:color="auto"/>
          </w:divBdr>
        </w:div>
        <w:div w:id="911282828">
          <w:marLeft w:val="0"/>
          <w:marRight w:val="0"/>
          <w:marTop w:val="0"/>
          <w:marBottom w:val="0"/>
          <w:divBdr>
            <w:top w:val="none" w:sz="0" w:space="0" w:color="auto"/>
            <w:left w:val="none" w:sz="0" w:space="0" w:color="auto"/>
            <w:bottom w:val="none" w:sz="0" w:space="0" w:color="auto"/>
            <w:right w:val="none" w:sz="0" w:space="0" w:color="auto"/>
          </w:divBdr>
        </w:div>
        <w:div w:id="436370520">
          <w:marLeft w:val="0"/>
          <w:marRight w:val="0"/>
          <w:marTop w:val="0"/>
          <w:marBottom w:val="0"/>
          <w:divBdr>
            <w:top w:val="none" w:sz="0" w:space="0" w:color="auto"/>
            <w:left w:val="none" w:sz="0" w:space="0" w:color="auto"/>
            <w:bottom w:val="none" w:sz="0" w:space="0" w:color="auto"/>
            <w:right w:val="none" w:sz="0" w:space="0" w:color="auto"/>
          </w:divBdr>
        </w:div>
        <w:div w:id="2046521017">
          <w:marLeft w:val="0"/>
          <w:marRight w:val="0"/>
          <w:marTop w:val="0"/>
          <w:marBottom w:val="0"/>
          <w:divBdr>
            <w:top w:val="none" w:sz="0" w:space="0" w:color="auto"/>
            <w:left w:val="none" w:sz="0" w:space="0" w:color="auto"/>
            <w:bottom w:val="none" w:sz="0" w:space="0" w:color="auto"/>
            <w:right w:val="none" w:sz="0" w:space="0" w:color="auto"/>
          </w:divBdr>
        </w:div>
      </w:divsChild>
    </w:div>
    <w:div w:id="1712417899">
      <w:bodyDiv w:val="1"/>
      <w:marLeft w:val="0"/>
      <w:marRight w:val="0"/>
      <w:marTop w:val="0"/>
      <w:marBottom w:val="0"/>
      <w:divBdr>
        <w:top w:val="none" w:sz="0" w:space="0" w:color="auto"/>
        <w:left w:val="none" w:sz="0" w:space="0" w:color="auto"/>
        <w:bottom w:val="none" w:sz="0" w:space="0" w:color="auto"/>
        <w:right w:val="none" w:sz="0" w:space="0" w:color="auto"/>
      </w:divBdr>
      <w:divsChild>
        <w:div w:id="1273702527">
          <w:marLeft w:val="0"/>
          <w:marRight w:val="0"/>
          <w:marTop w:val="0"/>
          <w:marBottom w:val="0"/>
          <w:divBdr>
            <w:top w:val="none" w:sz="0" w:space="0" w:color="auto"/>
            <w:left w:val="none" w:sz="0" w:space="0" w:color="auto"/>
            <w:bottom w:val="none" w:sz="0" w:space="0" w:color="auto"/>
            <w:right w:val="none" w:sz="0" w:space="0" w:color="auto"/>
          </w:divBdr>
        </w:div>
        <w:div w:id="527917253">
          <w:marLeft w:val="0"/>
          <w:marRight w:val="0"/>
          <w:marTop w:val="0"/>
          <w:marBottom w:val="0"/>
          <w:divBdr>
            <w:top w:val="none" w:sz="0" w:space="0" w:color="auto"/>
            <w:left w:val="none" w:sz="0" w:space="0" w:color="auto"/>
            <w:bottom w:val="none" w:sz="0" w:space="0" w:color="auto"/>
            <w:right w:val="none" w:sz="0" w:space="0" w:color="auto"/>
          </w:divBdr>
        </w:div>
        <w:div w:id="269825327">
          <w:marLeft w:val="0"/>
          <w:marRight w:val="0"/>
          <w:marTop w:val="0"/>
          <w:marBottom w:val="0"/>
          <w:divBdr>
            <w:top w:val="none" w:sz="0" w:space="0" w:color="auto"/>
            <w:left w:val="none" w:sz="0" w:space="0" w:color="auto"/>
            <w:bottom w:val="none" w:sz="0" w:space="0" w:color="auto"/>
            <w:right w:val="none" w:sz="0" w:space="0" w:color="auto"/>
          </w:divBdr>
        </w:div>
        <w:div w:id="1492059015">
          <w:marLeft w:val="0"/>
          <w:marRight w:val="0"/>
          <w:marTop w:val="0"/>
          <w:marBottom w:val="0"/>
          <w:divBdr>
            <w:top w:val="none" w:sz="0" w:space="0" w:color="auto"/>
            <w:left w:val="none" w:sz="0" w:space="0" w:color="auto"/>
            <w:bottom w:val="none" w:sz="0" w:space="0" w:color="auto"/>
            <w:right w:val="none" w:sz="0" w:space="0" w:color="auto"/>
          </w:divBdr>
        </w:div>
        <w:div w:id="1415080771">
          <w:marLeft w:val="0"/>
          <w:marRight w:val="0"/>
          <w:marTop w:val="0"/>
          <w:marBottom w:val="0"/>
          <w:divBdr>
            <w:top w:val="none" w:sz="0" w:space="0" w:color="auto"/>
            <w:left w:val="none" w:sz="0" w:space="0" w:color="auto"/>
            <w:bottom w:val="none" w:sz="0" w:space="0" w:color="auto"/>
            <w:right w:val="none" w:sz="0" w:space="0" w:color="auto"/>
          </w:divBdr>
        </w:div>
        <w:div w:id="474882363">
          <w:marLeft w:val="0"/>
          <w:marRight w:val="0"/>
          <w:marTop w:val="0"/>
          <w:marBottom w:val="0"/>
          <w:divBdr>
            <w:top w:val="none" w:sz="0" w:space="0" w:color="auto"/>
            <w:left w:val="none" w:sz="0" w:space="0" w:color="auto"/>
            <w:bottom w:val="none" w:sz="0" w:space="0" w:color="auto"/>
            <w:right w:val="none" w:sz="0" w:space="0" w:color="auto"/>
          </w:divBdr>
        </w:div>
        <w:div w:id="1427994763">
          <w:marLeft w:val="0"/>
          <w:marRight w:val="0"/>
          <w:marTop w:val="0"/>
          <w:marBottom w:val="0"/>
          <w:divBdr>
            <w:top w:val="none" w:sz="0" w:space="0" w:color="auto"/>
            <w:left w:val="none" w:sz="0" w:space="0" w:color="auto"/>
            <w:bottom w:val="none" w:sz="0" w:space="0" w:color="auto"/>
            <w:right w:val="none" w:sz="0" w:space="0" w:color="auto"/>
          </w:divBdr>
        </w:div>
        <w:div w:id="650720504">
          <w:marLeft w:val="0"/>
          <w:marRight w:val="0"/>
          <w:marTop w:val="0"/>
          <w:marBottom w:val="0"/>
          <w:divBdr>
            <w:top w:val="none" w:sz="0" w:space="0" w:color="auto"/>
            <w:left w:val="none" w:sz="0" w:space="0" w:color="auto"/>
            <w:bottom w:val="none" w:sz="0" w:space="0" w:color="auto"/>
            <w:right w:val="none" w:sz="0" w:space="0" w:color="auto"/>
          </w:divBdr>
        </w:div>
        <w:div w:id="808210768">
          <w:marLeft w:val="0"/>
          <w:marRight w:val="0"/>
          <w:marTop w:val="0"/>
          <w:marBottom w:val="0"/>
          <w:divBdr>
            <w:top w:val="none" w:sz="0" w:space="0" w:color="auto"/>
            <w:left w:val="none" w:sz="0" w:space="0" w:color="auto"/>
            <w:bottom w:val="none" w:sz="0" w:space="0" w:color="auto"/>
            <w:right w:val="none" w:sz="0" w:space="0" w:color="auto"/>
          </w:divBdr>
        </w:div>
        <w:div w:id="465589583">
          <w:marLeft w:val="0"/>
          <w:marRight w:val="0"/>
          <w:marTop w:val="0"/>
          <w:marBottom w:val="0"/>
          <w:divBdr>
            <w:top w:val="none" w:sz="0" w:space="0" w:color="auto"/>
            <w:left w:val="none" w:sz="0" w:space="0" w:color="auto"/>
            <w:bottom w:val="none" w:sz="0" w:space="0" w:color="auto"/>
            <w:right w:val="none" w:sz="0" w:space="0" w:color="auto"/>
          </w:divBdr>
        </w:div>
        <w:div w:id="1811363384">
          <w:marLeft w:val="0"/>
          <w:marRight w:val="0"/>
          <w:marTop w:val="0"/>
          <w:marBottom w:val="0"/>
          <w:divBdr>
            <w:top w:val="none" w:sz="0" w:space="0" w:color="auto"/>
            <w:left w:val="none" w:sz="0" w:space="0" w:color="auto"/>
            <w:bottom w:val="none" w:sz="0" w:space="0" w:color="auto"/>
            <w:right w:val="none" w:sz="0" w:space="0" w:color="auto"/>
          </w:divBdr>
        </w:div>
        <w:div w:id="749885102">
          <w:marLeft w:val="0"/>
          <w:marRight w:val="0"/>
          <w:marTop w:val="0"/>
          <w:marBottom w:val="0"/>
          <w:divBdr>
            <w:top w:val="none" w:sz="0" w:space="0" w:color="auto"/>
            <w:left w:val="none" w:sz="0" w:space="0" w:color="auto"/>
            <w:bottom w:val="none" w:sz="0" w:space="0" w:color="auto"/>
            <w:right w:val="none" w:sz="0" w:space="0" w:color="auto"/>
          </w:divBdr>
        </w:div>
        <w:div w:id="2000304256">
          <w:marLeft w:val="0"/>
          <w:marRight w:val="0"/>
          <w:marTop w:val="0"/>
          <w:marBottom w:val="0"/>
          <w:divBdr>
            <w:top w:val="none" w:sz="0" w:space="0" w:color="auto"/>
            <w:left w:val="none" w:sz="0" w:space="0" w:color="auto"/>
            <w:bottom w:val="none" w:sz="0" w:space="0" w:color="auto"/>
            <w:right w:val="none" w:sz="0" w:space="0" w:color="auto"/>
          </w:divBdr>
        </w:div>
        <w:div w:id="255525499">
          <w:marLeft w:val="0"/>
          <w:marRight w:val="0"/>
          <w:marTop w:val="0"/>
          <w:marBottom w:val="0"/>
          <w:divBdr>
            <w:top w:val="none" w:sz="0" w:space="0" w:color="auto"/>
            <w:left w:val="none" w:sz="0" w:space="0" w:color="auto"/>
            <w:bottom w:val="none" w:sz="0" w:space="0" w:color="auto"/>
            <w:right w:val="none" w:sz="0" w:space="0" w:color="auto"/>
          </w:divBdr>
        </w:div>
        <w:div w:id="960264664">
          <w:marLeft w:val="0"/>
          <w:marRight w:val="0"/>
          <w:marTop w:val="0"/>
          <w:marBottom w:val="0"/>
          <w:divBdr>
            <w:top w:val="none" w:sz="0" w:space="0" w:color="auto"/>
            <w:left w:val="none" w:sz="0" w:space="0" w:color="auto"/>
            <w:bottom w:val="none" w:sz="0" w:space="0" w:color="auto"/>
            <w:right w:val="none" w:sz="0" w:space="0" w:color="auto"/>
          </w:divBdr>
        </w:div>
        <w:div w:id="2085100129">
          <w:marLeft w:val="0"/>
          <w:marRight w:val="0"/>
          <w:marTop w:val="0"/>
          <w:marBottom w:val="0"/>
          <w:divBdr>
            <w:top w:val="none" w:sz="0" w:space="0" w:color="auto"/>
            <w:left w:val="none" w:sz="0" w:space="0" w:color="auto"/>
            <w:bottom w:val="none" w:sz="0" w:space="0" w:color="auto"/>
            <w:right w:val="none" w:sz="0" w:space="0" w:color="auto"/>
          </w:divBdr>
        </w:div>
        <w:div w:id="183831632">
          <w:marLeft w:val="0"/>
          <w:marRight w:val="0"/>
          <w:marTop w:val="0"/>
          <w:marBottom w:val="0"/>
          <w:divBdr>
            <w:top w:val="none" w:sz="0" w:space="0" w:color="auto"/>
            <w:left w:val="none" w:sz="0" w:space="0" w:color="auto"/>
            <w:bottom w:val="none" w:sz="0" w:space="0" w:color="auto"/>
            <w:right w:val="none" w:sz="0" w:space="0" w:color="auto"/>
          </w:divBdr>
        </w:div>
      </w:divsChild>
    </w:div>
    <w:div w:id="1732926195">
      <w:bodyDiv w:val="1"/>
      <w:marLeft w:val="0"/>
      <w:marRight w:val="0"/>
      <w:marTop w:val="0"/>
      <w:marBottom w:val="0"/>
      <w:divBdr>
        <w:top w:val="none" w:sz="0" w:space="0" w:color="auto"/>
        <w:left w:val="none" w:sz="0" w:space="0" w:color="auto"/>
        <w:bottom w:val="none" w:sz="0" w:space="0" w:color="auto"/>
        <w:right w:val="none" w:sz="0" w:space="0" w:color="auto"/>
      </w:divBdr>
      <w:divsChild>
        <w:div w:id="15932841">
          <w:marLeft w:val="0"/>
          <w:marRight w:val="0"/>
          <w:marTop w:val="0"/>
          <w:marBottom w:val="0"/>
          <w:divBdr>
            <w:top w:val="none" w:sz="0" w:space="0" w:color="auto"/>
            <w:left w:val="none" w:sz="0" w:space="0" w:color="auto"/>
            <w:bottom w:val="none" w:sz="0" w:space="0" w:color="auto"/>
            <w:right w:val="none" w:sz="0" w:space="0" w:color="auto"/>
          </w:divBdr>
        </w:div>
        <w:div w:id="2037392004">
          <w:marLeft w:val="0"/>
          <w:marRight w:val="0"/>
          <w:marTop w:val="0"/>
          <w:marBottom w:val="0"/>
          <w:divBdr>
            <w:top w:val="none" w:sz="0" w:space="0" w:color="auto"/>
            <w:left w:val="none" w:sz="0" w:space="0" w:color="auto"/>
            <w:bottom w:val="none" w:sz="0" w:space="0" w:color="auto"/>
            <w:right w:val="none" w:sz="0" w:space="0" w:color="auto"/>
          </w:divBdr>
        </w:div>
        <w:div w:id="914627733">
          <w:marLeft w:val="0"/>
          <w:marRight w:val="0"/>
          <w:marTop w:val="0"/>
          <w:marBottom w:val="0"/>
          <w:divBdr>
            <w:top w:val="none" w:sz="0" w:space="0" w:color="auto"/>
            <w:left w:val="none" w:sz="0" w:space="0" w:color="auto"/>
            <w:bottom w:val="none" w:sz="0" w:space="0" w:color="auto"/>
            <w:right w:val="none" w:sz="0" w:space="0" w:color="auto"/>
          </w:divBdr>
        </w:div>
        <w:div w:id="2121021139">
          <w:marLeft w:val="0"/>
          <w:marRight w:val="0"/>
          <w:marTop w:val="0"/>
          <w:marBottom w:val="0"/>
          <w:divBdr>
            <w:top w:val="none" w:sz="0" w:space="0" w:color="auto"/>
            <w:left w:val="none" w:sz="0" w:space="0" w:color="auto"/>
            <w:bottom w:val="none" w:sz="0" w:space="0" w:color="auto"/>
            <w:right w:val="none" w:sz="0" w:space="0" w:color="auto"/>
          </w:divBdr>
        </w:div>
      </w:divsChild>
    </w:div>
    <w:div w:id="1738433788">
      <w:bodyDiv w:val="1"/>
      <w:marLeft w:val="0"/>
      <w:marRight w:val="0"/>
      <w:marTop w:val="0"/>
      <w:marBottom w:val="0"/>
      <w:divBdr>
        <w:top w:val="none" w:sz="0" w:space="0" w:color="auto"/>
        <w:left w:val="none" w:sz="0" w:space="0" w:color="auto"/>
        <w:bottom w:val="none" w:sz="0" w:space="0" w:color="auto"/>
        <w:right w:val="none" w:sz="0" w:space="0" w:color="auto"/>
      </w:divBdr>
      <w:divsChild>
        <w:div w:id="2120711705">
          <w:marLeft w:val="0"/>
          <w:marRight w:val="0"/>
          <w:marTop w:val="0"/>
          <w:marBottom w:val="0"/>
          <w:divBdr>
            <w:top w:val="none" w:sz="0" w:space="0" w:color="auto"/>
            <w:left w:val="none" w:sz="0" w:space="0" w:color="auto"/>
            <w:bottom w:val="none" w:sz="0" w:space="0" w:color="auto"/>
            <w:right w:val="none" w:sz="0" w:space="0" w:color="auto"/>
          </w:divBdr>
        </w:div>
        <w:div w:id="905263760">
          <w:marLeft w:val="0"/>
          <w:marRight w:val="0"/>
          <w:marTop w:val="0"/>
          <w:marBottom w:val="0"/>
          <w:divBdr>
            <w:top w:val="none" w:sz="0" w:space="0" w:color="auto"/>
            <w:left w:val="none" w:sz="0" w:space="0" w:color="auto"/>
            <w:bottom w:val="none" w:sz="0" w:space="0" w:color="auto"/>
            <w:right w:val="none" w:sz="0" w:space="0" w:color="auto"/>
          </w:divBdr>
        </w:div>
        <w:div w:id="1064329945">
          <w:marLeft w:val="0"/>
          <w:marRight w:val="0"/>
          <w:marTop w:val="0"/>
          <w:marBottom w:val="0"/>
          <w:divBdr>
            <w:top w:val="none" w:sz="0" w:space="0" w:color="auto"/>
            <w:left w:val="none" w:sz="0" w:space="0" w:color="auto"/>
            <w:bottom w:val="none" w:sz="0" w:space="0" w:color="auto"/>
            <w:right w:val="none" w:sz="0" w:space="0" w:color="auto"/>
          </w:divBdr>
        </w:div>
        <w:div w:id="1382242230">
          <w:marLeft w:val="0"/>
          <w:marRight w:val="0"/>
          <w:marTop w:val="0"/>
          <w:marBottom w:val="0"/>
          <w:divBdr>
            <w:top w:val="none" w:sz="0" w:space="0" w:color="auto"/>
            <w:left w:val="none" w:sz="0" w:space="0" w:color="auto"/>
            <w:bottom w:val="none" w:sz="0" w:space="0" w:color="auto"/>
            <w:right w:val="none" w:sz="0" w:space="0" w:color="auto"/>
          </w:divBdr>
        </w:div>
        <w:div w:id="114756004">
          <w:marLeft w:val="0"/>
          <w:marRight w:val="0"/>
          <w:marTop w:val="0"/>
          <w:marBottom w:val="0"/>
          <w:divBdr>
            <w:top w:val="none" w:sz="0" w:space="0" w:color="auto"/>
            <w:left w:val="none" w:sz="0" w:space="0" w:color="auto"/>
            <w:bottom w:val="none" w:sz="0" w:space="0" w:color="auto"/>
            <w:right w:val="none" w:sz="0" w:space="0" w:color="auto"/>
          </w:divBdr>
        </w:div>
      </w:divsChild>
    </w:div>
    <w:div w:id="1772386475">
      <w:bodyDiv w:val="1"/>
      <w:marLeft w:val="0"/>
      <w:marRight w:val="0"/>
      <w:marTop w:val="0"/>
      <w:marBottom w:val="0"/>
      <w:divBdr>
        <w:top w:val="none" w:sz="0" w:space="0" w:color="auto"/>
        <w:left w:val="none" w:sz="0" w:space="0" w:color="auto"/>
        <w:bottom w:val="none" w:sz="0" w:space="0" w:color="auto"/>
        <w:right w:val="none" w:sz="0" w:space="0" w:color="auto"/>
      </w:divBdr>
      <w:divsChild>
        <w:div w:id="1758402305">
          <w:marLeft w:val="0"/>
          <w:marRight w:val="0"/>
          <w:marTop w:val="0"/>
          <w:marBottom w:val="0"/>
          <w:divBdr>
            <w:top w:val="none" w:sz="0" w:space="0" w:color="auto"/>
            <w:left w:val="none" w:sz="0" w:space="0" w:color="auto"/>
            <w:bottom w:val="none" w:sz="0" w:space="0" w:color="auto"/>
            <w:right w:val="none" w:sz="0" w:space="0" w:color="auto"/>
          </w:divBdr>
        </w:div>
        <w:div w:id="303776913">
          <w:marLeft w:val="0"/>
          <w:marRight w:val="0"/>
          <w:marTop w:val="0"/>
          <w:marBottom w:val="0"/>
          <w:divBdr>
            <w:top w:val="none" w:sz="0" w:space="0" w:color="auto"/>
            <w:left w:val="none" w:sz="0" w:space="0" w:color="auto"/>
            <w:bottom w:val="none" w:sz="0" w:space="0" w:color="auto"/>
            <w:right w:val="none" w:sz="0" w:space="0" w:color="auto"/>
          </w:divBdr>
        </w:div>
        <w:div w:id="2071147816">
          <w:marLeft w:val="0"/>
          <w:marRight w:val="0"/>
          <w:marTop w:val="0"/>
          <w:marBottom w:val="0"/>
          <w:divBdr>
            <w:top w:val="none" w:sz="0" w:space="0" w:color="auto"/>
            <w:left w:val="none" w:sz="0" w:space="0" w:color="auto"/>
            <w:bottom w:val="none" w:sz="0" w:space="0" w:color="auto"/>
            <w:right w:val="none" w:sz="0" w:space="0" w:color="auto"/>
          </w:divBdr>
        </w:div>
        <w:div w:id="1356465875">
          <w:marLeft w:val="0"/>
          <w:marRight w:val="0"/>
          <w:marTop w:val="0"/>
          <w:marBottom w:val="0"/>
          <w:divBdr>
            <w:top w:val="none" w:sz="0" w:space="0" w:color="auto"/>
            <w:left w:val="none" w:sz="0" w:space="0" w:color="auto"/>
            <w:bottom w:val="none" w:sz="0" w:space="0" w:color="auto"/>
            <w:right w:val="none" w:sz="0" w:space="0" w:color="auto"/>
          </w:divBdr>
        </w:div>
        <w:div w:id="1341857319">
          <w:marLeft w:val="0"/>
          <w:marRight w:val="0"/>
          <w:marTop w:val="0"/>
          <w:marBottom w:val="0"/>
          <w:divBdr>
            <w:top w:val="none" w:sz="0" w:space="0" w:color="auto"/>
            <w:left w:val="none" w:sz="0" w:space="0" w:color="auto"/>
            <w:bottom w:val="none" w:sz="0" w:space="0" w:color="auto"/>
            <w:right w:val="none" w:sz="0" w:space="0" w:color="auto"/>
          </w:divBdr>
        </w:div>
        <w:div w:id="1201819796">
          <w:marLeft w:val="0"/>
          <w:marRight w:val="0"/>
          <w:marTop w:val="0"/>
          <w:marBottom w:val="0"/>
          <w:divBdr>
            <w:top w:val="none" w:sz="0" w:space="0" w:color="auto"/>
            <w:left w:val="none" w:sz="0" w:space="0" w:color="auto"/>
            <w:bottom w:val="none" w:sz="0" w:space="0" w:color="auto"/>
            <w:right w:val="none" w:sz="0" w:space="0" w:color="auto"/>
          </w:divBdr>
        </w:div>
      </w:divsChild>
    </w:div>
    <w:div w:id="1881898190">
      <w:bodyDiv w:val="1"/>
      <w:marLeft w:val="0"/>
      <w:marRight w:val="0"/>
      <w:marTop w:val="0"/>
      <w:marBottom w:val="0"/>
      <w:divBdr>
        <w:top w:val="none" w:sz="0" w:space="0" w:color="auto"/>
        <w:left w:val="none" w:sz="0" w:space="0" w:color="auto"/>
        <w:bottom w:val="none" w:sz="0" w:space="0" w:color="auto"/>
        <w:right w:val="none" w:sz="0" w:space="0" w:color="auto"/>
      </w:divBdr>
      <w:divsChild>
        <w:div w:id="681780467">
          <w:marLeft w:val="0"/>
          <w:marRight w:val="0"/>
          <w:marTop w:val="0"/>
          <w:marBottom w:val="0"/>
          <w:divBdr>
            <w:top w:val="none" w:sz="0" w:space="0" w:color="auto"/>
            <w:left w:val="none" w:sz="0" w:space="0" w:color="auto"/>
            <w:bottom w:val="none" w:sz="0" w:space="0" w:color="auto"/>
            <w:right w:val="none" w:sz="0" w:space="0" w:color="auto"/>
          </w:divBdr>
        </w:div>
        <w:div w:id="317148369">
          <w:marLeft w:val="0"/>
          <w:marRight w:val="0"/>
          <w:marTop w:val="0"/>
          <w:marBottom w:val="0"/>
          <w:divBdr>
            <w:top w:val="none" w:sz="0" w:space="0" w:color="auto"/>
            <w:left w:val="none" w:sz="0" w:space="0" w:color="auto"/>
            <w:bottom w:val="none" w:sz="0" w:space="0" w:color="auto"/>
            <w:right w:val="none" w:sz="0" w:space="0" w:color="auto"/>
          </w:divBdr>
        </w:div>
        <w:div w:id="509102750">
          <w:marLeft w:val="0"/>
          <w:marRight w:val="0"/>
          <w:marTop w:val="0"/>
          <w:marBottom w:val="0"/>
          <w:divBdr>
            <w:top w:val="none" w:sz="0" w:space="0" w:color="auto"/>
            <w:left w:val="none" w:sz="0" w:space="0" w:color="auto"/>
            <w:bottom w:val="none" w:sz="0" w:space="0" w:color="auto"/>
            <w:right w:val="none" w:sz="0" w:space="0" w:color="auto"/>
          </w:divBdr>
        </w:div>
        <w:div w:id="803427799">
          <w:marLeft w:val="0"/>
          <w:marRight w:val="0"/>
          <w:marTop w:val="0"/>
          <w:marBottom w:val="0"/>
          <w:divBdr>
            <w:top w:val="none" w:sz="0" w:space="0" w:color="auto"/>
            <w:left w:val="none" w:sz="0" w:space="0" w:color="auto"/>
            <w:bottom w:val="none" w:sz="0" w:space="0" w:color="auto"/>
            <w:right w:val="none" w:sz="0" w:space="0" w:color="auto"/>
          </w:divBdr>
        </w:div>
        <w:div w:id="915630545">
          <w:marLeft w:val="0"/>
          <w:marRight w:val="0"/>
          <w:marTop w:val="0"/>
          <w:marBottom w:val="0"/>
          <w:divBdr>
            <w:top w:val="none" w:sz="0" w:space="0" w:color="auto"/>
            <w:left w:val="none" w:sz="0" w:space="0" w:color="auto"/>
            <w:bottom w:val="none" w:sz="0" w:space="0" w:color="auto"/>
            <w:right w:val="none" w:sz="0" w:space="0" w:color="auto"/>
          </w:divBdr>
        </w:div>
        <w:div w:id="775028805">
          <w:marLeft w:val="0"/>
          <w:marRight w:val="0"/>
          <w:marTop w:val="0"/>
          <w:marBottom w:val="0"/>
          <w:divBdr>
            <w:top w:val="none" w:sz="0" w:space="0" w:color="auto"/>
            <w:left w:val="none" w:sz="0" w:space="0" w:color="auto"/>
            <w:bottom w:val="none" w:sz="0" w:space="0" w:color="auto"/>
            <w:right w:val="none" w:sz="0" w:space="0" w:color="auto"/>
          </w:divBdr>
        </w:div>
        <w:div w:id="1876379980">
          <w:marLeft w:val="0"/>
          <w:marRight w:val="0"/>
          <w:marTop w:val="0"/>
          <w:marBottom w:val="0"/>
          <w:divBdr>
            <w:top w:val="none" w:sz="0" w:space="0" w:color="auto"/>
            <w:left w:val="none" w:sz="0" w:space="0" w:color="auto"/>
            <w:bottom w:val="none" w:sz="0" w:space="0" w:color="auto"/>
            <w:right w:val="none" w:sz="0" w:space="0" w:color="auto"/>
          </w:divBdr>
        </w:div>
        <w:div w:id="165749931">
          <w:marLeft w:val="0"/>
          <w:marRight w:val="0"/>
          <w:marTop w:val="0"/>
          <w:marBottom w:val="0"/>
          <w:divBdr>
            <w:top w:val="none" w:sz="0" w:space="0" w:color="auto"/>
            <w:left w:val="none" w:sz="0" w:space="0" w:color="auto"/>
            <w:bottom w:val="none" w:sz="0" w:space="0" w:color="auto"/>
            <w:right w:val="none" w:sz="0" w:space="0" w:color="auto"/>
          </w:divBdr>
        </w:div>
        <w:div w:id="1166700504">
          <w:marLeft w:val="0"/>
          <w:marRight w:val="0"/>
          <w:marTop w:val="0"/>
          <w:marBottom w:val="0"/>
          <w:divBdr>
            <w:top w:val="none" w:sz="0" w:space="0" w:color="auto"/>
            <w:left w:val="none" w:sz="0" w:space="0" w:color="auto"/>
            <w:bottom w:val="none" w:sz="0" w:space="0" w:color="auto"/>
            <w:right w:val="none" w:sz="0" w:space="0" w:color="auto"/>
          </w:divBdr>
        </w:div>
        <w:div w:id="1407805098">
          <w:marLeft w:val="0"/>
          <w:marRight w:val="0"/>
          <w:marTop w:val="0"/>
          <w:marBottom w:val="0"/>
          <w:divBdr>
            <w:top w:val="none" w:sz="0" w:space="0" w:color="auto"/>
            <w:left w:val="none" w:sz="0" w:space="0" w:color="auto"/>
            <w:bottom w:val="none" w:sz="0" w:space="0" w:color="auto"/>
            <w:right w:val="none" w:sz="0" w:space="0" w:color="auto"/>
          </w:divBdr>
        </w:div>
        <w:div w:id="855534819">
          <w:marLeft w:val="0"/>
          <w:marRight w:val="0"/>
          <w:marTop w:val="0"/>
          <w:marBottom w:val="0"/>
          <w:divBdr>
            <w:top w:val="none" w:sz="0" w:space="0" w:color="auto"/>
            <w:left w:val="none" w:sz="0" w:space="0" w:color="auto"/>
            <w:bottom w:val="none" w:sz="0" w:space="0" w:color="auto"/>
            <w:right w:val="none" w:sz="0" w:space="0" w:color="auto"/>
          </w:divBdr>
        </w:div>
        <w:div w:id="1457598995">
          <w:marLeft w:val="0"/>
          <w:marRight w:val="0"/>
          <w:marTop w:val="0"/>
          <w:marBottom w:val="0"/>
          <w:divBdr>
            <w:top w:val="none" w:sz="0" w:space="0" w:color="auto"/>
            <w:left w:val="none" w:sz="0" w:space="0" w:color="auto"/>
            <w:bottom w:val="none" w:sz="0" w:space="0" w:color="auto"/>
            <w:right w:val="none" w:sz="0" w:space="0" w:color="auto"/>
          </w:divBdr>
        </w:div>
        <w:div w:id="339551125">
          <w:marLeft w:val="0"/>
          <w:marRight w:val="0"/>
          <w:marTop w:val="0"/>
          <w:marBottom w:val="0"/>
          <w:divBdr>
            <w:top w:val="none" w:sz="0" w:space="0" w:color="auto"/>
            <w:left w:val="none" w:sz="0" w:space="0" w:color="auto"/>
            <w:bottom w:val="none" w:sz="0" w:space="0" w:color="auto"/>
            <w:right w:val="none" w:sz="0" w:space="0" w:color="auto"/>
          </w:divBdr>
        </w:div>
        <w:div w:id="210575275">
          <w:marLeft w:val="0"/>
          <w:marRight w:val="0"/>
          <w:marTop w:val="0"/>
          <w:marBottom w:val="0"/>
          <w:divBdr>
            <w:top w:val="none" w:sz="0" w:space="0" w:color="auto"/>
            <w:left w:val="none" w:sz="0" w:space="0" w:color="auto"/>
            <w:bottom w:val="none" w:sz="0" w:space="0" w:color="auto"/>
            <w:right w:val="none" w:sz="0" w:space="0" w:color="auto"/>
          </w:divBdr>
        </w:div>
        <w:div w:id="2059091484">
          <w:marLeft w:val="0"/>
          <w:marRight w:val="0"/>
          <w:marTop w:val="0"/>
          <w:marBottom w:val="0"/>
          <w:divBdr>
            <w:top w:val="none" w:sz="0" w:space="0" w:color="auto"/>
            <w:left w:val="none" w:sz="0" w:space="0" w:color="auto"/>
            <w:bottom w:val="none" w:sz="0" w:space="0" w:color="auto"/>
            <w:right w:val="none" w:sz="0" w:space="0" w:color="auto"/>
          </w:divBdr>
        </w:div>
        <w:div w:id="1370305003">
          <w:marLeft w:val="0"/>
          <w:marRight w:val="0"/>
          <w:marTop w:val="0"/>
          <w:marBottom w:val="0"/>
          <w:divBdr>
            <w:top w:val="none" w:sz="0" w:space="0" w:color="auto"/>
            <w:left w:val="none" w:sz="0" w:space="0" w:color="auto"/>
            <w:bottom w:val="none" w:sz="0" w:space="0" w:color="auto"/>
            <w:right w:val="none" w:sz="0" w:space="0" w:color="auto"/>
          </w:divBdr>
        </w:div>
        <w:div w:id="599028392">
          <w:marLeft w:val="0"/>
          <w:marRight w:val="0"/>
          <w:marTop w:val="0"/>
          <w:marBottom w:val="0"/>
          <w:divBdr>
            <w:top w:val="none" w:sz="0" w:space="0" w:color="auto"/>
            <w:left w:val="none" w:sz="0" w:space="0" w:color="auto"/>
            <w:bottom w:val="none" w:sz="0" w:space="0" w:color="auto"/>
            <w:right w:val="none" w:sz="0" w:space="0" w:color="auto"/>
          </w:divBdr>
        </w:div>
        <w:div w:id="1263418787">
          <w:marLeft w:val="0"/>
          <w:marRight w:val="0"/>
          <w:marTop w:val="0"/>
          <w:marBottom w:val="0"/>
          <w:divBdr>
            <w:top w:val="none" w:sz="0" w:space="0" w:color="auto"/>
            <w:left w:val="none" w:sz="0" w:space="0" w:color="auto"/>
            <w:bottom w:val="none" w:sz="0" w:space="0" w:color="auto"/>
            <w:right w:val="none" w:sz="0" w:space="0" w:color="auto"/>
          </w:divBdr>
        </w:div>
        <w:div w:id="701439435">
          <w:marLeft w:val="0"/>
          <w:marRight w:val="0"/>
          <w:marTop w:val="0"/>
          <w:marBottom w:val="0"/>
          <w:divBdr>
            <w:top w:val="none" w:sz="0" w:space="0" w:color="auto"/>
            <w:left w:val="none" w:sz="0" w:space="0" w:color="auto"/>
            <w:bottom w:val="none" w:sz="0" w:space="0" w:color="auto"/>
            <w:right w:val="none" w:sz="0" w:space="0" w:color="auto"/>
          </w:divBdr>
        </w:div>
        <w:div w:id="141898360">
          <w:marLeft w:val="0"/>
          <w:marRight w:val="0"/>
          <w:marTop w:val="0"/>
          <w:marBottom w:val="0"/>
          <w:divBdr>
            <w:top w:val="none" w:sz="0" w:space="0" w:color="auto"/>
            <w:left w:val="none" w:sz="0" w:space="0" w:color="auto"/>
            <w:bottom w:val="none" w:sz="0" w:space="0" w:color="auto"/>
            <w:right w:val="none" w:sz="0" w:space="0" w:color="auto"/>
          </w:divBdr>
        </w:div>
        <w:div w:id="1169639737">
          <w:marLeft w:val="0"/>
          <w:marRight w:val="0"/>
          <w:marTop w:val="0"/>
          <w:marBottom w:val="0"/>
          <w:divBdr>
            <w:top w:val="none" w:sz="0" w:space="0" w:color="auto"/>
            <w:left w:val="none" w:sz="0" w:space="0" w:color="auto"/>
            <w:bottom w:val="none" w:sz="0" w:space="0" w:color="auto"/>
            <w:right w:val="none" w:sz="0" w:space="0" w:color="auto"/>
          </w:divBdr>
        </w:div>
        <w:div w:id="688532512">
          <w:marLeft w:val="0"/>
          <w:marRight w:val="0"/>
          <w:marTop w:val="0"/>
          <w:marBottom w:val="0"/>
          <w:divBdr>
            <w:top w:val="none" w:sz="0" w:space="0" w:color="auto"/>
            <w:left w:val="none" w:sz="0" w:space="0" w:color="auto"/>
            <w:bottom w:val="none" w:sz="0" w:space="0" w:color="auto"/>
            <w:right w:val="none" w:sz="0" w:space="0" w:color="auto"/>
          </w:divBdr>
        </w:div>
        <w:div w:id="1447194073">
          <w:marLeft w:val="0"/>
          <w:marRight w:val="0"/>
          <w:marTop w:val="0"/>
          <w:marBottom w:val="0"/>
          <w:divBdr>
            <w:top w:val="none" w:sz="0" w:space="0" w:color="auto"/>
            <w:left w:val="none" w:sz="0" w:space="0" w:color="auto"/>
            <w:bottom w:val="none" w:sz="0" w:space="0" w:color="auto"/>
            <w:right w:val="none" w:sz="0" w:space="0" w:color="auto"/>
          </w:divBdr>
        </w:div>
        <w:div w:id="1424378594">
          <w:marLeft w:val="0"/>
          <w:marRight w:val="0"/>
          <w:marTop w:val="0"/>
          <w:marBottom w:val="0"/>
          <w:divBdr>
            <w:top w:val="none" w:sz="0" w:space="0" w:color="auto"/>
            <w:left w:val="none" w:sz="0" w:space="0" w:color="auto"/>
            <w:bottom w:val="none" w:sz="0" w:space="0" w:color="auto"/>
            <w:right w:val="none" w:sz="0" w:space="0" w:color="auto"/>
          </w:divBdr>
        </w:div>
      </w:divsChild>
    </w:div>
    <w:div w:id="1923949604">
      <w:bodyDiv w:val="1"/>
      <w:marLeft w:val="0"/>
      <w:marRight w:val="0"/>
      <w:marTop w:val="0"/>
      <w:marBottom w:val="0"/>
      <w:divBdr>
        <w:top w:val="none" w:sz="0" w:space="0" w:color="auto"/>
        <w:left w:val="none" w:sz="0" w:space="0" w:color="auto"/>
        <w:bottom w:val="none" w:sz="0" w:space="0" w:color="auto"/>
        <w:right w:val="none" w:sz="0" w:space="0" w:color="auto"/>
      </w:divBdr>
    </w:div>
    <w:div w:id="2004310376">
      <w:bodyDiv w:val="1"/>
      <w:marLeft w:val="0"/>
      <w:marRight w:val="0"/>
      <w:marTop w:val="0"/>
      <w:marBottom w:val="0"/>
      <w:divBdr>
        <w:top w:val="none" w:sz="0" w:space="0" w:color="auto"/>
        <w:left w:val="none" w:sz="0" w:space="0" w:color="auto"/>
        <w:bottom w:val="none" w:sz="0" w:space="0" w:color="auto"/>
        <w:right w:val="none" w:sz="0" w:space="0" w:color="auto"/>
      </w:divBdr>
      <w:divsChild>
        <w:div w:id="1925718842">
          <w:marLeft w:val="0"/>
          <w:marRight w:val="0"/>
          <w:marTop w:val="0"/>
          <w:marBottom w:val="0"/>
          <w:divBdr>
            <w:top w:val="none" w:sz="0" w:space="0" w:color="auto"/>
            <w:left w:val="none" w:sz="0" w:space="0" w:color="auto"/>
            <w:bottom w:val="none" w:sz="0" w:space="0" w:color="auto"/>
            <w:right w:val="none" w:sz="0" w:space="0" w:color="auto"/>
          </w:divBdr>
          <w:divsChild>
            <w:div w:id="623274139">
              <w:marLeft w:val="0"/>
              <w:marRight w:val="0"/>
              <w:marTop w:val="0"/>
              <w:marBottom w:val="0"/>
              <w:divBdr>
                <w:top w:val="none" w:sz="0" w:space="0" w:color="auto"/>
                <w:left w:val="none" w:sz="0" w:space="0" w:color="auto"/>
                <w:bottom w:val="none" w:sz="0" w:space="0" w:color="auto"/>
                <w:right w:val="none" w:sz="0" w:space="0" w:color="auto"/>
              </w:divBdr>
            </w:div>
            <w:div w:id="689264452">
              <w:marLeft w:val="0"/>
              <w:marRight w:val="0"/>
              <w:marTop w:val="0"/>
              <w:marBottom w:val="0"/>
              <w:divBdr>
                <w:top w:val="none" w:sz="0" w:space="0" w:color="auto"/>
                <w:left w:val="none" w:sz="0" w:space="0" w:color="auto"/>
                <w:bottom w:val="none" w:sz="0" w:space="0" w:color="auto"/>
                <w:right w:val="none" w:sz="0" w:space="0" w:color="auto"/>
              </w:divBdr>
            </w:div>
            <w:div w:id="1591966836">
              <w:marLeft w:val="0"/>
              <w:marRight w:val="0"/>
              <w:marTop w:val="0"/>
              <w:marBottom w:val="0"/>
              <w:divBdr>
                <w:top w:val="none" w:sz="0" w:space="0" w:color="auto"/>
                <w:left w:val="none" w:sz="0" w:space="0" w:color="auto"/>
                <w:bottom w:val="none" w:sz="0" w:space="0" w:color="auto"/>
                <w:right w:val="none" w:sz="0" w:space="0" w:color="auto"/>
              </w:divBdr>
            </w:div>
            <w:div w:id="264045570">
              <w:marLeft w:val="0"/>
              <w:marRight w:val="0"/>
              <w:marTop w:val="0"/>
              <w:marBottom w:val="0"/>
              <w:divBdr>
                <w:top w:val="none" w:sz="0" w:space="0" w:color="auto"/>
                <w:left w:val="none" w:sz="0" w:space="0" w:color="auto"/>
                <w:bottom w:val="none" w:sz="0" w:space="0" w:color="auto"/>
                <w:right w:val="none" w:sz="0" w:space="0" w:color="auto"/>
              </w:divBdr>
            </w:div>
            <w:div w:id="1463961836">
              <w:marLeft w:val="0"/>
              <w:marRight w:val="0"/>
              <w:marTop w:val="0"/>
              <w:marBottom w:val="0"/>
              <w:divBdr>
                <w:top w:val="none" w:sz="0" w:space="0" w:color="auto"/>
                <w:left w:val="none" w:sz="0" w:space="0" w:color="auto"/>
                <w:bottom w:val="none" w:sz="0" w:space="0" w:color="auto"/>
                <w:right w:val="none" w:sz="0" w:space="0" w:color="auto"/>
              </w:divBdr>
            </w:div>
            <w:div w:id="295574199">
              <w:marLeft w:val="0"/>
              <w:marRight w:val="0"/>
              <w:marTop w:val="0"/>
              <w:marBottom w:val="0"/>
              <w:divBdr>
                <w:top w:val="none" w:sz="0" w:space="0" w:color="auto"/>
                <w:left w:val="none" w:sz="0" w:space="0" w:color="auto"/>
                <w:bottom w:val="none" w:sz="0" w:space="0" w:color="auto"/>
                <w:right w:val="none" w:sz="0" w:space="0" w:color="auto"/>
              </w:divBdr>
            </w:div>
            <w:div w:id="1943033223">
              <w:marLeft w:val="0"/>
              <w:marRight w:val="0"/>
              <w:marTop w:val="0"/>
              <w:marBottom w:val="0"/>
              <w:divBdr>
                <w:top w:val="none" w:sz="0" w:space="0" w:color="auto"/>
                <w:left w:val="none" w:sz="0" w:space="0" w:color="auto"/>
                <w:bottom w:val="none" w:sz="0" w:space="0" w:color="auto"/>
                <w:right w:val="none" w:sz="0" w:space="0" w:color="auto"/>
              </w:divBdr>
            </w:div>
            <w:div w:id="833882374">
              <w:marLeft w:val="0"/>
              <w:marRight w:val="0"/>
              <w:marTop w:val="0"/>
              <w:marBottom w:val="0"/>
              <w:divBdr>
                <w:top w:val="none" w:sz="0" w:space="0" w:color="auto"/>
                <w:left w:val="none" w:sz="0" w:space="0" w:color="auto"/>
                <w:bottom w:val="none" w:sz="0" w:space="0" w:color="auto"/>
                <w:right w:val="none" w:sz="0" w:space="0" w:color="auto"/>
              </w:divBdr>
            </w:div>
            <w:div w:id="1149635626">
              <w:marLeft w:val="0"/>
              <w:marRight w:val="0"/>
              <w:marTop w:val="0"/>
              <w:marBottom w:val="0"/>
              <w:divBdr>
                <w:top w:val="none" w:sz="0" w:space="0" w:color="auto"/>
                <w:left w:val="none" w:sz="0" w:space="0" w:color="auto"/>
                <w:bottom w:val="none" w:sz="0" w:space="0" w:color="auto"/>
                <w:right w:val="none" w:sz="0" w:space="0" w:color="auto"/>
              </w:divBdr>
            </w:div>
            <w:div w:id="1146975054">
              <w:marLeft w:val="0"/>
              <w:marRight w:val="0"/>
              <w:marTop w:val="0"/>
              <w:marBottom w:val="0"/>
              <w:divBdr>
                <w:top w:val="none" w:sz="0" w:space="0" w:color="auto"/>
                <w:left w:val="none" w:sz="0" w:space="0" w:color="auto"/>
                <w:bottom w:val="none" w:sz="0" w:space="0" w:color="auto"/>
                <w:right w:val="none" w:sz="0" w:space="0" w:color="auto"/>
              </w:divBdr>
            </w:div>
            <w:div w:id="391343551">
              <w:marLeft w:val="0"/>
              <w:marRight w:val="0"/>
              <w:marTop w:val="0"/>
              <w:marBottom w:val="0"/>
              <w:divBdr>
                <w:top w:val="none" w:sz="0" w:space="0" w:color="auto"/>
                <w:left w:val="none" w:sz="0" w:space="0" w:color="auto"/>
                <w:bottom w:val="none" w:sz="0" w:space="0" w:color="auto"/>
                <w:right w:val="none" w:sz="0" w:space="0" w:color="auto"/>
              </w:divBdr>
            </w:div>
            <w:div w:id="147425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35D6C-12D2-47CF-84A1-39F6625AC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4083</Words>
  <Characters>23274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2016-09-26T04:21:00Z</cp:lastPrinted>
  <dcterms:created xsi:type="dcterms:W3CDTF">2016-10-18T06:57:00Z</dcterms:created>
  <dcterms:modified xsi:type="dcterms:W3CDTF">2016-10-18T06:57:00Z</dcterms:modified>
</cp:coreProperties>
</file>