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C40079">
      <w:pPr>
        <w:spacing w:after="0"/>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A59BC" w:rsidRPr="00BB1C6D" w:rsidRDefault="00CA59BC" w:rsidP="00C40079">
      <w:pPr>
        <w:spacing w:after="0"/>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Pr="00BB1C6D" w:rsidRDefault="00CA59BC" w:rsidP="00C40079">
      <w:pPr>
        <w:spacing w:after="0"/>
        <w:jc w:val="center"/>
        <w:rPr>
          <w:rFonts w:ascii="Times New Roman" w:hAnsi="Times New Roman" w:cs="Times New Roman"/>
          <w:b/>
          <w:sz w:val="24"/>
          <w:szCs w:val="24"/>
        </w:rPr>
      </w:pPr>
      <w:r w:rsidRPr="00BB1C6D">
        <w:rPr>
          <w:rFonts w:ascii="Times New Roman" w:hAnsi="Times New Roman" w:cs="Times New Roman"/>
          <w:b/>
          <w:sz w:val="24"/>
          <w:szCs w:val="24"/>
        </w:rPr>
        <w:t>CIVIL APPEAL No. 0002 OF 2015</w:t>
      </w:r>
    </w:p>
    <w:p w:rsidR="00CA59BC" w:rsidRPr="00BB1C6D" w:rsidRDefault="00CA59BC" w:rsidP="00C40079">
      <w:pPr>
        <w:spacing w:after="0"/>
        <w:ind w:left="576" w:right="576"/>
        <w:jc w:val="center"/>
        <w:rPr>
          <w:rFonts w:ascii="Times New Roman" w:hAnsi="Times New Roman" w:cs="Times New Roman"/>
          <w:b/>
          <w:sz w:val="24"/>
          <w:szCs w:val="24"/>
        </w:rPr>
      </w:pPr>
      <w:r w:rsidRPr="00BB1C6D">
        <w:rPr>
          <w:rFonts w:ascii="Times New Roman" w:hAnsi="Times New Roman" w:cs="Times New Roman"/>
          <w:b/>
          <w:sz w:val="24"/>
          <w:szCs w:val="24"/>
        </w:rPr>
        <w:t>(Appeal from the judgment and decree of Koboko Magistrate Grade One Court in Civil Suit No. 0002 of 2012)</w:t>
      </w:r>
    </w:p>
    <w:p w:rsidR="00CA59BC" w:rsidRPr="00BB1C6D" w:rsidRDefault="00CA59BC" w:rsidP="00C40079">
      <w:pPr>
        <w:pStyle w:val="ListParagraph"/>
        <w:numPr>
          <w:ilvl w:val="0"/>
          <w:numId w:val="1"/>
        </w:numPr>
        <w:spacing w:after="0"/>
        <w:rPr>
          <w:rFonts w:ascii="Times New Roman" w:hAnsi="Times New Roman" w:cs="Times New Roman"/>
          <w:b/>
          <w:sz w:val="24"/>
          <w:szCs w:val="24"/>
        </w:rPr>
      </w:pPr>
      <w:r w:rsidRPr="00BB1C6D">
        <w:rPr>
          <w:rFonts w:ascii="Times New Roman" w:hAnsi="Times New Roman" w:cs="Times New Roman"/>
          <w:b/>
          <w:sz w:val="24"/>
          <w:szCs w:val="24"/>
        </w:rPr>
        <w:t>BAIGA ROBERTS</w:t>
      </w:r>
      <w:r w:rsidRPr="00BB1C6D">
        <w:rPr>
          <w:rFonts w:ascii="Times New Roman" w:hAnsi="Times New Roman" w:cs="Times New Roman"/>
          <w:b/>
          <w:sz w:val="24"/>
          <w:szCs w:val="24"/>
        </w:rPr>
        <w:tab/>
        <w:t>}</w:t>
      </w:r>
    </w:p>
    <w:p w:rsidR="00CA59BC" w:rsidRPr="00BB1C6D" w:rsidRDefault="00CA59BC" w:rsidP="00C40079">
      <w:pPr>
        <w:pStyle w:val="ListParagraph"/>
        <w:numPr>
          <w:ilvl w:val="0"/>
          <w:numId w:val="1"/>
        </w:numPr>
        <w:spacing w:after="0"/>
        <w:rPr>
          <w:rFonts w:ascii="Times New Roman" w:hAnsi="Times New Roman" w:cs="Times New Roman"/>
          <w:b/>
          <w:sz w:val="24"/>
          <w:szCs w:val="24"/>
        </w:rPr>
      </w:pPr>
      <w:r w:rsidRPr="00BB1C6D">
        <w:rPr>
          <w:rFonts w:ascii="Times New Roman" w:hAnsi="Times New Roman" w:cs="Times New Roman"/>
          <w:b/>
          <w:sz w:val="24"/>
          <w:szCs w:val="24"/>
        </w:rPr>
        <w:t>DATA</w:t>
      </w:r>
      <w:r w:rsidRPr="00BB1C6D">
        <w:rPr>
          <w:rFonts w:ascii="Times New Roman" w:hAnsi="Times New Roman" w:cs="Times New Roman"/>
          <w:b/>
          <w:sz w:val="24"/>
          <w:szCs w:val="24"/>
        </w:rPr>
        <w:tab/>
      </w:r>
      <w:r w:rsidRPr="00BB1C6D">
        <w:rPr>
          <w:rFonts w:ascii="Times New Roman" w:hAnsi="Times New Roman" w:cs="Times New Roman"/>
          <w:b/>
          <w:sz w:val="24"/>
          <w:szCs w:val="24"/>
        </w:rPr>
        <w:tab/>
      </w:r>
      <w:r w:rsidRPr="00BB1C6D">
        <w:rPr>
          <w:rFonts w:ascii="Times New Roman" w:hAnsi="Times New Roman" w:cs="Times New Roman"/>
          <w:b/>
          <w:sz w:val="24"/>
          <w:szCs w:val="24"/>
        </w:rPr>
        <w:tab/>
        <w:t>}</w:t>
      </w:r>
      <w:r w:rsidRPr="00BB1C6D">
        <w:rPr>
          <w:rFonts w:ascii="Times New Roman" w:hAnsi="Times New Roman" w:cs="Times New Roman"/>
          <w:b/>
          <w:sz w:val="24"/>
          <w:szCs w:val="24"/>
        </w:rPr>
        <w:tab/>
        <w:t>………………………………</w:t>
      </w:r>
      <w:r w:rsidRPr="00BB1C6D">
        <w:rPr>
          <w:rFonts w:ascii="Times New Roman" w:hAnsi="Times New Roman" w:cs="Times New Roman"/>
          <w:b/>
          <w:sz w:val="24"/>
          <w:szCs w:val="24"/>
        </w:rPr>
        <w:tab/>
        <w:t>APPELLANTS</w:t>
      </w:r>
    </w:p>
    <w:p w:rsidR="00CA59BC" w:rsidRPr="00BB1C6D" w:rsidRDefault="00CA59BC" w:rsidP="00C4007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A59BC" w:rsidRPr="00BB1C6D" w:rsidRDefault="00CA59BC" w:rsidP="00C40079">
      <w:pPr>
        <w:spacing w:after="0"/>
        <w:rPr>
          <w:rFonts w:ascii="Times New Roman" w:hAnsi="Times New Roman" w:cs="Times New Roman"/>
          <w:b/>
          <w:sz w:val="24"/>
          <w:szCs w:val="24"/>
        </w:rPr>
      </w:pPr>
      <w:r w:rsidRPr="00BB1C6D">
        <w:rPr>
          <w:rFonts w:ascii="Times New Roman" w:hAnsi="Times New Roman" w:cs="Times New Roman"/>
          <w:b/>
          <w:sz w:val="24"/>
          <w:szCs w:val="24"/>
        </w:rPr>
        <w:t>KOBOKO TOWN COUNCIL</w:t>
      </w:r>
      <w:r w:rsidRPr="00BB1C6D">
        <w:rPr>
          <w:rFonts w:ascii="Times New Roman" w:hAnsi="Times New Roman" w:cs="Times New Roman"/>
          <w:b/>
          <w:sz w:val="24"/>
          <w:szCs w:val="24"/>
        </w:rPr>
        <w:tab/>
        <w:t>………………………………</w:t>
      </w:r>
      <w:r w:rsidRPr="00BB1C6D">
        <w:rPr>
          <w:rFonts w:ascii="Times New Roman" w:hAnsi="Times New Roman" w:cs="Times New Roman"/>
          <w:b/>
          <w:sz w:val="24"/>
          <w:szCs w:val="24"/>
        </w:rPr>
        <w:tab/>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A10A9A">
      <w:pPr>
        <w:rPr>
          <w:rFonts w:ascii="Times New Roman" w:hAnsi="Times New Roman" w:cs="Times New Roman"/>
          <w:b/>
          <w:sz w:val="24"/>
          <w:szCs w:val="24"/>
        </w:rPr>
      </w:pPr>
    </w:p>
    <w:p w:rsidR="00A10A9A" w:rsidRDefault="00A10A9A" w:rsidP="00A10A9A">
      <w:pPr>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A10A9A" w:rsidRDefault="00A10A9A" w:rsidP="00A10A9A">
      <w:pPr>
        <w:spacing w:after="0"/>
        <w:rPr>
          <w:rFonts w:ascii="Times New Roman" w:hAnsi="Times New Roman" w:cs="Times New Roman"/>
          <w:b/>
          <w:sz w:val="24"/>
          <w:szCs w:val="24"/>
          <w:u w:val="single"/>
        </w:rPr>
      </w:pPr>
    </w:p>
    <w:p w:rsidR="00CA59BC" w:rsidRDefault="00CA59BC" w:rsidP="00C40079">
      <w:pPr>
        <w:spacing w:after="0"/>
        <w:jc w:val="center"/>
        <w:rPr>
          <w:rFonts w:ascii="Times New Roman" w:hAnsi="Times New Roman" w:cs="Times New Roman"/>
          <w:b/>
          <w:sz w:val="24"/>
          <w:szCs w:val="24"/>
          <w:u w:val="single"/>
        </w:rPr>
      </w:pPr>
      <w:r w:rsidRPr="00BB1C6D">
        <w:rPr>
          <w:rFonts w:ascii="Times New Roman" w:hAnsi="Times New Roman" w:cs="Times New Roman"/>
          <w:b/>
          <w:sz w:val="24"/>
          <w:szCs w:val="24"/>
          <w:u w:val="single"/>
        </w:rPr>
        <w:t>JUDGMENT</w:t>
      </w:r>
    </w:p>
    <w:p w:rsidR="00C40079" w:rsidRPr="00BB1C6D" w:rsidRDefault="00C40079" w:rsidP="00C40079">
      <w:pPr>
        <w:spacing w:after="0"/>
        <w:jc w:val="center"/>
        <w:rPr>
          <w:rFonts w:ascii="Times New Roman" w:hAnsi="Times New Roman" w:cs="Times New Roman"/>
          <w:sz w:val="24"/>
          <w:szCs w:val="24"/>
          <w:u w:val="single"/>
        </w:rPr>
      </w:pPr>
    </w:p>
    <w:p w:rsidR="00CA59BC" w:rsidRDefault="00CA59B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appeal from the decision of </w:t>
      </w:r>
      <w:r w:rsidR="008915D1">
        <w:rPr>
          <w:rFonts w:ascii="Times New Roman" w:hAnsi="Times New Roman" w:cs="Times New Roman"/>
          <w:sz w:val="24"/>
          <w:szCs w:val="24"/>
        </w:rPr>
        <w:t>the Grade One Magistrate of Koboko, in Civil Suit No. 2 of 2012 given on 29</w:t>
      </w:r>
      <w:r w:rsidR="008915D1" w:rsidRPr="008915D1">
        <w:rPr>
          <w:rFonts w:ascii="Times New Roman" w:hAnsi="Times New Roman" w:cs="Times New Roman"/>
          <w:sz w:val="24"/>
          <w:szCs w:val="24"/>
          <w:vertAlign w:val="superscript"/>
        </w:rPr>
        <w:t>th</w:t>
      </w:r>
      <w:r w:rsidR="008915D1">
        <w:rPr>
          <w:rFonts w:ascii="Times New Roman" w:hAnsi="Times New Roman" w:cs="Times New Roman"/>
          <w:sz w:val="24"/>
          <w:szCs w:val="24"/>
        </w:rPr>
        <w:t xml:space="preserve"> January 2015, by which judgment was entered in </w:t>
      </w:r>
      <w:r w:rsidR="008915D1" w:rsidRPr="008915D1">
        <w:rPr>
          <w:rFonts w:ascii="Times New Roman" w:hAnsi="Times New Roman" w:cs="Times New Roman"/>
          <w:sz w:val="24"/>
          <w:szCs w:val="24"/>
          <w:lang w:val="en-GB"/>
        </w:rPr>
        <w:t>favour</w:t>
      </w:r>
      <w:r w:rsidR="008915D1">
        <w:rPr>
          <w:rFonts w:ascii="Times New Roman" w:hAnsi="Times New Roman" w:cs="Times New Roman"/>
          <w:sz w:val="24"/>
          <w:szCs w:val="24"/>
        </w:rPr>
        <w:t xml:space="preserve"> of the Respondent (plaintiff in the court below) against the appellants (defendants in the court below) for; recovery of land, general damages </w:t>
      </w:r>
      <w:r w:rsidR="00C20728">
        <w:rPr>
          <w:rFonts w:ascii="Times New Roman" w:hAnsi="Times New Roman" w:cs="Times New Roman"/>
          <w:sz w:val="24"/>
          <w:szCs w:val="24"/>
        </w:rPr>
        <w:t xml:space="preserve">for trespass to land </w:t>
      </w:r>
      <w:r w:rsidR="008915D1">
        <w:rPr>
          <w:rFonts w:ascii="Times New Roman" w:hAnsi="Times New Roman" w:cs="Times New Roman"/>
          <w:sz w:val="24"/>
          <w:szCs w:val="24"/>
        </w:rPr>
        <w:t>of shs. 1,000,000/=, costs and interest.</w:t>
      </w:r>
    </w:p>
    <w:p w:rsidR="00C40079" w:rsidRDefault="00C40079" w:rsidP="00C40079">
      <w:pPr>
        <w:spacing w:after="0" w:line="360" w:lineRule="auto"/>
        <w:jc w:val="both"/>
        <w:rPr>
          <w:rFonts w:ascii="Times New Roman" w:hAnsi="Times New Roman" w:cs="Times New Roman"/>
          <w:sz w:val="24"/>
          <w:szCs w:val="24"/>
        </w:rPr>
      </w:pPr>
    </w:p>
    <w:p w:rsidR="0063368B" w:rsidRDefault="008915D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respondent sued both appellants for trespass to land comprised in what is known as </w:t>
      </w:r>
      <w:r w:rsidR="00450A56">
        <w:rPr>
          <w:rFonts w:ascii="Times New Roman" w:hAnsi="Times New Roman" w:cs="Times New Roman"/>
          <w:sz w:val="24"/>
          <w:szCs w:val="24"/>
        </w:rPr>
        <w:t xml:space="preserve">“Boma Grounds” within Koboko Town Council. The respondent claimed that the appellants were trespassers on approximately half an acre </w:t>
      </w:r>
      <w:r w:rsidR="0063368B">
        <w:rPr>
          <w:rFonts w:ascii="Times New Roman" w:hAnsi="Times New Roman" w:cs="Times New Roman"/>
          <w:sz w:val="24"/>
          <w:szCs w:val="24"/>
        </w:rPr>
        <w:t xml:space="preserve">on the lower side </w:t>
      </w:r>
      <w:r w:rsidR="00450A56">
        <w:rPr>
          <w:rFonts w:ascii="Times New Roman" w:hAnsi="Times New Roman" w:cs="Times New Roman"/>
          <w:sz w:val="24"/>
          <w:szCs w:val="24"/>
        </w:rPr>
        <w:t xml:space="preserve">of the slightly over eight acres </w:t>
      </w:r>
      <w:r w:rsidR="0063368B">
        <w:rPr>
          <w:rFonts w:ascii="Times New Roman" w:hAnsi="Times New Roman" w:cs="Times New Roman"/>
          <w:sz w:val="24"/>
          <w:szCs w:val="24"/>
        </w:rPr>
        <w:t xml:space="preserve">of land </w:t>
      </w:r>
      <w:r w:rsidR="00450A56">
        <w:rPr>
          <w:rFonts w:ascii="Times New Roman" w:hAnsi="Times New Roman" w:cs="Times New Roman"/>
          <w:sz w:val="24"/>
          <w:szCs w:val="24"/>
        </w:rPr>
        <w:t xml:space="preserve">constituting the Boma Grounds. Briefly, the respondent’s case </w:t>
      </w:r>
      <w:r w:rsidR="0063368B">
        <w:rPr>
          <w:rFonts w:ascii="Times New Roman" w:hAnsi="Times New Roman" w:cs="Times New Roman"/>
          <w:sz w:val="24"/>
          <w:szCs w:val="24"/>
        </w:rPr>
        <w:t>was that they owned that land which had since the colonial times been designated a boma ground and subsequently gazetted as such. That</w:t>
      </w:r>
      <w:r w:rsidR="00450A56">
        <w:rPr>
          <w:rFonts w:ascii="Times New Roman" w:hAnsi="Times New Roman" w:cs="Times New Roman"/>
          <w:sz w:val="24"/>
          <w:szCs w:val="24"/>
        </w:rPr>
        <w:t xml:space="preserve"> </w:t>
      </w:r>
      <w:r w:rsidR="0063368B">
        <w:rPr>
          <w:rFonts w:ascii="Times New Roman" w:hAnsi="Times New Roman" w:cs="Times New Roman"/>
          <w:sz w:val="24"/>
          <w:szCs w:val="24"/>
        </w:rPr>
        <w:t xml:space="preserve">the </w:t>
      </w:r>
      <w:r w:rsidR="00450A56">
        <w:rPr>
          <w:rFonts w:ascii="Times New Roman" w:hAnsi="Times New Roman" w:cs="Times New Roman"/>
          <w:sz w:val="24"/>
          <w:szCs w:val="24"/>
        </w:rPr>
        <w:t>appellants occupied that part of the grounds during the late 1</w:t>
      </w:r>
      <w:r w:rsidR="0063368B">
        <w:rPr>
          <w:rFonts w:ascii="Times New Roman" w:hAnsi="Times New Roman" w:cs="Times New Roman"/>
          <w:sz w:val="24"/>
          <w:szCs w:val="24"/>
        </w:rPr>
        <w:t>9</w:t>
      </w:r>
      <w:r w:rsidR="00450A56">
        <w:rPr>
          <w:rFonts w:ascii="Times New Roman" w:hAnsi="Times New Roman" w:cs="Times New Roman"/>
          <w:sz w:val="24"/>
          <w:szCs w:val="24"/>
        </w:rPr>
        <w:t>80s or early 1990s as part of returning exiles</w:t>
      </w:r>
      <w:r w:rsidR="0063368B">
        <w:rPr>
          <w:rFonts w:ascii="Times New Roman" w:hAnsi="Times New Roman" w:cs="Times New Roman"/>
          <w:sz w:val="24"/>
          <w:szCs w:val="24"/>
        </w:rPr>
        <w:t>,</w:t>
      </w:r>
      <w:r w:rsidR="005D6B7E">
        <w:rPr>
          <w:rFonts w:ascii="Times New Roman" w:hAnsi="Times New Roman" w:cs="Times New Roman"/>
          <w:sz w:val="24"/>
          <w:szCs w:val="24"/>
        </w:rPr>
        <w:t xml:space="preserve"> in the aftermath of</w:t>
      </w:r>
      <w:r w:rsidR="0063368B">
        <w:rPr>
          <w:rFonts w:ascii="Times New Roman" w:hAnsi="Times New Roman" w:cs="Times New Roman"/>
          <w:sz w:val="24"/>
          <w:szCs w:val="24"/>
        </w:rPr>
        <w:t xml:space="preserve"> the 1979–80 war. The respondent allowed them to occupy that part of the </w:t>
      </w:r>
      <w:r w:rsidR="005D6B7E">
        <w:rPr>
          <w:rFonts w:ascii="Times New Roman" w:hAnsi="Times New Roman" w:cs="Times New Roman"/>
          <w:sz w:val="24"/>
          <w:szCs w:val="24"/>
        </w:rPr>
        <w:t>land</w:t>
      </w:r>
      <w:r w:rsidR="0063368B">
        <w:rPr>
          <w:rFonts w:ascii="Times New Roman" w:hAnsi="Times New Roman" w:cs="Times New Roman"/>
          <w:sz w:val="24"/>
          <w:szCs w:val="24"/>
        </w:rPr>
        <w:t xml:space="preserve"> on a temporary basis. They were as well allowed to put up temporary structures. </w:t>
      </w:r>
    </w:p>
    <w:p w:rsidR="00C40079" w:rsidRDefault="00C40079" w:rsidP="00C40079">
      <w:pPr>
        <w:spacing w:after="0" w:line="360" w:lineRule="auto"/>
        <w:jc w:val="both"/>
        <w:rPr>
          <w:rFonts w:ascii="Times New Roman" w:hAnsi="Times New Roman" w:cs="Times New Roman"/>
          <w:sz w:val="24"/>
          <w:szCs w:val="24"/>
        </w:rPr>
      </w:pPr>
    </w:p>
    <w:p w:rsidR="008915D1" w:rsidRDefault="00C542BF"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or around the year 2012, the respondent being desirous of developing that area, engaged a government valuer to assess the value of developments of all occupants, inclusive of the appellants, who had settled on the land in the circumstances explained above. All other occupants received compensation and vacated the land. The appellants rejected the compensation </w:t>
      </w:r>
      <w:r>
        <w:rPr>
          <w:rFonts w:ascii="Times New Roman" w:hAnsi="Times New Roman" w:cs="Times New Roman"/>
          <w:sz w:val="24"/>
          <w:szCs w:val="24"/>
        </w:rPr>
        <w:lastRenderedPageBreak/>
        <w:t>and refused to vacate the la</w:t>
      </w:r>
      <w:r w:rsidR="004D102C">
        <w:rPr>
          <w:rFonts w:ascii="Times New Roman" w:hAnsi="Times New Roman" w:cs="Times New Roman"/>
          <w:sz w:val="24"/>
          <w:szCs w:val="24"/>
        </w:rPr>
        <w:t>nd, hence the suit against them seeking a declaration that the land belongs to the respondent and an order of vacant possession.</w:t>
      </w:r>
    </w:p>
    <w:p w:rsidR="00C40079" w:rsidRDefault="00C40079" w:rsidP="00C40079">
      <w:pPr>
        <w:spacing w:after="0" w:line="360" w:lineRule="auto"/>
        <w:jc w:val="both"/>
        <w:rPr>
          <w:rFonts w:ascii="Times New Roman" w:hAnsi="Times New Roman" w:cs="Times New Roman"/>
          <w:sz w:val="24"/>
          <w:szCs w:val="24"/>
        </w:rPr>
      </w:pPr>
    </w:p>
    <w:p w:rsidR="00701ABE" w:rsidRDefault="00701AB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defence, the </w:t>
      </w:r>
      <w:r w:rsidR="005D6B7E">
        <w:rPr>
          <w:rFonts w:ascii="Times New Roman" w:hAnsi="Times New Roman" w:cs="Times New Roman"/>
          <w:sz w:val="24"/>
          <w:szCs w:val="24"/>
        </w:rPr>
        <w:t>appellants denied being trespassers on the land. They instead claimed to be in lawful occupation as members of the Nyang</w:t>
      </w:r>
      <w:r w:rsidR="00C000BD">
        <w:rPr>
          <w:rFonts w:ascii="Times New Roman" w:hAnsi="Times New Roman" w:cs="Times New Roman"/>
          <w:sz w:val="24"/>
          <w:szCs w:val="24"/>
        </w:rPr>
        <w:t>i</w:t>
      </w:r>
      <w:r w:rsidR="005D6B7E">
        <w:rPr>
          <w:rFonts w:ascii="Times New Roman" w:hAnsi="Times New Roman" w:cs="Times New Roman"/>
          <w:sz w:val="24"/>
          <w:szCs w:val="24"/>
        </w:rPr>
        <w:t>li</w:t>
      </w:r>
      <w:r w:rsidR="00C000BD">
        <w:rPr>
          <w:rFonts w:ascii="Times New Roman" w:hAnsi="Times New Roman" w:cs="Times New Roman"/>
          <w:sz w:val="24"/>
          <w:szCs w:val="24"/>
        </w:rPr>
        <w:t>y</w:t>
      </w:r>
      <w:r w:rsidR="005D6B7E">
        <w:rPr>
          <w:rFonts w:ascii="Times New Roman" w:hAnsi="Times New Roman" w:cs="Times New Roman"/>
          <w:sz w:val="24"/>
          <w:szCs w:val="24"/>
        </w:rPr>
        <w:t>a Clan</w:t>
      </w:r>
      <w:r w:rsidR="00C000BD">
        <w:rPr>
          <w:rFonts w:ascii="Times New Roman" w:hAnsi="Times New Roman" w:cs="Times New Roman"/>
          <w:sz w:val="24"/>
          <w:szCs w:val="24"/>
        </w:rPr>
        <w:t xml:space="preserve">, the ancestral customary owners of land in that area, and by virtue of the fact that they had lived on it </w:t>
      </w:r>
      <w:r w:rsidR="00397006">
        <w:rPr>
          <w:rFonts w:ascii="Times New Roman" w:hAnsi="Times New Roman" w:cs="Times New Roman"/>
          <w:sz w:val="24"/>
          <w:szCs w:val="24"/>
        </w:rPr>
        <w:t xml:space="preserve">together with their mother, Mary Apayi, </w:t>
      </w:r>
      <w:r w:rsidR="00C000BD">
        <w:rPr>
          <w:rFonts w:ascii="Times New Roman" w:hAnsi="Times New Roman" w:cs="Times New Roman"/>
          <w:sz w:val="24"/>
          <w:szCs w:val="24"/>
        </w:rPr>
        <w:t xml:space="preserve">since the late 1980s </w:t>
      </w:r>
      <w:r w:rsidR="00397006">
        <w:rPr>
          <w:rFonts w:ascii="Times New Roman" w:hAnsi="Times New Roman" w:cs="Times New Roman"/>
          <w:sz w:val="24"/>
          <w:szCs w:val="24"/>
        </w:rPr>
        <w:t xml:space="preserve">and subsequently </w:t>
      </w:r>
      <w:r w:rsidR="00C000BD">
        <w:rPr>
          <w:rFonts w:ascii="Times New Roman" w:hAnsi="Times New Roman" w:cs="Times New Roman"/>
          <w:sz w:val="24"/>
          <w:szCs w:val="24"/>
        </w:rPr>
        <w:t xml:space="preserve">inherited it from </w:t>
      </w:r>
      <w:r w:rsidR="00397006">
        <w:rPr>
          <w:rFonts w:ascii="Times New Roman" w:hAnsi="Times New Roman" w:cs="Times New Roman"/>
          <w:sz w:val="24"/>
          <w:szCs w:val="24"/>
        </w:rPr>
        <w:t xml:space="preserve">her upon her demise </w:t>
      </w:r>
      <w:r w:rsidR="00C000BD">
        <w:rPr>
          <w:rFonts w:ascii="Times New Roman" w:hAnsi="Times New Roman" w:cs="Times New Roman"/>
          <w:sz w:val="24"/>
          <w:szCs w:val="24"/>
        </w:rPr>
        <w:t>in 2008.</w:t>
      </w:r>
      <w:r w:rsidR="004D102C">
        <w:rPr>
          <w:rFonts w:ascii="Times New Roman" w:hAnsi="Times New Roman" w:cs="Times New Roman"/>
          <w:sz w:val="24"/>
          <w:szCs w:val="24"/>
        </w:rPr>
        <w:t xml:space="preserve"> They counterclaimed for a declaration that they are lawful owners of the land and in lawful occupation as well as an injunction to stop the respondent from evicting them.</w:t>
      </w:r>
    </w:p>
    <w:p w:rsidR="00C40079" w:rsidRDefault="00C40079" w:rsidP="00C40079">
      <w:pPr>
        <w:spacing w:after="0" w:line="360" w:lineRule="auto"/>
        <w:jc w:val="both"/>
        <w:rPr>
          <w:rFonts w:ascii="Times New Roman" w:hAnsi="Times New Roman" w:cs="Times New Roman"/>
          <w:sz w:val="24"/>
          <w:szCs w:val="24"/>
        </w:rPr>
      </w:pPr>
    </w:p>
    <w:p w:rsidR="00854B55" w:rsidRDefault="00854B55"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its judgment, the trial court found that the respondent had failed to prove its claim of being the registered proprietor of the disputed land</w:t>
      </w:r>
      <w:r w:rsidR="004A60C1">
        <w:rPr>
          <w:rFonts w:ascii="Times New Roman" w:hAnsi="Times New Roman" w:cs="Times New Roman"/>
          <w:sz w:val="24"/>
          <w:szCs w:val="24"/>
        </w:rPr>
        <w:t>, since it did not produce the title deed,</w:t>
      </w:r>
      <w:r>
        <w:rPr>
          <w:rFonts w:ascii="Times New Roman" w:hAnsi="Times New Roman" w:cs="Times New Roman"/>
          <w:sz w:val="24"/>
          <w:szCs w:val="24"/>
        </w:rPr>
        <w:t xml:space="preserve"> but had proved ownership on account of the ability of its witnesses to show court the boundaries of the boma ground, during proceedings at the </w:t>
      </w:r>
      <w:r w:rsidRPr="003A6876">
        <w:rPr>
          <w:rFonts w:ascii="Times New Roman" w:hAnsi="Times New Roman" w:cs="Times New Roman"/>
          <w:i/>
          <w:sz w:val="24"/>
          <w:szCs w:val="24"/>
        </w:rPr>
        <w:t>locus in quo</w:t>
      </w:r>
      <w:r>
        <w:rPr>
          <w:rFonts w:ascii="Times New Roman" w:hAnsi="Times New Roman" w:cs="Times New Roman"/>
          <w:sz w:val="24"/>
          <w:szCs w:val="24"/>
        </w:rPr>
        <w:t xml:space="preserve">, and </w:t>
      </w:r>
      <w:r w:rsidR="004A60C1">
        <w:rPr>
          <w:rFonts w:ascii="Times New Roman" w:hAnsi="Times New Roman" w:cs="Times New Roman"/>
          <w:sz w:val="24"/>
          <w:szCs w:val="24"/>
        </w:rPr>
        <w:t xml:space="preserve">on account of the fact that the rest of the occupants had accepted compensation and vacated the land. The trial court dismissed the appellants’ defence and counterclaim </w:t>
      </w:r>
      <w:r w:rsidR="00B757F8">
        <w:rPr>
          <w:rFonts w:ascii="Times New Roman" w:hAnsi="Times New Roman" w:cs="Times New Roman"/>
          <w:sz w:val="24"/>
          <w:szCs w:val="24"/>
        </w:rPr>
        <w:t>by reason</w:t>
      </w:r>
      <w:r w:rsidR="004A60C1">
        <w:rPr>
          <w:rFonts w:ascii="Times New Roman" w:hAnsi="Times New Roman" w:cs="Times New Roman"/>
          <w:sz w:val="24"/>
          <w:szCs w:val="24"/>
        </w:rPr>
        <w:t xml:space="preserve"> of their failure to prove customary</w:t>
      </w:r>
      <w:r w:rsidR="003A6876">
        <w:rPr>
          <w:rFonts w:ascii="Times New Roman" w:hAnsi="Times New Roman" w:cs="Times New Roman"/>
          <w:sz w:val="24"/>
          <w:szCs w:val="24"/>
        </w:rPr>
        <w:t xml:space="preserve"> ownership of the disputed land since they had no proof of permission by the then prescribed authorities to </w:t>
      </w:r>
      <w:r w:rsidR="003A6876" w:rsidRPr="003A6876">
        <w:rPr>
          <w:rFonts w:ascii="Times New Roman" w:hAnsi="Times New Roman" w:cs="Times New Roman"/>
          <w:sz w:val="24"/>
          <w:szCs w:val="24"/>
        </w:rPr>
        <w:t>occupy public land by customary tenure</w:t>
      </w:r>
      <w:r w:rsidR="00B757F8">
        <w:rPr>
          <w:rFonts w:ascii="Times New Roman" w:hAnsi="Times New Roman" w:cs="Times New Roman"/>
          <w:sz w:val="24"/>
          <w:szCs w:val="24"/>
        </w:rPr>
        <w:t>,</w:t>
      </w:r>
      <w:r w:rsidR="003A6876">
        <w:rPr>
          <w:rFonts w:ascii="Times New Roman" w:hAnsi="Times New Roman" w:cs="Times New Roman"/>
          <w:sz w:val="24"/>
          <w:szCs w:val="24"/>
        </w:rPr>
        <w:t xml:space="preserve"> and at the locus in quo, </w:t>
      </w:r>
      <w:r w:rsidR="00B757F8">
        <w:rPr>
          <w:rFonts w:ascii="Times New Roman" w:hAnsi="Times New Roman" w:cs="Times New Roman"/>
          <w:sz w:val="24"/>
          <w:szCs w:val="24"/>
        </w:rPr>
        <w:t xml:space="preserve">had </w:t>
      </w:r>
      <w:r w:rsidR="003A6876">
        <w:rPr>
          <w:rFonts w:ascii="Times New Roman" w:hAnsi="Times New Roman" w:cs="Times New Roman"/>
          <w:sz w:val="24"/>
          <w:szCs w:val="24"/>
        </w:rPr>
        <w:t>failed to account for occupancy</w:t>
      </w:r>
      <w:r w:rsidR="00B757F8">
        <w:rPr>
          <w:rFonts w:ascii="Times New Roman" w:hAnsi="Times New Roman" w:cs="Times New Roman"/>
          <w:sz w:val="24"/>
          <w:szCs w:val="24"/>
        </w:rPr>
        <w:t xml:space="preserve"> by other persons who had vacated</w:t>
      </w:r>
      <w:r w:rsidR="00DD6118">
        <w:rPr>
          <w:rFonts w:ascii="Times New Roman" w:hAnsi="Times New Roman" w:cs="Times New Roman"/>
          <w:sz w:val="24"/>
          <w:szCs w:val="24"/>
        </w:rPr>
        <w:t>,</w:t>
      </w:r>
      <w:r w:rsidR="00B757F8">
        <w:rPr>
          <w:rFonts w:ascii="Times New Roman" w:hAnsi="Times New Roman" w:cs="Times New Roman"/>
          <w:sz w:val="24"/>
          <w:szCs w:val="24"/>
        </w:rPr>
        <w:t xml:space="preserve"> what appeared to the court</w:t>
      </w:r>
      <w:r w:rsidR="00DD6118">
        <w:rPr>
          <w:rFonts w:ascii="Times New Roman" w:hAnsi="Times New Roman" w:cs="Times New Roman"/>
          <w:sz w:val="24"/>
          <w:szCs w:val="24"/>
        </w:rPr>
        <w:t>,</w:t>
      </w:r>
      <w:r w:rsidR="00B757F8">
        <w:rPr>
          <w:rFonts w:ascii="Times New Roman" w:hAnsi="Times New Roman" w:cs="Times New Roman"/>
          <w:sz w:val="24"/>
          <w:szCs w:val="24"/>
        </w:rPr>
        <w:t xml:space="preserve"> to be land communally held. The appellants were found to be in unlawful occupation of the land. The court </w:t>
      </w:r>
      <w:r w:rsidR="00DD6118">
        <w:rPr>
          <w:rFonts w:ascii="Times New Roman" w:hAnsi="Times New Roman" w:cs="Times New Roman"/>
          <w:sz w:val="24"/>
          <w:szCs w:val="24"/>
        </w:rPr>
        <w:t>entered judgment for the respondent.</w:t>
      </w:r>
    </w:p>
    <w:p w:rsidR="00C40079" w:rsidRDefault="00C40079" w:rsidP="00C40079">
      <w:pPr>
        <w:spacing w:after="0" w:line="360" w:lineRule="auto"/>
        <w:jc w:val="both"/>
        <w:rPr>
          <w:rFonts w:ascii="Times New Roman" w:hAnsi="Times New Roman" w:cs="Times New Roman"/>
          <w:sz w:val="24"/>
          <w:szCs w:val="24"/>
        </w:rPr>
      </w:pPr>
    </w:p>
    <w:p w:rsidR="00DD6118" w:rsidRDefault="00DD611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that decision, the appellants appealed on the following grounds, namely; -</w:t>
      </w:r>
    </w:p>
    <w:p w:rsidR="00DD6118" w:rsidRDefault="00DD6118" w:rsidP="00C400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both in law and fact when he failed to properly evaluate the evidence on record and hence arrived at a wrong decision.</w:t>
      </w:r>
    </w:p>
    <w:p w:rsidR="00DD6118" w:rsidRDefault="00DD6118" w:rsidP="00C400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both in law and fact when he held that the suit land belongs to the plaintiff without proof of ownership of the same by the plaintiff.</w:t>
      </w:r>
    </w:p>
    <w:p w:rsidR="002228A3" w:rsidRDefault="002228A3" w:rsidP="00C400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both in law and fact when he held that the defendants are trespassers on the suit land.</w:t>
      </w:r>
    </w:p>
    <w:p w:rsidR="002228A3" w:rsidRDefault="002228A3" w:rsidP="00C400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learned trial magistrate erred both in law and fact he (sic) awarded the plaintiff general damages in the sum of shs. 1,000,000/= (Uganda shillings one million) without any legal basis.</w:t>
      </w:r>
    </w:p>
    <w:p w:rsidR="002228A3" w:rsidRDefault="002228A3" w:rsidP="00C400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both in law and fact when he did not make any finding or judgment on the counterclaim.</w:t>
      </w:r>
    </w:p>
    <w:p w:rsidR="00A10A9A" w:rsidRDefault="00A10A9A" w:rsidP="00A10A9A">
      <w:pPr>
        <w:pStyle w:val="ListParagraph"/>
        <w:spacing w:after="0" w:line="360" w:lineRule="auto"/>
        <w:jc w:val="both"/>
        <w:rPr>
          <w:rFonts w:ascii="Times New Roman" w:hAnsi="Times New Roman" w:cs="Times New Roman"/>
          <w:sz w:val="24"/>
          <w:szCs w:val="24"/>
        </w:rPr>
      </w:pPr>
    </w:p>
    <w:p w:rsidR="002228A3" w:rsidRDefault="002228A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appeal, the appellant</w:t>
      </w:r>
      <w:r w:rsidR="00114984">
        <w:rPr>
          <w:rFonts w:ascii="Times New Roman" w:hAnsi="Times New Roman" w:cs="Times New Roman"/>
          <w:sz w:val="24"/>
          <w:szCs w:val="24"/>
        </w:rPr>
        <w:t>s</w:t>
      </w:r>
      <w:r>
        <w:rPr>
          <w:rFonts w:ascii="Times New Roman" w:hAnsi="Times New Roman" w:cs="Times New Roman"/>
          <w:sz w:val="24"/>
          <w:szCs w:val="24"/>
        </w:rPr>
        <w:t xml:space="preserve"> w</w:t>
      </w:r>
      <w:r w:rsidR="00114984">
        <w:rPr>
          <w:rFonts w:ascii="Times New Roman" w:hAnsi="Times New Roman" w:cs="Times New Roman"/>
          <w:sz w:val="24"/>
          <w:szCs w:val="24"/>
        </w:rPr>
        <w:t>ere</w:t>
      </w:r>
      <w:r>
        <w:rPr>
          <w:rFonts w:ascii="Times New Roman" w:hAnsi="Times New Roman" w:cs="Times New Roman"/>
          <w:sz w:val="24"/>
          <w:szCs w:val="24"/>
        </w:rPr>
        <w:t xml:space="preserve"> represented by Mr. Ronald Semugera while the respondent was represented by Mr. Ben Ikilai. In arguing the appeal, both counsel presented grounds one and two together, and grounds three and four separately. Counsel for the appellant</w:t>
      </w:r>
      <w:r w:rsidR="00D2108B">
        <w:rPr>
          <w:rFonts w:ascii="Times New Roman" w:hAnsi="Times New Roman" w:cs="Times New Roman"/>
          <w:sz w:val="24"/>
          <w:szCs w:val="24"/>
        </w:rPr>
        <w:t>s</w:t>
      </w:r>
      <w:r>
        <w:rPr>
          <w:rFonts w:ascii="Times New Roman" w:hAnsi="Times New Roman" w:cs="Times New Roman"/>
          <w:sz w:val="24"/>
          <w:szCs w:val="24"/>
        </w:rPr>
        <w:t xml:space="preserve"> abandoned ground</w:t>
      </w:r>
      <w:r w:rsidR="007E0D62">
        <w:rPr>
          <w:rFonts w:ascii="Times New Roman" w:hAnsi="Times New Roman" w:cs="Times New Roman"/>
          <w:sz w:val="24"/>
          <w:szCs w:val="24"/>
        </w:rPr>
        <w:t xml:space="preserve"> five.</w:t>
      </w:r>
      <w:r w:rsidR="00EA01F9">
        <w:rPr>
          <w:rFonts w:ascii="Times New Roman" w:hAnsi="Times New Roman" w:cs="Times New Roman"/>
          <w:sz w:val="24"/>
          <w:szCs w:val="24"/>
        </w:rPr>
        <w:t xml:space="preserve"> The appellant</w:t>
      </w:r>
      <w:r w:rsidR="00114984">
        <w:rPr>
          <w:rFonts w:ascii="Times New Roman" w:hAnsi="Times New Roman" w:cs="Times New Roman"/>
          <w:sz w:val="24"/>
          <w:szCs w:val="24"/>
        </w:rPr>
        <w:t>s</w:t>
      </w:r>
      <w:r w:rsidR="00EA01F9">
        <w:rPr>
          <w:rFonts w:ascii="Times New Roman" w:hAnsi="Times New Roman" w:cs="Times New Roman"/>
          <w:sz w:val="24"/>
          <w:szCs w:val="24"/>
        </w:rPr>
        <w:t xml:space="preserve"> seek orders setting aside the judgment of the court below and an award of costs</w:t>
      </w:r>
      <w:r w:rsidR="00114984">
        <w:rPr>
          <w:rFonts w:ascii="Times New Roman" w:hAnsi="Times New Roman" w:cs="Times New Roman"/>
          <w:sz w:val="24"/>
          <w:szCs w:val="24"/>
        </w:rPr>
        <w:t>,</w:t>
      </w:r>
      <w:r w:rsidR="00EA01F9">
        <w:rPr>
          <w:rFonts w:ascii="Times New Roman" w:hAnsi="Times New Roman" w:cs="Times New Roman"/>
          <w:sz w:val="24"/>
          <w:szCs w:val="24"/>
        </w:rPr>
        <w:t xml:space="preserve"> both of the appeal and of the trial.</w:t>
      </w:r>
    </w:p>
    <w:p w:rsidR="00C40079" w:rsidRDefault="00C40079" w:rsidP="00C40079">
      <w:pPr>
        <w:spacing w:after="0" w:line="360" w:lineRule="auto"/>
        <w:jc w:val="both"/>
        <w:rPr>
          <w:rFonts w:ascii="Times New Roman" w:hAnsi="Times New Roman" w:cs="Times New Roman"/>
          <w:sz w:val="24"/>
          <w:szCs w:val="24"/>
        </w:rPr>
      </w:pPr>
    </w:p>
    <w:p w:rsidR="007E0D62" w:rsidRDefault="007E0D62"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a first appeal, </w:t>
      </w:r>
      <w:r w:rsidR="00EA01F9">
        <w:rPr>
          <w:rFonts w:ascii="Times New Roman" w:hAnsi="Times New Roman" w:cs="Times New Roman"/>
          <w:sz w:val="24"/>
          <w:szCs w:val="24"/>
        </w:rPr>
        <w:t xml:space="preserve">this court is under </w:t>
      </w:r>
      <w:r w:rsidR="00686739">
        <w:rPr>
          <w:rFonts w:ascii="Times New Roman" w:hAnsi="Times New Roman" w:cs="Times New Roman"/>
          <w:sz w:val="24"/>
          <w:szCs w:val="24"/>
        </w:rPr>
        <w:t>an</w:t>
      </w:r>
      <w:r w:rsidRPr="007E0D62">
        <w:rPr>
          <w:rFonts w:ascii="Times New Roman" w:hAnsi="Times New Roman" w:cs="Times New Roman"/>
          <w:sz w:val="24"/>
          <w:szCs w:val="24"/>
        </w:rPr>
        <w:t xml:space="preserve"> obligation to </w:t>
      </w:r>
      <w:r w:rsidR="00686739">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sidR="00EA01F9">
        <w:rPr>
          <w:rFonts w:ascii="Times New Roman" w:hAnsi="Times New Roman" w:cs="Times New Roman"/>
          <w:sz w:val="24"/>
          <w:szCs w:val="24"/>
        </w:rPr>
        <w:t xml:space="preserve"> </w:t>
      </w:r>
      <w:r w:rsidR="00686739">
        <w:rPr>
          <w:rFonts w:ascii="Times New Roman" w:hAnsi="Times New Roman" w:cs="Times New Roman"/>
          <w:sz w:val="24"/>
          <w:szCs w:val="24"/>
        </w:rPr>
        <w:t xml:space="preserve">presented to the court below to a fresh scrutiny and re-appraisal before coming </w:t>
      </w:r>
      <w:r w:rsidR="00EA01F9">
        <w:rPr>
          <w:rFonts w:ascii="Times New Roman" w:hAnsi="Times New Roman" w:cs="Times New Roman"/>
          <w:sz w:val="24"/>
          <w:szCs w:val="24"/>
        </w:rPr>
        <w:t xml:space="preserve">to its own conclusion. </w:t>
      </w:r>
      <w:r w:rsidRPr="007E0D62">
        <w:rPr>
          <w:rFonts w:ascii="Times New Roman" w:hAnsi="Times New Roman" w:cs="Times New Roman"/>
          <w:sz w:val="24"/>
          <w:szCs w:val="24"/>
        </w:rPr>
        <w:t xml:space="preserve"> </w:t>
      </w:r>
      <w:r w:rsidR="00EA01F9">
        <w:rPr>
          <w:rFonts w:ascii="Times New Roman" w:hAnsi="Times New Roman" w:cs="Times New Roman"/>
          <w:sz w:val="24"/>
          <w:szCs w:val="24"/>
        </w:rPr>
        <w:t xml:space="preserve">This duty is well explained in </w:t>
      </w:r>
      <w:r w:rsidR="00EA01F9" w:rsidRPr="00EA01F9">
        <w:rPr>
          <w:rFonts w:ascii="Times New Roman" w:hAnsi="Times New Roman" w:cs="Times New Roman"/>
          <w:i/>
          <w:sz w:val="24"/>
          <w:szCs w:val="24"/>
        </w:rPr>
        <w:t>Father Nanensio Begumisa and three Others vs Eric Tiberaga SCCA 17</w:t>
      </w:r>
      <w:r w:rsidR="00EA01F9">
        <w:rPr>
          <w:rFonts w:ascii="Times New Roman" w:hAnsi="Times New Roman" w:cs="Times New Roman"/>
          <w:i/>
          <w:sz w:val="24"/>
          <w:szCs w:val="24"/>
        </w:rPr>
        <w:t xml:space="preserve">of </w:t>
      </w:r>
      <w:r w:rsidR="00EA01F9" w:rsidRPr="00EA01F9">
        <w:rPr>
          <w:rFonts w:ascii="Times New Roman" w:hAnsi="Times New Roman" w:cs="Times New Roman"/>
          <w:i/>
          <w:sz w:val="24"/>
          <w:szCs w:val="24"/>
        </w:rPr>
        <w:t>20</w:t>
      </w:r>
      <w:r w:rsidR="00EA01F9">
        <w:rPr>
          <w:rFonts w:ascii="Times New Roman" w:hAnsi="Times New Roman" w:cs="Times New Roman"/>
          <w:i/>
          <w:sz w:val="24"/>
          <w:szCs w:val="24"/>
        </w:rPr>
        <w:t>00</w:t>
      </w:r>
      <w:r w:rsidR="00EA01F9">
        <w:rPr>
          <w:rFonts w:ascii="Times New Roman" w:hAnsi="Times New Roman" w:cs="Times New Roman"/>
          <w:sz w:val="24"/>
          <w:szCs w:val="24"/>
        </w:rPr>
        <w:t>; [2004] KALR 236 thus;</w:t>
      </w:r>
    </w:p>
    <w:p w:rsidR="00C40079" w:rsidRPr="007E0D62" w:rsidRDefault="00C40079" w:rsidP="00C40079">
      <w:pPr>
        <w:spacing w:after="0" w:line="360" w:lineRule="auto"/>
        <w:jc w:val="both"/>
        <w:rPr>
          <w:rFonts w:ascii="Times New Roman" w:hAnsi="Times New Roman" w:cs="Times New Roman"/>
          <w:sz w:val="24"/>
          <w:szCs w:val="24"/>
        </w:rPr>
      </w:pPr>
    </w:p>
    <w:p w:rsidR="007E0D62" w:rsidRDefault="007E0D62" w:rsidP="00354280">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sidR="00EA01F9">
        <w:rPr>
          <w:rFonts w:ascii="Times New Roman" w:hAnsi="Times New Roman" w:cs="Times New Roman"/>
          <w:sz w:val="24"/>
          <w:szCs w:val="24"/>
        </w:rPr>
        <w:t xml:space="preserve"> own inference and conclusions.</w:t>
      </w:r>
    </w:p>
    <w:p w:rsidR="00C40079" w:rsidRPr="002228A3" w:rsidRDefault="00C40079" w:rsidP="00C40079">
      <w:pPr>
        <w:spacing w:after="0" w:line="360" w:lineRule="auto"/>
        <w:ind w:left="576" w:right="576"/>
        <w:jc w:val="both"/>
        <w:rPr>
          <w:rFonts w:ascii="Times New Roman" w:hAnsi="Times New Roman" w:cs="Times New Roman"/>
          <w:sz w:val="24"/>
          <w:szCs w:val="24"/>
        </w:rPr>
      </w:pPr>
    </w:p>
    <w:p w:rsidR="006D4BAB" w:rsidRDefault="00975B47"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will t</w:t>
      </w:r>
      <w:r w:rsidRPr="00975B47">
        <w:rPr>
          <w:rFonts w:ascii="Times New Roman" w:hAnsi="Times New Roman" w:cs="Times New Roman"/>
          <w:sz w:val="24"/>
          <w:szCs w:val="24"/>
        </w:rPr>
        <w:t>herefore, in the course of this judgment</w:t>
      </w:r>
      <w:r>
        <w:rPr>
          <w:rFonts w:ascii="Times New Roman" w:hAnsi="Times New Roman" w:cs="Times New Roman"/>
          <w:sz w:val="24"/>
          <w:szCs w:val="24"/>
        </w:rPr>
        <w:t>,</w:t>
      </w:r>
      <w:r w:rsidRPr="00975B47">
        <w:rPr>
          <w:rFonts w:ascii="Times New Roman" w:hAnsi="Times New Roman" w:cs="Times New Roman"/>
          <w:sz w:val="24"/>
          <w:szCs w:val="24"/>
        </w:rPr>
        <w:t xml:space="preserve"> re-appraise the evidence on record</w:t>
      </w:r>
      <w:r>
        <w:rPr>
          <w:rFonts w:ascii="Times New Roman" w:hAnsi="Times New Roman" w:cs="Times New Roman"/>
          <w:sz w:val="24"/>
          <w:szCs w:val="24"/>
        </w:rPr>
        <w:t xml:space="preserve">. </w:t>
      </w:r>
      <w:r w:rsidR="00952D8C">
        <w:rPr>
          <w:rFonts w:ascii="Times New Roman" w:hAnsi="Times New Roman" w:cs="Times New Roman"/>
          <w:sz w:val="24"/>
          <w:szCs w:val="24"/>
        </w:rPr>
        <w:t>With regard to grounds one and two, counsel for the appellant</w:t>
      </w:r>
      <w:r w:rsidR="00D2108B">
        <w:rPr>
          <w:rFonts w:ascii="Times New Roman" w:hAnsi="Times New Roman" w:cs="Times New Roman"/>
          <w:sz w:val="24"/>
          <w:szCs w:val="24"/>
        </w:rPr>
        <w:t>s</w:t>
      </w:r>
      <w:r w:rsidR="00952D8C">
        <w:rPr>
          <w:rFonts w:ascii="Times New Roman" w:hAnsi="Times New Roman" w:cs="Times New Roman"/>
          <w:sz w:val="24"/>
          <w:szCs w:val="24"/>
        </w:rPr>
        <w:t xml:space="preserve"> argued that the court having found that the respondent had failed to prove its claim of being the registered proprietor of the land in dispute, its ultimate finding that the land belonged to the respondent </w:t>
      </w:r>
      <w:r w:rsidR="00686739">
        <w:rPr>
          <w:rFonts w:ascii="Times New Roman" w:hAnsi="Times New Roman" w:cs="Times New Roman"/>
          <w:sz w:val="24"/>
          <w:szCs w:val="24"/>
        </w:rPr>
        <w:t>was</w:t>
      </w:r>
      <w:r w:rsidR="00952D8C">
        <w:rPr>
          <w:rFonts w:ascii="Times New Roman" w:hAnsi="Times New Roman" w:cs="Times New Roman"/>
          <w:sz w:val="24"/>
          <w:szCs w:val="24"/>
        </w:rPr>
        <w:t xml:space="preserve"> not supported by the evidence</w:t>
      </w:r>
      <w:r w:rsidR="00686739">
        <w:rPr>
          <w:rFonts w:ascii="Times New Roman" w:hAnsi="Times New Roman" w:cs="Times New Roman"/>
          <w:sz w:val="24"/>
          <w:szCs w:val="24"/>
        </w:rPr>
        <w:t xml:space="preserve"> on record. He argued that the respondent failed to prove any other form of ownership</w:t>
      </w:r>
      <w:r>
        <w:rPr>
          <w:rFonts w:ascii="Times New Roman" w:hAnsi="Times New Roman" w:cs="Times New Roman"/>
          <w:sz w:val="24"/>
          <w:szCs w:val="24"/>
        </w:rPr>
        <w:t xml:space="preserve"> under the four tenures recognized by the law</w:t>
      </w:r>
      <w:r w:rsidR="00FF5291">
        <w:rPr>
          <w:rFonts w:ascii="Times New Roman" w:hAnsi="Times New Roman" w:cs="Times New Roman"/>
          <w:sz w:val="24"/>
          <w:szCs w:val="24"/>
        </w:rPr>
        <w:t xml:space="preserve"> and therefore the suit should have been dismissed.</w:t>
      </w:r>
    </w:p>
    <w:p w:rsidR="00C40079" w:rsidRDefault="00C40079" w:rsidP="00C40079">
      <w:pPr>
        <w:spacing w:after="0" w:line="360" w:lineRule="auto"/>
        <w:jc w:val="both"/>
        <w:rPr>
          <w:rFonts w:ascii="Times New Roman" w:hAnsi="Times New Roman" w:cs="Times New Roman"/>
          <w:sz w:val="24"/>
          <w:szCs w:val="24"/>
        </w:rPr>
      </w:pPr>
    </w:p>
    <w:p w:rsidR="00114984" w:rsidRDefault="00442C5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w:t>
      </w:r>
      <w:r w:rsidR="0082768F">
        <w:rPr>
          <w:rFonts w:ascii="Times New Roman" w:hAnsi="Times New Roman" w:cs="Times New Roman"/>
          <w:sz w:val="24"/>
          <w:szCs w:val="24"/>
        </w:rPr>
        <w:t xml:space="preserve">respondent argued that the trial magistrate properly appraised the evidence adduced and came to the right conclusion. He argued that although the respondent </w:t>
      </w:r>
      <w:r w:rsidR="0082768F">
        <w:rPr>
          <w:rFonts w:ascii="Times New Roman" w:hAnsi="Times New Roman" w:cs="Times New Roman"/>
          <w:sz w:val="24"/>
          <w:szCs w:val="24"/>
        </w:rPr>
        <w:lastRenderedPageBreak/>
        <w:t xml:space="preserve">failed to prove its claim of being the registered proprietor of the land in dispute, </w:t>
      </w:r>
      <w:r w:rsidR="00FF5291">
        <w:rPr>
          <w:rFonts w:ascii="Times New Roman" w:hAnsi="Times New Roman" w:cs="Times New Roman"/>
          <w:sz w:val="24"/>
          <w:szCs w:val="24"/>
        </w:rPr>
        <w:t xml:space="preserve">evidence adduced at the locus satisfied court of </w:t>
      </w:r>
      <w:r w:rsidR="00B45E61">
        <w:rPr>
          <w:rFonts w:ascii="Times New Roman" w:hAnsi="Times New Roman" w:cs="Times New Roman"/>
          <w:sz w:val="24"/>
          <w:szCs w:val="24"/>
        </w:rPr>
        <w:t>the respondent’s ownership since the witnesses were able to show court the boundaries of the land as well as the fact that other occupants had vacated the land upon receiving compensation from the respondent, for their developments on the land.</w:t>
      </w:r>
    </w:p>
    <w:p w:rsidR="003E29CC" w:rsidRDefault="003E29CC" w:rsidP="00C40079">
      <w:pPr>
        <w:spacing w:after="0" w:line="360" w:lineRule="auto"/>
        <w:jc w:val="both"/>
        <w:rPr>
          <w:rFonts w:ascii="Times New Roman" w:hAnsi="Times New Roman" w:cs="Times New Roman"/>
          <w:sz w:val="24"/>
          <w:szCs w:val="24"/>
        </w:rPr>
      </w:pPr>
    </w:p>
    <w:p w:rsidR="00BE4031" w:rsidRDefault="00114984"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reply, counsel for the appellant</w:t>
      </w:r>
      <w:r w:rsidR="00BE4031">
        <w:rPr>
          <w:rFonts w:ascii="Times New Roman" w:hAnsi="Times New Roman" w:cs="Times New Roman"/>
          <w:sz w:val="24"/>
          <w:szCs w:val="24"/>
        </w:rPr>
        <w:t>s argued that having failed to adduce evidence of ownership in court, the respondent could not prove such ownership by the visit to the locus since such visits are made for purposes of clarifying and verifying evidence given in Court. Secondly, that the other occupants had left the land upon receiving compensation did not prove the respondent’s ownership of the land.</w:t>
      </w:r>
    </w:p>
    <w:p w:rsidR="00C40079" w:rsidRDefault="00C40079" w:rsidP="00C40079">
      <w:pPr>
        <w:spacing w:after="0" w:line="360" w:lineRule="auto"/>
        <w:jc w:val="both"/>
        <w:rPr>
          <w:rFonts w:ascii="Times New Roman" w:hAnsi="Times New Roman" w:cs="Times New Roman"/>
          <w:sz w:val="24"/>
          <w:szCs w:val="24"/>
        </w:rPr>
      </w:pPr>
    </w:p>
    <w:p w:rsidR="00BE4031" w:rsidRDefault="00BE403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considering these two grounds, this court takes cognizance of paragraph four of the amended plaint which stated the respondent’s claim in the following terms;</w:t>
      </w:r>
    </w:p>
    <w:p w:rsidR="00975B47" w:rsidRDefault="00BE4031" w:rsidP="00C40079">
      <w:pPr>
        <w:spacing w:after="0"/>
        <w:ind w:left="1440" w:right="576" w:hanging="720"/>
        <w:jc w:val="both"/>
        <w:rPr>
          <w:rFonts w:ascii="Times New Roman" w:hAnsi="Times New Roman" w:cs="Times New Roman"/>
          <w:sz w:val="24"/>
          <w:szCs w:val="24"/>
        </w:rPr>
      </w:pPr>
      <w:r>
        <w:rPr>
          <w:rFonts w:ascii="Times New Roman" w:hAnsi="Times New Roman" w:cs="Times New Roman"/>
          <w:sz w:val="24"/>
          <w:szCs w:val="24"/>
        </w:rPr>
        <w:t>4.</w:t>
      </w:r>
      <w:r w:rsidRPr="00BE4031">
        <w:rPr>
          <w:rFonts w:ascii="Times New Roman" w:hAnsi="Times New Roman" w:cs="Times New Roman"/>
          <w:sz w:val="24"/>
          <w:szCs w:val="24"/>
        </w:rPr>
        <w:t xml:space="preserve"> </w:t>
      </w:r>
      <w:r w:rsidR="00114984" w:rsidRPr="00BE4031">
        <w:rPr>
          <w:rFonts w:ascii="Times New Roman" w:hAnsi="Times New Roman" w:cs="Times New Roman"/>
          <w:sz w:val="24"/>
          <w:szCs w:val="24"/>
        </w:rPr>
        <w:t xml:space="preserve"> </w:t>
      </w:r>
      <w:r>
        <w:rPr>
          <w:rFonts w:ascii="Times New Roman" w:hAnsi="Times New Roman" w:cs="Times New Roman"/>
          <w:sz w:val="24"/>
          <w:szCs w:val="24"/>
        </w:rPr>
        <w:tab/>
        <w:t xml:space="preserve">The Plaintiff brings this suit against the defendants jointly and severally for </w:t>
      </w:r>
      <w:r w:rsidRPr="00801603">
        <w:rPr>
          <w:rFonts w:ascii="Times New Roman" w:hAnsi="Times New Roman" w:cs="Times New Roman"/>
          <w:sz w:val="24"/>
          <w:szCs w:val="24"/>
          <w:u w:val="single"/>
        </w:rPr>
        <w:t>trespass</w:t>
      </w:r>
      <w:r w:rsidR="00B45E61" w:rsidRPr="00801603">
        <w:rPr>
          <w:rFonts w:ascii="Times New Roman" w:hAnsi="Times New Roman" w:cs="Times New Roman"/>
          <w:sz w:val="24"/>
          <w:szCs w:val="24"/>
          <w:u w:val="single"/>
        </w:rPr>
        <w:t xml:space="preserve"> </w:t>
      </w:r>
      <w:r w:rsidRPr="00801603">
        <w:rPr>
          <w:rFonts w:ascii="Times New Roman" w:hAnsi="Times New Roman" w:cs="Times New Roman"/>
          <w:sz w:val="24"/>
          <w:szCs w:val="24"/>
          <w:u w:val="single"/>
        </w:rPr>
        <w:t xml:space="preserve">to land comprised in and commonly known as Boma Grounds, Koboko Town Council measuring approximately 0.22 hectares or </w:t>
      </w:r>
      <w:r w:rsidR="00D739ED" w:rsidRPr="00801603">
        <w:rPr>
          <w:rFonts w:ascii="Times New Roman" w:hAnsi="Times New Roman" w:cs="Times New Roman"/>
          <w:sz w:val="24"/>
          <w:szCs w:val="24"/>
          <w:u w:val="single"/>
        </w:rPr>
        <w:t xml:space="preserve">0.559 acres (hereinafter referred to as the suit land), a declaration that the suit land belongs to the </w:t>
      </w:r>
      <w:r w:rsidR="009A587E" w:rsidRPr="00801603">
        <w:rPr>
          <w:rFonts w:ascii="Times New Roman" w:hAnsi="Times New Roman" w:cs="Times New Roman"/>
          <w:sz w:val="24"/>
          <w:szCs w:val="24"/>
          <w:u w:val="single"/>
        </w:rPr>
        <w:t>plaintiff, an order of vacant possession, an order of permanent injunction restraining the defendants, their agents, servants and</w:t>
      </w:r>
      <w:r w:rsidR="00C47D7F" w:rsidRPr="00801603">
        <w:rPr>
          <w:rFonts w:ascii="Times New Roman" w:hAnsi="Times New Roman" w:cs="Times New Roman"/>
          <w:sz w:val="24"/>
          <w:szCs w:val="24"/>
          <w:u w:val="single"/>
        </w:rPr>
        <w:t xml:space="preserve"> or employees and anybody claiming or deriving authority through him from interfering with the plaintiff’s quiet enjoyment of the suit property</w:t>
      </w:r>
      <w:r w:rsidR="00C47D7F">
        <w:rPr>
          <w:rFonts w:ascii="Times New Roman" w:hAnsi="Times New Roman" w:cs="Times New Roman"/>
          <w:sz w:val="24"/>
          <w:szCs w:val="24"/>
        </w:rPr>
        <w:t>, general damages and costs of the suit with interest thereon.</w:t>
      </w:r>
    </w:p>
    <w:p w:rsidR="009A587E" w:rsidRPr="00BE4031" w:rsidRDefault="009A587E" w:rsidP="00C40079">
      <w:pPr>
        <w:spacing w:after="0"/>
        <w:ind w:left="1440" w:right="576" w:hanging="720"/>
        <w:jc w:val="both"/>
        <w:rPr>
          <w:rFonts w:ascii="Times New Roman" w:hAnsi="Times New Roman" w:cs="Times New Roman"/>
          <w:sz w:val="24"/>
          <w:szCs w:val="24"/>
        </w:rPr>
      </w:pPr>
    </w:p>
    <w:p w:rsidR="00AD46A1" w:rsidRDefault="00AD46A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statement of claim, </w:t>
      </w:r>
      <w:r w:rsidR="00722A6B">
        <w:rPr>
          <w:rFonts w:ascii="Times New Roman" w:hAnsi="Times New Roman" w:cs="Times New Roman"/>
          <w:sz w:val="24"/>
          <w:szCs w:val="24"/>
        </w:rPr>
        <w:t xml:space="preserve">though not as distinctly stated, </w:t>
      </w:r>
      <w:r>
        <w:rPr>
          <w:rFonts w:ascii="Times New Roman" w:hAnsi="Times New Roman" w:cs="Times New Roman"/>
          <w:sz w:val="24"/>
          <w:szCs w:val="24"/>
        </w:rPr>
        <w:t xml:space="preserve">this court discerns a </w:t>
      </w:r>
      <w:r w:rsidR="00801603">
        <w:rPr>
          <w:rFonts w:ascii="Times New Roman" w:hAnsi="Times New Roman" w:cs="Times New Roman"/>
          <w:sz w:val="24"/>
          <w:szCs w:val="24"/>
        </w:rPr>
        <w:t xml:space="preserve">two-pronged action </w:t>
      </w:r>
      <w:r w:rsidR="00544CF3">
        <w:rPr>
          <w:rFonts w:ascii="Times New Roman" w:hAnsi="Times New Roman" w:cs="Times New Roman"/>
          <w:sz w:val="24"/>
          <w:szCs w:val="24"/>
        </w:rPr>
        <w:t>of</w:t>
      </w:r>
      <w:r w:rsidR="00801603">
        <w:rPr>
          <w:rFonts w:ascii="Times New Roman" w:hAnsi="Times New Roman" w:cs="Times New Roman"/>
          <w:sz w:val="24"/>
          <w:szCs w:val="24"/>
        </w:rPr>
        <w:t xml:space="preserve"> t</w:t>
      </w:r>
      <w:r w:rsidR="0082768F" w:rsidRPr="0082768F">
        <w:rPr>
          <w:rFonts w:ascii="Times New Roman" w:hAnsi="Times New Roman" w:cs="Times New Roman"/>
          <w:sz w:val="24"/>
          <w:szCs w:val="24"/>
        </w:rPr>
        <w:t>respass to land</w:t>
      </w:r>
      <w:r w:rsidR="00801603">
        <w:rPr>
          <w:rFonts w:ascii="Times New Roman" w:hAnsi="Times New Roman" w:cs="Times New Roman"/>
          <w:sz w:val="24"/>
          <w:szCs w:val="24"/>
        </w:rPr>
        <w:t>;</w:t>
      </w:r>
      <w:r w:rsidR="0082768F" w:rsidRPr="0082768F">
        <w:rPr>
          <w:rFonts w:ascii="Times New Roman" w:hAnsi="Times New Roman" w:cs="Times New Roman"/>
          <w:sz w:val="24"/>
          <w:szCs w:val="24"/>
        </w:rPr>
        <w:t xml:space="preserve"> </w:t>
      </w:r>
      <w:r>
        <w:rPr>
          <w:rFonts w:ascii="Times New Roman" w:hAnsi="Times New Roman" w:cs="Times New Roman"/>
          <w:sz w:val="24"/>
          <w:szCs w:val="24"/>
        </w:rPr>
        <w:t xml:space="preserve">in one limb, is the action for recovery of land </w:t>
      </w:r>
      <w:r w:rsidR="00446CA3">
        <w:rPr>
          <w:rFonts w:ascii="Times New Roman" w:hAnsi="Times New Roman" w:cs="Times New Roman"/>
          <w:sz w:val="24"/>
          <w:szCs w:val="24"/>
        </w:rPr>
        <w:t xml:space="preserve">in dispute </w:t>
      </w:r>
      <w:r w:rsidR="00544CF3">
        <w:rPr>
          <w:rFonts w:ascii="Times New Roman" w:hAnsi="Times New Roman" w:cs="Times New Roman"/>
          <w:sz w:val="24"/>
          <w:szCs w:val="24"/>
        </w:rPr>
        <w:t xml:space="preserve">(evidenced by the claim for </w:t>
      </w:r>
      <w:r w:rsidR="00544CF3" w:rsidRPr="00544CF3">
        <w:rPr>
          <w:rFonts w:ascii="Times New Roman" w:hAnsi="Times New Roman" w:cs="Times New Roman"/>
          <w:sz w:val="24"/>
          <w:szCs w:val="24"/>
        </w:rPr>
        <w:t>a declaration that the suit land belongs to the plaintiff</w:t>
      </w:r>
      <w:r w:rsidR="00550D51">
        <w:rPr>
          <w:rFonts w:ascii="Times New Roman" w:hAnsi="Times New Roman" w:cs="Times New Roman"/>
          <w:sz w:val="24"/>
          <w:szCs w:val="24"/>
        </w:rPr>
        <w:t xml:space="preserve"> and </w:t>
      </w:r>
      <w:r w:rsidR="00544CF3" w:rsidRPr="00544CF3">
        <w:rPr>
          <w:rFonts w:ascii="Times New Roman" w:hAnsi="Times New Roman" w:cs="Times New Roman"/>
          <w:sz w:val="24"/>
          <w:szCs w:val="24"/>
        </w:rPr>
        <w:t>an order of vacant possession</w:t>
      </w:r>
      <w:r w:rsidR="00544CF3">
        <w:rPr>
          <w:rFonts w:ascii="Times New Roman" w:hAnsi="Times New Roman" w:cs="Times New Roman"/>
          <w:sz w:val="24"/>
          <w:szCs w:val="24"/>
        </w:rPr>
        <w:t xml:space="preserve">) </w:t>
      </w:r>
      <w:r>
        <w:rPr>
          <w:rFonts w:ascii="Times New Roman" w:hAnsi="Times New Roman" w:cs="Times New Roman"/>
          <w:sz w:val="24"/>
          <w:szCs w:val="24"/>
        </w:rPr>
        <w:t xml:space="preserve">and in the second limb is the action for the tort of </w:t>
      </w:r>
      <w:r w:rsidR="00896D86">
        <w:rPr>
          <w:rFonts w:ascii="Times New Roman" w:hAnsi="Times New Roman" w:cs="Times New Roman"/>
          <w:sz w:val="24"/>
          <w:szCs w:val="24"/>
        </w:rPr>
        <w:t xml:space="preserve">trespass as a </w:t>
      </w:r>
      <w:r>
        <w:rPr>
          <w:rFonts w:ascii="Times New Roman" w:hAnsi="Times New Roman" w:cs="Times New Roman"/>
          <w:sz w:val="24"/>
          <w:szCs w:val="24"/>
        </w:rPr>
        <w:t>wrongful entry onto the land in dispute</w:t>
      </w:r>
      <w:r w:rsidR="00544CF3">
        <w:rPr>
          <w:rFonts w:ascii="Times New Roman" w:hAnsi="Times New Roman" w:cs="Times New Roman"/>
          <w:sz w:val="24"/>
          <w:szCs w:val="24"/>
        </w:rPr>
        <w:t xml:space="preserve"> (evidenced by the claim for a</w:t>
      </w:r>
      <w:r w:rsidR="00544CF3" w:rsidRPr="00544CF3">
        <w:rPr>
          <w:rFonts w:ascii="Times New Roman" w:hAnsi="Times New Roman" w:cs="Times New Roman"/>
          <w:sz w:val="24"/>
          <w:szCs w:val="24"/>
        </w:rPr>
        <w:t xml:space="preserve"> permanent injunction guaranteeing quiet enjoyment of the suit property</w:t>
      </w:r>
      <w:r w:rsidR="00544CF3" w:rsidRPr="008641B0">
        <w:rPr>
          <w:rFonts w:ascii="Times New Roman" w:hAnsi="Times New Roman" w:cs="Times New Roman"/>
          <w:sz w:val="24"/>
          <w:szCs w:val="24"/>
        </w:rPr>
        <w:t>)</w:t>
      </w:r>
      <w:r>
        <w:rPr>
          <w:rFonts w:ascii="Times New Roman" w:hAnsi="Times New Roman" w:cs="Times New Roman"/>
          <w:sz w:val="24"/>
          <w:szCs w:val="24"/>
        </w:rPr>
        <w:t xml:space="preserve">. </w:t>
      </w:r>
      <w:r w:rsidR="00896D86">
        <w:rPr>
          <w:rFonts w:ascii="Times New Roman" w:hAnsi="Times New Roman" w:cs="Times New Roman"/>
          <w:sz w:val="24"/>
          <w:szCs w:val="24"/>
        </w:rPr>
        <w:t>Whereas a</w:t>
      </w:r>
      <w:r>
        <w:rPr>
          <w:rFonts w:ascii="Times New Roman" w:hAnsi="Times New Roman" w:cs="Times New Roman"/>
          <w:sz w:val="24"/>
          <w:szCs w:val="24"/>
        </w:rPr>
        <w:t xml:space="preserve">n action for recovery of land is in essence an assertion of </w:t>
      </w:r>
      <w:r w:rsidR="00896D86" w:rsidRPr="00AD46A1">
        <w:rPr>
          <w:rFonts w:ascii="Times New Roman" w:hAnsi="Times New Roman" w:cs="Times New Roman"/>
          <w:sz w:val="24"/>
          <w:szCs w:val="24"/>
        </w:rPr>
        <w:t>a right to</w:t>
      </w:r>
      <w:r w:rsidRPr="00AD46A1">
        <w:rPr>
          <w:rFonts w:ascii="Times New Roman" w:hAnsi="Times New Roman" w:cs="Times New Roman"/>
          <w:sz w:val="24"/>
          <w:szCs w:val="24"/>
        </w:rPr>
        <w:t xml:space="preserve"> enter into possession of the land</w:t>
      </w:r>
      <w:r w:rsidR="00896D86">
        <w:rPr>
          <w:rFonts w:ascii="Times New Roman" w:hAnsi="Times New Roman" w:cs="Times New Roman"/>
          <w:sz w:val="24"/>
          <w:szCs w:val="24"/>
        </w:rPr>
        <w:t xml:space="preserve">, which then necessitates proof of ownership of the land, an action of trespass to land as a claim in tort </w:t>
      </w:r>
      <w:r w:rsidR="00896D86" w:rsidRPr="0082768F">
        <w:rPr>
          <w:rFonts w:ascii="Times New Roman" w:hAnsi="Times New Roman" w:cs="Times New Roman"/>
          <w:sz w:val="24"/>
          <w:szCs w:val="24"/>
        </w:rPr>
        <w:t xml:space="preserve">is </w:t>
      </w:r>
      <w:r w:rsidR="00896D86">
        <w:rPr>
          <w:rFonts w:ascii="Times New Roman" w:hAnsi="Times New Roman" w:cs="Times New Roman"/>
          <w:sz w:val="24"/>
          <w:szCs w:val="24"/>
        </w:rPr>
        <w:t xml:space="preserve">perceived as </w:t>
      </w:r>
      <w:r w:rsidR="00896D86" w:rsidRPr="0082768F">
        <w:rPr>
          <w:rFonts w:ascii="Times New Roman" w:hAnsi="Times New Roman" w:cs="Times New Roman"/>
          <w:sz w:val="24"/>
          <w:szCs w:val="24"/>
        </w:rPr>
        <w:t>a wrong against possession, not ownership, of the land</w:t>
      </w:r>
      <w:r w:rsidR="00896D86">
        <w:rPr>
          <w:rFonts w:ascii="Times New Roman" w:hAnsi="Times New Roman" w:cs="Times New Roman"/>
          <w:sz w:val="24"/>
          <w:szCs w:val="24"/>
        </w:rPr>
        <w:t>. In the latter case</w:t>
      </w:r>
      <w:r w:rsidR="00896D86" w:rsidRPr="0082768F">
        <w:rPr>
          <w:rFonts w:ascii="Times New Roman" w:hAnsi="Times New Roman" w:cs="Times New Roman"/>
          <w:sz w:val="24"/>
          <w:szCs w:val="24"/>
        </w:rPr>
        <w:t xml:space="preserve"> only the person who has exclusive possession </w:t>
      </w:r>
      <w:r w:rsidR="00F97D45">
        <w:rPr>
          <w:rFonts w:ascii="Times New Roman" w:hAnsi="Times New Roman" w:cs="Times New Roman"/>
          <w:sz w:val="24"/>
          <w:szCs w:val="24"/>
        </w:rPr>
        <w:t xml:space="preserve">or an </w:t>
      </w:r>
      <w:r w:rsidR="00F97D45">
        <w:rPr>
          <w:rFonts w:ascii="Times New Roman" w:hAnsi="Times New Roman" w:cs="Times New Roman"/>
          <w:sz w:val="24"/>
          <w:szCs w:val="24"/>
        </w:rPr>
        <w:lastRenderedPageBreak/>
        <w:t>immediate right to possession</w:t>
      </w:r>
      <w:r w:rsidR="00F97D45" w:rsidRPr="0082768F">
        <w:rPr>
          <w:rFonts w:ascii="Times New Roman" w:hAnsi="Times New Roman" w:cs="Times New Roman"/>
          <w:sz w:val="24"/>
          <w:szCs w:val="24"/>
        </w:rPr>
        <w:t xml:space="preserve"> </w:t>
      </w:r>
      <w:r w:rsidR="00896D86" w:rsidRPr="0082768F">
        <w:rPr>
          <w:rFonts w:ascii="Times New Roman" w:hAnsi="Times New Roman" w:cs="Times New Roman"/>
          <w:sz w:val="24"/>
          <w:szCs w:val="24"/>
        </w:rPr>
        <w:t>of the land in question can sue</w:t>
      </w:r>
      <w:r w:rsidR="00896D86">
        <w:rPr>
          <w:rFonts w:ascii="Times New Roman" w:hAnsi="Times New Roman" w:cs="Times New Roman"/>
          <w:sz w:val="24"/>
          <w:szCs w:val="24"/>
        </w:rPr>
        <w:t>. Grounds one and two bring into focus the first limb of the respondent’s claim while ground three addresses the second limb.</w:t>
      </w:r>
    </w:p>
    <w:p w:rsidR="00544CF3" w:rsidRDefault="00544CF3" w:rsidP="00C40079">
      <w:pPr>
        <w:spacing w:after="0" w:line="360" w:lineRule="auto"/>
        <w:jc w:val="both"/>
        <w:rPr>
          <w:rFonts w:ascii="Times New Roman" w:hAnsi="Times New Roman" w:cs="Times New Roman"/>
          <w:sz w:val="24"/>
          <w:szCs w:val="24"/>
        </w:rPr>
      </w:pPr>
    </w:p>
    <w:p w:rsidR="008507EF" w:rsidRDefault="00896D8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succeed in its claim of trespass as a basis for recovery of the land</w:t>
      </w:r>
      <w:r w:rsidR="008507EF">
        <w:rPr>
          <w:rFonts w:ascii="Times New Roman" w:hAnsi="Times New Roman" w:cs="Times New Roman"/>
          <w:sz w:val="24"/>
          <w:szCs w:val="24"/>
        </w:rPr>
        <w:t xml:space="preserve"> in dispute</w:t>
      </w:r>
      <w:r>
        <w:rPr>
          <w:rFonts w:ascii="Times New Roman" w:hAnsi="Times New Roman" w:cs="Times New Roman"/>
          <w:sz w:val="24"/>
          <w:szCs w:val="24"/>
        </w:rPr>
        <w:t xml:space="preserve">, the respondent had to prove ownership under </w:t>
      </w:r>
      <w:r w:rsidR="008507EF">
        <w:rPr>
          <w:rFonts w:ascii="Times New Roman" w:hAnsi="Times New Roman" w:cs="Times New Roman"/>
          <w:sz w:val="24"/>
          <w:szCs w:val="24"/>
        </w:rPr>
        <w:t xml:space="preserve">one of the four tenure systems provided for by article 237 of the </w:t>
      </w:r>
      <w:r w:rsidR="008507EF" w:rsidRPr="008507EF">
        <w:rPr>
          <w:rFonts w:ascii="Times New Roman" w:hAnsi="Times New Roman" w:cs="Times New Roman"/>
          <w:i/>
          <w:sz w:val="24"/>
          <w:szCs w:val="24"/>
        </w:rPr>
        <w:t>Constitution of the Republic of Uganda, 1995</w:t>
      </w:r>
      <w:r w:rsidR="008507EF">
        <w:rPr>
          <w:rFonts w:ascii="Times New Roman" w:hAnsi="Times New Roman" w:cs="Times New Roman"/>
          <w:sz w:val="24"/>
          <w:szCs w:val="24"/>
        </w:rPr>
        <w:t xml:space="preserve"> and section 2 of the </w:t>
      </w:r>
      <w:r w:rsidR="008507EF" w:rsidRPr="002A66DA">
        <w:rPr>
          <w:rFonts w:ascii="Times New Roman" w:hAnsi="Times New Roman" w:cs="Times New Roman"/>
          <w:i/>
          <w:sz w:val="24"/>
          <w:szCs w:val="24"/>
        </w:rPr>
        <w:t>Land Act, cap 227</w:t>
      </w:r>
      <w:r w:rsidR="008507EF">
        <w:rPr>
          <w:rFonts w:ascii="Times New Roman" w:hAnsi="Times New Roman" w:cs="Times New Roman"/>
          <w:sz w:val="24"/>
          <w:szCs w:val="24"/>
        </w:rPr>
        <w:t>, viz.</w:t>
      </w:r>
      <w:r w:rsidR="002A66DA">
        <w:rPr>
          <w:rFonts w:ascii="Times New Roman" w:hAnsi="Times New Roman" w:cs="Times New Roman"/>
          <w:sz w:val="24"/>
          <w:szCs w:val="24"/>
        </w:rPr>
        <w:t>; -</w:t>
      </w:r>
      <w:r w:rsidR="008507EF">
        <w:rPr>
          <w:rFonts w:ascii="Times New Roman" w:hAnsi="Times New Roman" w:cs="Times New Roman"/>
          <w:sz w:val="24"/>
          <w:szCs w:val="24"/>
        </w:rPr>
        <w:t xml:space="preserve"> </w:t>
      </w:r>
      <w:r w:rsidR="008507EF" w:rsidRPr="008507EF">
        <w:rPr>
          <w:rFonts w:ascii="Times New Roman" w:hAnsi="Times New Roman" w:cs="Times New Roman"/>
          <w:sz w:val="24"/>
          <w:szCs w:val="24"/>
        </w:rPr>
        <w:t>(a) customary;</w:t>
      </w:r>
      <w:r w:rsidR="008507EF">
        <w:rPr>
          <w:rFonts w:ascii="Times New Roman" w:hAnsi="Times New Roman" w:cs="Times New Roman"/>
          <w:sz w:val="24"/>
          <w:szCs w:val="24"/>
        </w:rPr>
        <w:t xml:space="preserve"> </w:t>
      </w:r>
      <w:r w:rsidR="008507EF" w:rsidRPr="008507EF">
        <w:rPr>
          <w:rFonts w:ascii="Times New Roman" w:hAnsi="Times New Roman" w:cs="Times New Roman"/>
          <w:sz w:val="24"/>
          <w:szCs w:val="24"/>
        </w:rPr>
        <w:t>(b) freehold;(c) mailo; and</w:t>
      </w:r>
      <w:r w:rsidR="008507EF">
        <w:rPr>
          <w:rFonts w:ascii="Times New Roman" w:hAnsi="Times New Roman" w:cs="Times New Roman"/>
          <w:sz w:val="24"/>
          <w:szCs w:val="24"/>
        </w:rPr>
        <w:t xml:space="preserve"> </w:t>
      </w:r>
      <w:r w:rsidR="008507EF" w:rsidRPr="008507EF">
        <w:rPr>
          <w:rFonts w:ascii="Times New Roman" w:hAnsi="Times New Roman" w:cs="Times New Roman"/>
          <w:sz w:val="24"/>
          <w:szCs w:val="24"/>
        </w:rPr>
        <w:t>(d) leasehold.</w:t>
      </w:r>
      <w:r w:rsidR="002A66DA">
        <w:rPr>
          <w:rFonts w:ascii="Times New Roman" w:hAnsi="Times New Roman" w:cs="Times New Roman"/>
          <w:sz w:val="24"/>
          <w:szCs w:val="24"/>
        </w:rPr>
        <w:t xml:space="preserve"> </w:t>
      </w:r>
    </w:p>
    <w:p w:rsidR="00C40079" w:rsidRDefault="00C40079" w:rsidP="00C40079">
      <w:pPr>
        <w:spacing w:after="0" w:line="360" w:lineRule="auto"/>
        <w:jc w:val="both"/>
        <w:rPr>
          <w:rFonts w:ascii="Times New Roman" w:hAnsi="Times New Roman" w:cs="Times New Roman"/>
          <w:sz w:val="24"/>
          <w:szCs w:val="24"/>
        </w:rPr>
      </w:pPr>
    </w:p>
    <w:p w:rsidR="0097097C" w:rsidRDefault="002A66DA"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latter three tenures </w:t>
      </w:r>
      <w:r w:rsidR="00637719">
        <w:rPr>
          <w:rFonts w:ascii="Times New Roman" w:hAnsi="Times New Roman" w:cs="Times New Roman"/>
          <w:sz w:val="24"/>
          <w:szCs w:val="24"/>
        </w:rPr>
        <w:t xml:space="preserve">usually </w:t>
      </w:r>
      <w:r>
        <w:rPr>
          <w:rFonts w:ascii="Times New Roman" w:hAnsi="Times New Roman" w:cs="Times New Roman"/>
          <w:sz w:val="24"/>
          <w:szCs w:val="24"/>
        </w:rPr>
        <w:t>require the production of a certificate of title as proof of ownership</w:t>
      </w:r>
      <w:r w:rsidR="00994F43">
        <w:rPr>
          <w:rFonts w:ascii="Times New Roman" w:hAnsi="Times New Roman" w:cs="Times New Roman"/>
          <w:sz w:val="24"/>
          <w:szCs w:val="24"/>
        </w:rPr>
        <w:t>. Indeed the respondent in paragraph 5 (a) of the plaint claimed to be the “registered proprietor of the suit land”. This was supported by the testimony of, PW1 while under cross-examination at page 33 of the record, line three, where he stated</w:t>
      </w:r>
      <w:r w:rsidR="007755AA">
        <w:rPr>
          <w:rFonts w:ascii="Times New Roman" w:hAnsi="Times New Roman" w:cs="Times New Roman"/>
          <w:sz w:val="24"/>
          <w:szCs w:val="24"/>
        </w:rPr>
        <w:t>;</w:t>
      </w:r>
      <w:r w:rsidR="00994F43">
        <w:rPr>
          <w:rFonts w:ascii="Times New Roman" w:hAnsi="Times New Roman" w:cs="Times New Roman"/>
          <w:sz w:val="24"/>
          <w:szCs w:val="24"/>
        </w:rPr>
        <w:t xml:space="preserve"> “The suit land is registered in the name of the plaintiff.” However, the respondent did not adduce any title deed in evidence. </w:t>
      </w:r>
      <w:r w:rsidR="00A0404F">
        <w:rPr>
          <w:rFonts w:ascii="Times New Roman" w:hAnsi="Times New Roman" w:cs="Times New Roman"/>
          <w:sz w:val="24"/>
          <w:szCs w:val="24"/>
        </w:rPr>
        <w:t>During</w:t>
      </w:r>
      <w:r w:rsidR="007755AA">
        <w:rPr>
          <w:rFonts w:ascii="Times New Roman" w:hAnsi="Times New Roman" w:cs="Times New Roman"/>
          <w:sz w:val="24"/>
          <w:szCs w:val="24"/>
        </w:rPr>
        <w:t xml:space="preserve"> his final submissions to the court below, l</w:t>
      </w:r>
      <w:r w:rsidR="00994F43">
        <w:rPr>
          <w:rFonts w:ascii="Times New Roman" w:hAnsi="Times New Roman" w:cs="Times New Roman"/>
          <w:sz w:val="24"/>
          <w:szCs w:val="24"/>
        </w:rPr>
        <w:t xml:space="preserve">earned counsel for the </w:t>
      </w:r>
      <w:r w:rsidR="007755AA">
        <w:rPr>
          <w:rFonts w:ascii="Times New Roman" w:hAnsi="Times New Roman" w:cs="Times New Roman"/>
          <w:sz w:val="24"/>
          <w:szCs w:val="24"/>
        </w:rPr>
        <w:t>respondent</w:t>
      </w:r>
      <w:r w:rsidR="00994F43">
        <w:rPr>
          <w:rFonts w:ascii="Times New Roman" w:hAnsi="Times New Roman" w:cs="Times New Roman"/>
          <w:sz w:val="24"/>
          <w:szCs w:val="24"/>
        </w:rPr>
        <w:t xml:space="preserve"> did not address this </w:t>
      </w:r>
      <w:r w:rsidR="007755AA">
        <w:rPr>
          <w:rFonts w:ascii="Times New Roman" w:hAnsi="Times New Roman" w:cs="Times New Roman"/>
          <w:sz w:val="24"/>
          <w:szCs w:val="24"/>
        </w:rPr>
        <w:t xml:space="preserve">gap in his client’s evidence. </w:t>
      </w:r>
      <w:r w:rsidR="00A0404F">
        <w:rPr>
          <w:rFonts w:ascii="Times New Roman" w:hAnsi="Times New Roman" w:cs="Times New Roman"/>
          <w:sz w:val="24"/>
          <w:szCs w:val="24"/>
        </w:rPr>
        <w:t>On his part</w:t>
      </w:r>
      <w:r w:rsidR="007755AA">
        <w:rPr>
          <w:rFonts w:ascii="Times New Roman" w:hAnsi="Times New Roman" w:cs="Times New Roman"/>
          <w:sz w:val="24"/>
          <w:szCs w:val="24"/>
        </w:rPr>
        <w:t>, counsel for the appellant</w:t>
      </w:r>
      <w:r w:rsidR="00D2108B">
        <w:rPr>
          <w:rFonts w:ascii="Times New Roman" w:hAnsi="Times New Roman" w:cs="Times New Roman"/>
          <w:sz w:val="24"/>
          <w:szCs w:val="24"/>
        </w:rPr>
        <w:t>s</w:t>
      </w:r>
      <w:r w:rsidR="007755AA">
        <w:rPr>
          <w:rFonts w:ascii="Times New Roman" w:hAnsi="Times New Roman" w:cs="Times New Roman"/>
          <w:sz w:val="24"/>
          <w:szCs w:val="24"/>
        </w:rPr>
        <w:t xml:space="preserve"> at page 87 lines 1 and 2 </w:t>
      </w:r>
      <w:r w:rsidR="002D712D">
        <w:rPr>
          <w:rFonts w:ascii="Times New Roman" w:hAnsi="Times New Roman" w:cs="Times New Roman"/>
          <w:sz w:val="24"/>
          <w:szCs w:val="24"/>
        </w:rPr>
        <w:t xml:space="preserve">during his final submissions </w:t>
      </w:r>
      <w:r w:rsidR="007755AA">
        <w:rPr>
          <w:rFonts w:ascii="Times New Roman" w:hAnsi="Times New Roman" w:cs="Times New Roman"/>
          <w:sz w:val="24"/>
          <w:szCs w:val="24"/>
        </w:rPr>
        <w:t xml:space="preserve">contended; “Accordingly for the plaintiff to prove ownership of the suit land as claimed in the plaint, had (sic) to produce a certificate of title registered in its names. No certificate of title was ever produced in court to prove ownership by the plaintiff. The plaintiff on this alone has failed to prove its claimed ownership of the land.” The trial magistrate agreed and in his judgment at page 97 </w:t>
      </w:r>
      <w:r w:rsidR="0097097C">
        <w:rPr>
          <w:rFonts w:ascii="Times New Roman" w:hAnsi="Times New Roman" w:cs="Times New Roman"/>
          <w:sz w:val="24"/>
          <w:szCs w:val="24"/>
        </w:rPr>
        <w:t xml:space="preserve">lines 5 – 6 </w:t>
      </w:r>
      <w:r w:rsidR="007755AA">
        <w:rPr>
          <w:rFonts w:ascii="Times New Roman" w:hAnsi="Times New Roman" w:cs="Times New Roman"/>
          <w:sz w:val="24"/>
          <w:szCs w:val="24"/>
        </w:rPr>
        <w:t>of the record decided; “</w:t>
      </w:r>
      <w:r w:rsidR="0097097C">
        <w:rPr>
          <w:rFonts w:ascii="Times New Roman" w:hAnsi="Times New Roman" w:cs="Times New Roman"/>
          <w:sz w:val="24"/>
          <w:szCs w:val="24"/>
        </w:rPr>
        <w:t xml:space="preserve">In the absence of a certificate of title, I find, notwithstanding any other documents adduced, the plaintiff has failed to prove that it is the registered proprietor of the suit land.” </w:t>
      </w:r>
    </w:p>
    <w:p w:rsidR="00C40079" w:rsidRDefault="00C40079" w:rsidP="00C40079">
      <w:pPr>
        <w:spacing w:after="0" w:line="360" w:lineRule="auto"/>
        <w:jc w:val="both"/>
        <w:rPr>
          <w:rFonts w:ascii="Times New Roman" w:hAnsi="Times New Roman" w:cs="Times New Roman"/>
          <w:sz w:val="24"/>
          <w:szCs w:val="24"/>
        </w:rPr>
      </w:pPr>
    </w:p>
    <w:p w:rsidR="006A0022" w:rsidRDefault="0097097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appeal, counsel for the respondent conceded to the propriety of this finding. This court </w:t>
      </w:r>
      <w:r w:rsidR="00354280">
        <w:rPr>
          <w:rFonts w:ascii="Times New Roman" w:hAnsi="Times New Roman" w:cs="Times New Roman"/>
          <w:sz w:val="24"/>
          <w:szCs w:val="24"/>
        </w:rPr>
        <w:t xml:space="preserve">too </w:t>
      </w:r>
      <w:r w:rsidR="00A0404F">
        <w:rPr>
          <w:rFonts w:ascii="Times New Roman" w:hAnsi="Times New Roman" w:cs="Times New Roman"/>
          <w:sz w:val="24"/>
          <w:szCs w:val="24"/>
        </w:rPr>
        <w:t>finds</w:t>
      </w:r>
      <w:r>
        <w:rPr>
          <w:rFonts w:ascii="Times New Roman" w:hAnsi="Times New Roman" w:cs="Times New Roman"/>
          <w:sz w:val="24"/>
          <w:szCs w:val="24"/>
        </w:rPr>
        <w:t xml:space="preserve"> that based on the pleadings and evidence before it, the trial court came to the correct conclusion as regards this aspect of the respondent’s claim. </w:t>
      </w:r>
    </w:p>
    <w:p w:rsidR="00C40079" w:rsidRDefault="00C40079" w:rsidP="00C40079">
      <w:pPr>
        <w:spacing w:after="0" w:line="360" w:lineRule="auto"/>
        <w:jc w:val="both"/>
        <w:rPr>
          <w:rFonts w:ascii="Times New Roman" w:hAnsi="Times New Roman" w:cs="Times New Roman"/>
          <w:sz w:val="24"/>
          <w:szCs w:val="24"/>
        </w:rPr>
      </w:pPr>
    </w:p>
    <w:p w:rsidR="00C53984" w:rsidRDefault="00A0404F"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court however went ahead to consider whether the evidence adduced by the respondent proved any other form of ownership </w:t>
      </w:r>
      <w:r w:rsidR="00C53984">
        <w:rPr>
          <w:rFonts w:ascii="Times New Roman" w:hAnsi="Times New Roman" w:cs="Times New Roman"/>
          <w:sz w:val="24"/>
          <w:szCs w:val="24"/>
        </w:rPr>
        <w:t xml:space="preserve">by the plaintiff </w:t>
      </w:r>
      <w:r>
        <w:rPr>
          <w:rFonts w:ascii="Times New Roman" w:hAnsi="Times New Roman" w:cs="Times New Roman"/>
          <w:sz w:val="24"/>
          <w:szCs w:val="24"/>
        </w:rPr>
        <w:t xml:space="preserve">of the suit land. </w:t>
      </w:r>
      <w:r w:rsidR="008834BB">
        <w:rPr>
          <w:rFonts w:ascii="Times New Roman" w:hAnsi="Times New Roman" w:cs="Times New Roman"/>
          <w:sz w:val="24"/>
          <w:szCs w:val="24"/>
        </w:rPr>
        <w:t xml:space="preserve">This was challenged by counsel for the appellants both during his submissions before the trial court and on appeal. </w:t>
      </w:r>
      <w:r w:rsidR="002D712D">
        <w:rPr>
          <w:rFonts w:ascii="Times New Roman" w:hAnsi="Times New Roman" w:cs="Times New Roman"/>
          <w:sz w:val="24"/>
          <w:szCs w:val="24"/>
        </w:rPr>
        <w:t>In its judgment</w:t>
      </w:r>
      <w:r w:rsidR="00C53984">
        <w:rPr>
          <w:rFonts w:ascii="Times New Roman" w:hAnsi="Times New Roman" w:cs="Times New Roman"/>
          <w:sz w:val="24"/>
          <w:szCs w:val="24"/>
        </w:rPr>
        <w:t xml:space="preserve"> (from page 99 – 100 of the record of appeal), the </w:t>
      </w:r>
      <w:r w:rsidR="008834BB">
        <w:rPr>
          <w:rFonts w:ascii="Times New Roman" w:hAnsi="Times New Roman" w:cs="Times New Roman"/>
          <w:sz w:val="24"/>
          <w:szCs w:val="24"/>
        </w:rPr>
        <w:t xml:space="preserve">trial </w:t>
      </w:r>
      <w:r w:rsidR="00C53984">
        <w:rPr>
          <w:rFonts w:ascii="Times New Roman" w:hAnsi="Times New Roman" w:cs="Times New Roman"/>
          <w:sz w:val="24"/>
          <w:szCs w:val="24"/>
        </w:rPr>
        <w:t xml:space="preserve">court evaluated evidence </w:t>
      </w:r>
      <w:r w:rsidR="00C53984">
        <w:rPr>
          <w:rFonts w:ascii="Times New Roman" w:hAnsi="Times New Roman" w:cs="Times New Roman"/>
          <w:sz w:val="24"/>
          <w:szCs w:val="24"/>
        </w:rPr>
        <w:lastRenderedPageBreak/>
        <w:t xml:space="preserve">adduced during its visit to the </w:t>
      </w:r>
      <w:r w:rsidR="00C53984" w:rsidRPr="00C53984">
        <w:rPr>
          <w:rFonts w:ascii="Times New Roman" w:hAnsi="Times New Roman" w:cs="Times New Roman"/>
          <w:i/>
          <w:sz w:val="24"/>
          <w:szCs w:val="24"/>
        </w:rPr>
        <w:t>locus in quo</w:t>
      </w:r>
      <w:r w:rsidR="00C53984">
        <w:rPr>
          <w:rFonts w:ascii="Times New Roman" w:hAnsi="Times New Roman" w:cs="Times New Roman"/>
          <w:sz w:val="24"/>
          <w:szCs w:val="24"/>
        </w:rPr>
        <w:t xml:space="preserve">, which evidence was substantially limited to  </w:t>
      </w:r>
      <w:r w:rsidR="008834BB">
        <w:rPr>
          <w:rFonts w:ascii="Times New Roman" w:hAnsi="Times New Roman" w:cs="Times New Roman"/>
          <w:sz w:val="24"/>
          <w:szCs w:val="24"/>
        </w:rPr>
        <w:t>the various witnesses indicating</w:t>
      </w:r>
      <w:r w:rsidR="00C53984">
        <w:rPr>
          <w:rFonts w:ascii="Times New Roman" w:hAnsi="Times New Roman" w:cs="Times New Roman"/>
          <w:sz w:val="24"/>
          <w:szCs w:val="24"/>
        </w:rPr>
        <w:t xml:space="preserve"> </w:t>
      </w:r>
      <w:r w:rsidR="008834BB">
        <w:rPr>
          <w:rFonts w:ascii="Times New Roman" w:hAnsi="Times New Roman" w:cs="Times New Roman"/>
          <w:sz w:val="24"/>
          <w:szCs w:val="24"/>
        </w:rPr>
        <w:t xml:space="preserve">the </w:t>
      </w:r>
      <w:r w:rsidR="00C53984">
        <w:rPr>
          <w:rFonts w:ascii="Times New Roman" w:hAnsi="Times New Roman" w:cs="Times New Roman"/>
          <w:sz w:val="24"/>
          <w:szCs w:val="24"/>
        </w:rPr>
        <w:t>boundaries of each party’s claim over the disputed area, as follow</w:t>
      </w:r>
      <w:r w:rsidR="00EA39BE">
        <w:rPr>
          <w:rFonts w:ascii="Times New Roman" w:hAnsi="Times New Roman" w:cs="Times New Roman"/>
          <w:sz w:val="24"/>
          <w:szCs w:val="24"/>
        </w:rPr>
        <w:t>s</w:t>
      </w:r>
      <w:r w:rsidR="00C53984">
        <w:rPr>
          <w:rFonts w:ascii="Times New Roman" w:hAnsi="Times New Roman" w:cs="Times New Roman"/>
          <w:sz w:val="24"/>
          <w:szCs w:val="24"/>
        </w:rPr>
        <w:t>;</w:t>
      </w:r>
    </w:p>
    <w:p w:rsidR="00C53984" w:rsidRDefault="00C53984" w:rsidP="00354280">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The plaintiff having failed to prove that it is the registered owner of the suit land, it must prove any other form of ownership….At the visit of the </w:t>
      </w:r>
      <w:r w:rsidRPr="00C53984">
        <w:rPr>
          <w:rFonts w:ascii="Times New Roman" w:hAnsi="Times New Roman" w:cs="Times New Roman"/>
          <w:i/>
          <w:sz w:val="24"/>
          <w:szCs w:val="24"/>
        </w:rPr>
        <w:t>locus in quo</w:t>
      </w:r>
      <w:r>
        <w:rPr>
          <w:rFonts w:ascii="Times New Roman" w:hAnsi="Times New Roman" w:cs="Times New Roman"/>
          <w:sz w:val="24"/>
          <w:szCs w:val="24"/>
        </w:rPr>
        <w:t xml:space="preserve">, Plaintiff’s witnesses showed the court the extent of its land…the defendant in turn showed </w:t>
      </w:r>
      <w:r w:rsidR="00EA39BE">
        <w:rPr>
          <w:rFonts w:ascii="Times New Roman" w:hAnsi="Times New Roman" w:cs="Times New Roman"/>
          <w:sz w:val="24"/>
          <w:szCs w:val="24"/>
        </w:rPr>
        <w:t>court the extent of his land, the boundaries…..</w:t>
      </w:r>
    </w:p>
    <w:p w:rsidR="00C40079" w:rsidRDefault="00C40079" w:rsidP="00C40079">
      <w:pPr>
        <w:spacing w:after="0" w:line="360" w:lineRule="auto"/>
        <w:ind w:left="576" w:right="576"/>
        <w:jc w:val="both"/>
        <w:rPr>
          <w:rFonts w:ascii="Times New Roman" w:hAnsi="Times New Roman" w:cs="Times New Roman"/>
          <w:sz w:val="24"/>
          <w:szCs w:val="24"/>
        </w:rPr>
      </w:pPr>
    </w:p>
    <w:p w:rsidR="007B1964" w:rsidRDefault="00EA39B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court’s decision to engage in this analysis is flawed for </w:t>
      </w:r>
      <w:r w:rsidR="003A02A5">
        <w:rPr>
          <w:rFonts w:ascii="Times New Roman" w:hAnsi="Times New Roman" w:cs="Times New Roman"/>
          <w:sz w:val="24"/>
          <w:szCs w:val="24"/>
        </w:rPr>
        <w:t>two</w:t>
      </w:r>
      <w:r>
        <w:rPr>
          <w:rFonts w:ascii="Times New Roman" w:hAnsi="Times New Roman" w:cs="Times New Roman"/>
          <w:sz w:val="24"/>
          <w:szCs w:val="24"/>
        </w:rPr>
        <w:t xml:space="preserve"> reasons</w:t>
      </w:r>
      <w:r w:rsidR="003A02A5">
        <w:rPr>
          <w:rFonts w:ascii="Times New Roman" w:hAnsi="Times New Roman" w:cs="Times New Roman"/>
          <w:sz w:val="24"/>
          <w:szCs w:val="24"/>
        </w:rPr>
        <w:t>;</w:t>
      </w:r>
      <w:r>
        <w:rPr>
          <w:rFonts w:ascii="Times New Roman" w:hAnsi="Times New Roman" w:cs="Times New Roman"/>
          <w:sz w:val="24"/>
          <w:szCs w:val="24"/>
        </w:rPr>
        <w:t xml:space="preserve"> Firstly, it constituted a departure from the respondent’s pleadings. The respondent’s claim was premised on its being the registered proprietor of the land in dispute.  Introduction into evidence or adverting to evidence </w:t>
      </w:r>
      <w:r w:rsidR="00EA55AD">
        <w:rPr>
          <w:rFonts w:ascii="Times New Roman" w:hAnsi="Times New Roman" w:cs="Times New Roman"/>
          <w:sz w:val="24"/>
          <w:szCs w:val="24"/>
        </w:rPr>
        <w:t>in proof of</w:t>
      </w:r>
      <w:r>
        <w:rPr>
          <w:rFonts w:ascii="Times New Roman" w:hAnsi="Times New Roman" w:cs="Times New Roman"/>
          <w:sz w:val="24"/>
          <w:szCs w:val="24"/>
        </w:rPr>
        <w:t xml:space="preserve"> any other form of ownership would require a prior amendment of the respondent’s pleadings</w:t>
      </w:r>
      <w:r w:rsidR="00CB1265">
        <w:rPr>
          <w:rFonts w:ascii="Times New Roman" w:hAnsi="Times New Roman" w:cs="Times New Roman"/>
          <w:sz w:val="24"/>
          <w:szCs w:val="24"/>
        </w:rPr>
        <w:t>, which was not done in this case</w:t>
      </w:r>
      <w:r>
        <w:rPr>
          <w:rFonts w:ascii="Times New Roman" w:hAnsi="Times New Roman" w:cs="Times New Roman"/>
          <w:sz w:val="24"/>
          <w:szCs w:val="24"/>
        </w:rPr>
        <w:t xml:space="preserve">. </w:t>
      </w:r>
    </w:p>
    <w:p w:rsidR="00C40079" w:rsidRDefault="00C40079" w:rsidP="00C40079">
      <w:pPr>
        <w:spacing w:after="0" w:line="360" w:lineRule="auto"/>
        <w:jc w:val="both"/>
        <w:rPr>
          <w:rFonts w:ascii="Times New Roman" w:hAnsi="Times New Roman" w:cs="Times New Roman"/>
          <w:sz w:val="24"/>
          <w:szCs w:val="24"/>
        </w:rPr>
      </w:pPr>
    </w:p>
    <w:p w:rsidR="00EA55AD" w:rsidRDefault="00EA39B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final submissions to the court, learned counsel for the appellants cited </w:t>
      </w:r>
      <w:r w:rsidR="005B2835" w:rsidRPr="005B2835">
        <w:rPr>
          <w:rFonts w:ascii="Times New Roman" w:hAnsi="Times New Roman" w:cs="Times New Roman"/>
          <w:i/>
          <w:sz w:val="24"/>
          <w:szCs w:val="24"/>
        </w:rPr>
        <w:t>Interfreight Forwarders</w:t>
      </w:r>
      <w:r w:rsidR="005B2835">
        <w:rPr>
          <w:rFonts w:ascii="Times New Roman" w:hAnsi="Times New Roman" w:cs="Times New Roman"/>
          <w:i/>
          <w:sz w:val="24"/>
          <w:szCs w:val="24"/>
        </w:rPr>
        <w:t xml:space="preserve"> </w:t>
      </w:r>
      <w:r w:rsidR="005B2835" w:rsidRPr="005B2835">
        <w:rPr>
          <w:rFonts w:ascii="Times New Roman" w:hAnsi="Times New Roman" w:cs="Times New Roman"/>
          <w:i/>
          <w:sz w:val="24"/>
          <w:szCs w:val="24"/>
        </w:rPr>
        <w:t>(U) Limited v East</w:t>
      </w:r>
      <w:r w:rsidR="005B2835">
        <w:rPr>
          <w:rFonts w:ascii="Times New Roman" w:hAnsi="Times New Roman" w:cs="Times New Roman"/>
          <w:i/>
          <w:sz w:val="24"/>
          <w:szCs w:val="24"/>
        </w:rPr>
        <w:t xml:space="preserve"> African Development Bank; S.C. </w:t>
      </w:r>
      <w:r w:rsidR="005B2835" w:rsidRPr="005B2835">
        <w:rPr>
          <w:rFonts w:ascii="Times New Roman" w:hAnsi="Times New Roman" w:cs="Times New Roman"/>
          <w:i/>
          <w:sz w:val="24"/>
          <w:szCs w:val="24"/>
        </w:rPr>
        <w:t>Civil Appeal No.33 Of 1992</w:t>
      </w:r>
      <w:r w:rsidR="005B2835">
        <w:rPr>
          <w:rFonts w:ascii="Times New Roman" w:hAnsi="Times New Roman" w:cs="Times New Roman"/>
          <w:i/>
          <w:sz w:val="24"/>
          <w:szCs w:val="24"/>
        </w:rPr>
        <w:t xml:space="preserve"> </w:t>
      </w:r>
      <w:r w:rsidR="005B2835" w:rsidRPr="005B2835">
        <w:rPr>
          <w:rFonts w:ascii="Times New Roman" w:hAnsi="Times New Roman" w:cs="Times New Roman"/>
          <w:sz w:val="24"/>
          <w:szCs w:val="24"/>
        </w:rPr>
        <w:t>(unreported)</w:t>
      </w:r>
      <w:r w:rsidR="00EA55AD">
        <w:rPr>
          <w:rFonts w:ascii="Times New Roman" w:hAnsi="Times New Roman" w:cs="Times New Roman"/>
          <w:sz w:val="24"/>
          <w:szCs w:val="24"/>
        </w:rPr>
        <w:t xml:space="preserve">, which the trial court does not seem to have considered, yet it would have offered </w:t>
      </w:r>
      <w:r w:rsidR="008F43B6">
        <w:rPr>
          <w:rFonts w:ascii="Times New Roman" w:hAnsi="Times New Roman" w:cs="Times New Roman"/>
          <w:sz w:val="24"/>
          <w:szCs w:val="24"/>
        </w:rPr>
        <w:t xml:space="preserve">useful </w:t>
      </w:r>
      <w:r w:rsidR="00EA55AD">
        <w:rPr>
          <w:rFonts w:ascii="Times New Roman" w:hAnsi="Times New Roman" w:cs="Times New Roman"/>
          <w:sz w:val="24"/>
          <w:szCs w:val="24"/>
        </w:rPr>
        <w:t>guidance and indeed was binding authority on the court</w:t>
      </w:r>
      <w:r w:rsidR="007B1964">
        <w:rPr>
          <w:rFonts w:ascii="Times New Roman" w:hAnsi="Times New Roman" w:cs="Times New Roman"/>
          <w:sz w:val="24"/>
          <w:szCs w:val="24"/>
        </w:rPr>
        <w:t xml:space="preserve">. </w:t>
      </w:r>
    </w:p>
    <w:p w:rsidR="00C40079" w:rsidRDefault="00C40079" w:rsidP="00C40079">
      <w:pPr>
        <w:spacing w:after="0" w:line="360" w:lineRule="auto"/>
        <w:jc w:val="both"/>
        <w:rPr>
          <w:rFonts w:ascii="Times New Roman" w:hAnsi="Times New Roman" w:cs="Times New Roman"/>
          <w:sz w:val="24"/>
          <w:szCs w:val="24"/>
        </w:rPr>
      </w:pPr>
    </w:p>
    <w:p w:rsidR="000D2B25" w:rsidRDefault="007B1964"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w:t>
      </w:r>
      <w:r w:rsidR="00EA55AD">
        <w:rPr>
          <w:rFonts w:ascii="Times New Roman" w:hAnsi="Times New Roman" w:cs="Times New Roman"/>
          <w:sz w:val="24"/>
          <w:szCs w:val="24"/>
        </w:rPr>
        <w:t>e</w:t>
      </w:r>
      <w:r>
        <w:rPr>
          <w:rFonts w:ascii="Times New Roman" w:hAnsi="Times New Roman" w:cs="Times New Roman"/>
          <w:sz w:val="24"/>
          <w:szCs w:val="24"/>
        </w:rPr>
        <w:t xml:space="preserve"> </w:t>
      </w:r>
      <w:r w:rsidR="00EA55AD">
        <w:rPr>
          <w:rFonts w:ascii="Times New Roman" w:hAnsi="Times New Roman" w:cs="Times New Roman"/>
          <w:sz w:val="24"/>
          <w:szCs w:val="24"/>
        </w:rPr>
        <w:t xml:space="preserve">cited </w:t>
      </w:r>
      <w:r w:rsidR="008834BB">
        <w:rPr>
          <w:rFonts w:ascii="Times New Roman" w:hAnsi="Times New Roman" w:cs="Times New Roman"/>
          <w:sz w:val="24"/>
          <w:szCs w:val="24"/>
        </w:rPr>
        <w:t>precedent</w:t>
      </w:r>
      <w:r>
        <w:rPr>
          <w:rFonts w:ascii="Times New Roman" w:hAnsi="Times New Roman" w:cs="Times New Roman"/>
          <w:sz w:val="24"/>
          <w:szCs w:val="24"/>
        </w:rPr>
        <w:t xml:space="preserve">, </w:t>
      </w:r>
      <w:r w:rsidRPr="00CB1265">
        <w:rPr>
          <w:rFonts w:ascii="Times New Roman" w:hAnsi="Times New Roman" w:cs="Times New Roman"/>
          <w:sz w:val="24"/>
          <w:szCs w:val="24"/>
        </w:rPr>
        <w:t xml:space="preserve">the </w:t>
      </w:r>
      <w:r>
        <w:rPr>
          <w:rFonts w:ascii="Times New Roman" w:hAnsi="Times New Roman" w:cs="Times New Roman"/>
          <w:sz w:val="24"/>
          <w:szCs w:val="24"/>
        </w:rPr>
        <w:t>r</w:t>
      </w:r>
      <w:r w:rsidRPr="00CB1265">
        <w:rPr>
          <w:rFonts w:ascii="Times New Roman" w:hAnsi="Times New Roman" w:cs="Times New Roman"/>
          <w:sz w:val="24"/>
          <w:szCs w:val="24"/>
        </w:rPr>
        <w:t>espondent</w:t>
      </w:r>
      <w:r>
        <w:rPr>
          <w:rFonts w:ascii="Times New Roman" w:hAnsi="Times New Roman" w:cs="Times New Roman"/>
          <w:sz w:val="24"/>
          <w:szCs w:val="24"/>
        </w:rPr>
        <w:t>’s</w:t>
      </w:r>
      <w:r w:rsidRPr="00CB1265">
        <w:rPr>
          <w:rFonts w:ascii="Times New Roman" w:hAnsi="Times New Roman" w:cs="Times New Roman"/>
          <w:sz w:val="24"/>
          <w:szCs w:val="24"/>
        </w:rPr>
        <w:t xml:space="preserve"> </w:t>
      </w:r>
      <w:r>
        <w:rPr>
          <w:rFonts w:ascii="Times New Roman" w:hAnsi="Times New Roman" w:cs="Times New Roman"/>
          <w:sz w:val="24"/>
          <w:szCs w:val="24"/>
        </w:rPr>
        <w:t xml:space="preserve">claim </w:t>
      </w:r>
      <w:r w:rsidRPr="00CB1265">
        <w:rPr>
          <w:rFonts w:ascii="Times New Roman" w:hAnsi="Times New Roman" w:cs="Times New Roman"/>
          <w:sz w:val="24"/>
          <w:szCs w:val="24"/>
        </w:rPr>
        <w:t xml:space="preserve">against the </w:t>
      </w:r>
      <w:r>
        <w:rPr>
          <w:rFonts w:ascii="Times New Roman" w:hAnsi="Times New Roman" w:cs="Times New Roman"/>
          <w:sz w:val="24"/>
          <w:szCs w:val="24"/>
        </w:rPr>
        <w:t>a</w:t>
      </w:r>
      <w:r w:rsidRPr="00CB1265">
        <w:rPr>
          <w:rFonts w:ascii="Times New Roman" w:hAnsi="Times New Roman" w:cs="Times New Roman"/>
          <w:sz w:val="24"/>
          <w:szCs w:val="24"/>
        </w:rPr>
        <w:t xml:space="preserve">ppellant </w:t>
      </w:r>
      <w:r>
        <w:rPr>
          <w:rFonts w:ascii="Times New Roman" w:hAnsi="Times New Roman" w:cs="Times New Roman"/>
          <w:sz w:val="24"/>
          <w:szCs w:val="24"/>
        </w:rPr>
        <w:t xml:space="preserve">was </w:t>
      </w:r>
      <w:r w:rsidRPr="00CB1265">
        <w:rPr>
          <w:rFonts w:ascii="Times New Roman" w:hAnsi="Times New Roman" w:cs="Times New Roman"/>
          <w:sz w:val="24"/>
          <w:szCs w:val="24"/>
        </w:rPr>
        <w:t>for the price of a new motor car that had been damaged beyond repair in a road accident while being transported from Mombasa to Kampala.</w:t>
      </w:r>
      <w:r>
        <w:rPr>
          <w:rFonts w:ascii="Times New Roman" w:hAnsi="Times New Roman" w:cs="Times New Roman"/>
          <w:sz w:val="24"/>
          <w:szCs w:val="24"/>
        </w:rPr>
        <w:t xml:space="preserve"> In the plaint, the respondent had premised its claim on negligence to which the appellant’s defence was inevitable accident. The trial court had found the appellant negligent. </w:t>
      </w:r>
      <w:r w:rsidRPr="007B1964">
        <w:rPr>
          <w:rFonts w:ascii="Times New Roman" w:hAnsi="Times New Roman" w:cs="Times New Roman"/>
          <w:sz w:val="24"/>
          <w:szCs w:val="24"/>
        </w:rPr>
        <w:t>In an alternative finding</w:t>
      </w:r>
      <w:r w:rsidR="003A02A5">
        <w:rPr>
          <w:rFonts w:ascii="Times New Roman" w:hAnsi="Times New Roman" w:cs="Times New Roman"/>
          <w:sz w:val="24"/>
          <w:szCs w:val="24"/>
        </w:rPr>
        <w:t>,</w:t>
      </w:r>
      <w:r w:rsidRPr="007B1964">
        <w:rPr>
          <w:rFonts w:ascii="Times New Roman" w:hAnsi="Times New Roman" w:cs="Times New Roman"/>
          <w:sz w:val="24"/>
          <w:szCs w:val="24"/>
        </w:rPr>
        <w:t xml:space="preserve"> the learned trial Principal Judge </w:t>
      </w:r>
      <w:r w:rsidR="008F43B6">
        <w:rPr>
          <w:rFonts w:ascii="Times New Roman" w:hAnsi="Times New Roman" w:cs="Times New Roman"/>
          <w:sz w:val="24"/>
          <w:szCs w:val="24"/>
        </w:rPr>
        <w:t>found</w:t>
      </w:r>
      <w:r w:rsidRPr="007B1964">
        <w:rPr>
          <w:rFonts w:ascii="Times New Roman" w:hAnsi="Times New Roman" w:cs="Times New Roman"/>
          <w:sz w:val="24"/>
          <w:szCs w:val="24"/>
        </w:rPr>
        <w:t xml:space="preserve"> that if the </w:t>
      </w:r>
      <w:r w:rsidR="008834BB">
        <w:rPr>
          <w:rFonts w:ascii="Times New Roman" w:hAnsi="Times New Roman" w:cs="Times New Roman"/>
          <w:sz w:val="24"/>
          <w:szCs w:val="24"/>
        </w:rPr>
        <w:t>appellant</w:t>
      </w:r>
      <w:r w:rsidRPr="007B1964">
        <w:rPr>
          <w:rFonts w:ascii="Times New Roman" w:hAnsi="Times New Roman" w:cs="Times New Roman"/>
          <w:sz w:val="24"/>
          <w:szCs w:val="24"/>
        </w:rPr>
        <w:t xml:space="preserve"> did not negligently cause the accident</w:t>
      </w:r>
      <w:r w:rsidR="008834BB">
        <w:rPr>
          <w:rFonts w:ascii="Times New Roman" w:hAnsi="Times New Roman" w:cs="Times New Roman"/>
          <w:sz w:val="24"/>
          <w:szCs w:val="24"/>
        </w:rPr>
        <w:t>,</w:t>
      </w:r>
      <w:r w:rsidRPr="007B1964">
        <w:rPr>
          <w:rFonts w:ascii="Times New Roman" w:hAnsi="Times New Roman" w:cs="Times New Roman"/>
          <w:sz w:val="24"/>
          <w:szCs w:val="24"/>
        </w:rPr>
        <w:t xml:space="preserve"> then it was strictly liable as a common carrier.</w:t>
      </w:r>
      <w:r>
        <w:rPr>
          <w:rFonts w:ascii="Times New Roman" w:hAnsi="Times New Roman" w:cs="Times New Roman"/>
          <w:sz w:val="24"/>
          <w:szCs w:val="24"/>
        </w:rPr>
        <w:t xml:space="preserve"> </w:t>
      </w:r>
      <w:r w:rsidR="000D2B25">
        <w:rPr>
          <w:rFonts w:ascii="Times New Roman" w:hAnsi="Times New Roman" w:cs="Times New Roman"/>
          <w:sz w:val="24"/>
          <w:szCs w:val="24"/>
        </w:rPr>
        <w:t>On appeal to t</w:t>
      </w:r>
      <w:r>
        <w:rPr>
          <w:rFonts w:ascii="Times New Roman" w:hAnsi="Times New Roman" w:cs="Times New Roman"/>
          <w:sz w:val="24"/>
          <w:szCs w:val="24"/>
        </w:rPr>
        <w:t>he Supreme Court</w:t>
      </w:r>
      <w:r w:rsidR="000D2B25">
        <w:rPr>
          <w:rFonts w:ascii="Times New Roman" w:hAnsi="Times New Roman" w:cs="Times New Roman"/>
          <w:sz w:val="24"/>
          <w:szCs w:val="24"/>
        </w:rPr>
        <w:t>,</w:t>
      </w:r>
      <w:r>
        <w:rPr>
          <w:rFonts w:ascii="Times New Roman" w:hAnsi="Times New Roman" w:cs="Times New Roman"/>
          <w:sz w:val="24"/>
          <w:szCs w:val="24"/>
        </w:rPr>
        <w:t xml:space="preserve"> the </w:t>
      </w:r>
      <w:r w:rsidR="000D2B25">
        <w:rPr>
          <w:rFonts w:ascii="Times New Roman" w:hAnsi="Times New Roman" w:cs="Times New Roman"/>
          <w:sz w:val="24"/>
          <w:szCs w:val="24"/>
        </w:rPr>
        <w:t xml:space="preserve">learned </w:t>
      </w:r>
      <w:r>
        <w:rPr>
          <w:rFonts w:ascii="Times New Roman" w:hAnsi="Times New Roman" w:cs="Times New Roman"/>
          <w:sz w:val="24"/>
          <w:szCs w:val="24"/>
        </w:rPr>
        <w:t xml:space="preserve">trial Judge </w:t>
      </w:r>
      <w:r w:rsidR="000D2B25">
        <w:rPr>
          <w:rFonts w:ascii="Times New Roman" w:hAnsi="Times New Roman" w:cs="Times New Roman"/>
          <w:sz w:val="24"/>
          <w:szCs w:val="24"/>
        </w:rPr>
        <w:t xml:space="preserve">was criticized </w:t>
      </w:r>
      <w:r>
        <w:rPr>
          <w:rFonts w:ascii="Times New Roman" w:hAnsi="Times New Roman" w:cs="Times New Roman"/>
          <w:sz w:val="24"/>
          <w:szCs w:val="24"/>
        </w:rPr>
        <w:t>with regard to the alternative finding</w:t>
      </w:r>
      <w:r w:rsidR="003A02A5">
        <w:rPr>
          <w:rFonts w:ascii="Times New Roman" w:hAnsi="Times New Roman" w:cs="Times New Roman"/>
          <w:sz w:val="24"/>
          <w:szCs w:val="24"/>
        </w:rPr>
        <w:t>;</w:t>
      </w:r>
      <w:r>
        <w:rPr>
          <w:rFonts w:ascii="Times New Roman" w:hAnsi="Times New Roman" w:cs="Times New Roman"/>
          <w:sz w:val="24"/>
          <w:szCs w:val="24"/>
        </w:rPr>
        <w:t xml:space="preserve"> </w:t>
      </w:r>
    </w:p>
    <w:p w:rsidR="00C40079" w:rsidRDefault="00C40079" w:rsidP="00C40079">
      <w:pPr>
        <w:spacing w:after="0" w:line="360" w:lineRule="auto"/>
        <w:jc w:val="both"/>
        <w:rPr>
          <w:rFonts w:ascii="Times New Roman" w:hAnsi="Times New Roman" w:cs="Times New Roman"/>
          <w:sz w:val="24"/>
          <w:szCs w:val="24"/>
        </w:rPr>
      </w:pPr>
    </w:p>
    <w:p w:rsidR="000D2B25" w:rsidRDefault="007B1964" w:rsidP="00354280">
      <w:pPr>
        <w:spacing w:after="0"/>
        <w:ind w:left="720" w:right="576"/>
        <w:jc w:val="both"/>
        <w:rPr>
          <w:rFonts w:ascii="Times New Roman" w:hAnsi="Times New Roman" w:cs="Times New Roman"/>
          <w:sz w:val="24"/>
          <w:szCs w:val="24"/>
        </w:rPr>
      </w:pPr>
      <w:r>
        <w:rPr>
          <w:rFonts w:ascii="Times New Roman" w:hAnsi="Times New Roman" w:cs="Times New Roman"/>
          <w:sz w:val="24"/>
          <w:szCs w:val="24"/>
        </w:rPr>
        <w:t xml:space="preserve">…. </w:t>
      </w:r>
      <w:r w:rsidRPr="007B1964">
        <w:rPr>
          <w:rFonts w:ascii="Times New Roman" w:hAnsi="Times New Roman" w:cs="Times New Roman"/>
          <w:sz w:val="24"/>
          <w:szCs w:val="24"/>
        </w:rPr>
        <w:t xml:space="preserve">because it does not appear to have been the Plaintiff’s case as stated in the plaint that the Defendant was a “common carrier”. Paragraphs 3 &amp; 4 of the plaint which have a bearing on the issue did not indicate that the contract was made with the </w:t>
      </w:r>
      <w:r w:rsidR="000D2B25">
        <w:rPr>
          <w:rFonts w:ascii="Times New Roman" w:hAnsi="Times New Roman" w:cs="Times New Roman"/>
          <w:sz w:val="24"/>
          <w:szCs w:val="24"/>
        </w:rPr>
        <w:t>Defendant as “a common carrier.</w:t>
      </w:r>
      <w:r w:rsidR="003A02A5">
        <w:rPr>
          <w:rFonts w:ascii="Times New Roman" w:hAnsi="Times New Roman" w:cs="Times New Roman"/>
          <w:sz w:val="24"/>
          <w:szCs w:val="24"/>
        </w:rPr>
        <w:t>”</w:t>
      </w:r>
    </w:p>
    <w:p w:rsidR="00C40079" w:rsidRDefault="00C40079" w:rsidP="00C40079">
      <w:pPr>
        <w:spacing w:after="0" w:line="360" w:lineRule="auto"/>
        <w:ind w:left="720" w:right="576"/>
        <w:jc w:val="both"/>
        <w:rPr>
          <w:rFonts w:ascii="Times New Roman" w:hAnsi="Times New Roman" w:cs="Times New Roman"/>
          <w:sz w:val="24"/>
          <w:szCs w:val="24"/>
        </w:rPr>
      </w:pPr>
    </w:p>
    <w:p w:rsidR="00A10A9A" w:rsidRDefault="00A10A9A" w:rsidP="00C40079">
      <w:pPr>
        <w:spacing w:after="0" w:line="360" w:lineRule="auto"/>
        <w:jc w:val="both"/>
        <w:rPr>
          <w:rFonts w:ascii="Times New Roman" w:hAnsi="Times New Roman" w:cs="Times New Roman"/>
          <w:sz w:val="24"/>
          <w:szCs w:val="24"/>
        </w:rPr>
      </w:pPr>
    </w:p>
    <w:p w:rsidR="00CB1265" w:rsidRDefault="007B1964"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Citing Order </w:t>
      </w:r>
      <w:r w:rsidRPr="007B1964">
        <w:rPr>
          <w:rFonts w:ascii="Times New Roman" w:hAnsi="Times New Roman" w:cs="Times New Roman"/>
          <w:sz w:val="24"/>
          <w:szCs w:val="24"/>
        </w:rPr>
        <w:t xml:space="preserve">6 Rule 1 of the </w:t>
      </w:r>
      <w:r w:rsidRPr="000D2B25">
        <w:rPr>
          <w:rFonts w:ascii="Times New Roman" w:hAnsi="Times New Roman" w:cs="Times New Roman"/>
          <w:i/>
          <w:sz w:val="24"/>
          <w:szCs w:val="24"/>
        </w:rPr>
        <w:t>Civil Procedure Rules</w:t>
      </w:r>
      <w:r>
        <w:rPr>
          <w:rFonts w:ascii="Times New Roman" w:hAnsi="Times New Roman" w:cs="Times New Roman"/>
          <w:sz w:val="24"/>
          <w:szCs w:val="24"/>
        </w:rPr>
        <w:t xml:space="preserve">, the </w:t>
      </w:r>
      <w:r w:rsidR="000D2B25">
        <w:rPr>
          <w:rFonts w:ascii="Times New Roman" w:hAnsi="Times New Roman" w:cs="Times New Roman"/>
          <w:sz w:val="24"/>
          <w:szCs w:val="24"/>
        </w:rPr>
        <w:t>Supreme</w:t>
      </w:r>
      <w:r>
        <w:rPr>
          <w:rFonts w:ascii="Times New Roman" w:hAnsi="Times New Roman" w:cs="Times New Roman"/>
          <w:sz w:val="24"/>
          <w:szCs w:val="24"/>
        </w:rPr>
        <w:t xml:space="preserve"> </w:t>
      </w:r>
      <w:r w:rsidR="000D2B25">
        <w:rPr>
          <w:rFonts w:ascii="Times New Roman" w:hAnsi="Times New Roman" w:cs="Times New Roman"/>
          <w:sz w:val="24"/>
          <w:szCs w:val="24"/>
        </w:rPr>
        <w:t>Court</w:t>
      </w:r>
      <w:r>
        <w:rPr>
          <w:rFonts w:ascii="Times New Roman" w:hAnsi="Times New Roman" w:cs="Times New Roman"/>
          <w:sz w:val="24"/>
          <w:szCs w:val="24"/>
        </w:rPr>
        <w:t xml:space="preserve"> opined; </w:t>
      </w:r>
    </w:p>
    <w:p w:rsidR="00EA39BE" w:rsidRDefault="00CB1265" w:rsidP="00354280">
      <w:pPr>
        <w:spacing w:after="0"/>
        <w:ind w:left="576" w:right="576"/>
        <w:jc w:val="both"/>
        <w:rPr>
          <w:rFonts w:ascii="Times New Roman" w:hAnsi="Times New Roman" w:cs="Times New Roman"/>
          <w:sz w:val="24"/>
          <w:szCs w:val="24"/>
        </w:rPr>
      </w:pPr>
      <w:r w:rsidRPr="00CB1265">
        <w:rPr>
          <w:rFonts w:ascii="Times New Roman" w:hAnsi="Times New Roman" w:cs="Times New Roman"/>
          <w:sz w:val="24"/>
          <w:szCs w:val="24"/>
        </w:rPr>
        <w:t xml:space="preserve">The system of pleadings is necessary in litigation. It operates to define and deliver it with clarity and precision the real matters in controversy between the parties upon which they can prepare and present their respective cases and upon which the court will be called upon to adjudicate between them. It thus serves the double purposes of informing each party what is the case of the opposite party which will govern the interlocutory proceedings before the trial and which the court will have to determine at the trial. See </w:t>
      </w:r>
      <w:r w:rsidRPr="00CB1265">
        <w:rPr>
          <w:rFonts w:ascii="Times New Roman" w:hAnsi="Times New Roman" w:cs="Times New Roman"/>
          <w:sz w:val="24"/>
          <w:szCs w:val="24"/>
          <w:u w:val="single"/>
        </w:rPr>
        <w:t xml:space="preserve">Bullen &amp; Leake and Jacob’s Precedents </w:t>
      </w:r>
      <w:r w:rsidRPr="00CB1265">
        <w:rPr>
          <w:rFonts w:ascii="Times New Roman" w:hAnsi="Times New Roman" w:cs="Times New Roman"/>
          <w:sz w:val="24"/>
          <w:szCs w:val="24"/>
        </w:rPr>
        <w:t>of pleading 12</w:t>
      </w:r>
      <w:r w:rsidR="00C50B38" w:rsidRPr="00C50B38">
        <w:rPr>
          <w:rFonts w:ascii="Times New Roman" w:hAnsi="Times New Roman" w:cs="Times New Roman"/>
          <w:sz w:val="24"/>
          <w:szCs w:val="24"/>
          <w:vertAlign w:val="superscript"/>
        </w:rPr>
        <w:t>th</w:t>
      </w:r>
      <w:r w:rsidR="00C50B38">
        <w:rPr>
          <w:rFonts w:ascii="Times New Roman" w:hAnsi="Times New Roman" w:cs="Times New Roman"/>
          <w:sz w:val="24"/>
          <w:szCs w:val="24"/>
        </w:rPr>
        <w:t xml:space="preserve"> </w:t>
      </w:r>
      <w:r w:rsidRPr="00CB1265">
        <w:rPr>
          <w:rFonts w:ascii="Times New Roman" w:hAnsi="Times New Roman" w:cs="Times New Roman"/>
          <w:sz w:val="24"/>
          <w:szCs w:val="24"/>
        </w:rPr>
        <w:t>Edition, page 3. Thus, issues are formed on the case of the parties so disclosed in the pleadings and evidence is directed at the trial to the proof of the case so set and covered by the issues framed therein. A party is expected and is bound to prove the case as alleged by him and as covered in the issues framed. He will not be allowed to succeed on a case not so set up by him and be allowed at the trial to change his case or set up a case inconsistent with what he alleged in his pleadings except by way of amendment of the pleadings.</w:t>
      </w:r>
    </w:p>
    <w:p w:rsidR="008834BB" w:rsidRPr="00CB1265" w:rsidRDefault="008834BB" w:rsidP="00C40079">
      <w:pPr>
        <w:spacing w:after="0" w:line="360" w:lineRule="auto"/>
        <w:ind w:left="576" w:right="576"/>
        <w:jc w:val="both"/>
        <w:rPr>
          <w:rFonts w:ascii="Times New Roman" w:hAnsi="Times New Roman" w:cs="Times New Roman"/>
          <w:sz w:val="24"/>
          <w:szCs w:val="24"/>
        </w:rPr>
      </w:pPr>
    </w:p>
    <w:p w:rsidR="008F43B6" w:rsidRDefault="008F43B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Supreme Court then concluded;</w:t>
      </w:r>
    </w:p>
    <w:p w:rsidR="008F43B6" w:rsidRDefault="008F43B6" w:rsidP="00354280">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w:t>
      </w:r>
      <w:r w:rsidRPr="008F43B6">
        <w:rPr>
          <w:rFonts w:ascii="Times New Roman" w:hAnsi="Times New Roman" w:cs="Times New Roman"/>
          <w:sz w:val="24"/>
          <w:szCs w:val="24"/>
        </w:rPr>
        <w:t>if the Plaintiff did not plead that the Defendant was a common carrier, I think that he cannot be permitted to depart from what clearly appears to have been his case as stated in the plaint and claim that there was evidence proving that the Defendant was a common carrier. As already found above</w:t>
      </w:r>
      <w:r w:rsidR="002E678B">
        <w:rPr>
          <w:rFonts w:ascii="Times New Roman" w:hAnsi="Times New Roman" w:cs="Times New Roman"/>
          <w:sz w:val="24"/>
          <w:szCs w:val="24"/>
        </w:rPr>
        <w:t>, no evidence</w:t>
      </w:r>
      <w:r w:rsidRPr="008F43B6">
        <w:rPr>
          <w:rFonts w:ascii="Times New Roman" w:hAnsi="Times New Roman" w:cs="Times New Roman"/>
          <w:sz w:val="24"/>
          <w:szCs w:val="24"/>
        </w:rPr>
        <w:t xml:space="preserve"> in fact, supported that contention.</w:t>
      </w:r>
      <w:r w:rsidR="003A02A5">
        <w:rPr>
          <w:rFonts w:ascii="Times New Roman" w:hAnsi="Times New Roman" w:cs="Times New Roman"/>
          <w:sz w:val="24"/>
          <w:szCs w:val="24"/>
        </w:rPr>
        <w:t xml:space="preserve"> </w:t>
      </w:r>
    </w:p>
    <w:p w:rsidR="00C40079" w:rsidRDefault="00C40079" w:rsidP="00C40079">
      <w:pPr>
        <w:spacing w:after="0" w:line="360" w:lineRule="auto"/>
        <w:ind w:left="576" w:right="576"/>
        <w:jc w:val="both"/>
        <w:rPr>
          <w:rFonts w:ascii="Times New Roman" w:hAnsi="Times New Roman" w:cs="Times New Roman"/>
          <w:sz w:val="24"/>
          <w:szCs w:val="24"/>
        </w:rPr>
      </w:pPr>
    </w:p>
    <w:p w:rsidR="002E678B" w:rsidRDefault="008834B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the appeal before this court, </w:t>
      </w:r>
      <w:r w:rsidR="00C40079">
        <w:rPr>
          <w:rFonts w:ascii="Times New Roman" w:hAnsi="Times New Roman" w:cs="Times New Roman"/>
          <w:sz w:val="24"/>
          <w:szCs w:val="24"/>
        </w:rPr>
        <w:t xml:space="preserve">since the respondent did not plead proprietorship other than by registration, </w:t>
      </w:r>
      <w:r w:rsidR="002E678B">
        <w:rPr>
          <w:rFonts w:ascii="Times New Roman" w:hAnsi="Times New Roman" w:cs="Times New Roman"/>
          <w:sz w:val="24"/>
          <w:szCs w:val="24"/>
        </w:rPr>
        <w:t>the trial court</w:t>
      </w:r>
      <w:r w:rsidR="00C40079">
        <w:rPr>
          <w:rFonts w:ascii="Times New Roman" w:hAnsi="Times New Roman" w:cs="Times New Roman"/>
          <w:sz w:val="24"/>
          <w:szCs w:val="24"/>
        </w:rPr>
        <w:t xml:space="preserve"> should not have </w:t>
      </w:r>
      <w:r w:rsidR="00C40079" w:rsidRPr="008F43B6">
        <w:rPr>
          <w:rFonts w:ascii="Times New Roman" w:hAnsi="Times New Roman" w:cs="Times New Roman"/>
          <w:sz w:val="24"/>
          <w:szCs w:val="24"/>
        </w:rPr>
        <w:t xml:space="preserve">permitted </w:t>
      </w:r>
      <w:r w:rsidR="00BD51A5">
        <w:rPr>
          <w:rFonts w:ascii="Times New Roman" w:hAnsi="Times New Roman" w:cs="Times New Roman"/>
          <w:sz w:val="24"/>
          <w:szCs w:val="24"/>
        </w:rPr>
        <w:t>the respondent</w:t>
      </w:r>
      <w:r w:rsidR="002E678B">
        <w:rPr>
          <w:rFonts w:ascii="Times New Roman" w:hAnsi="Times New Roman" w:cs="Times New Roman"/>
          <w:sz w:val="24"/>
          <w:szCs w:val="24"/>
        </w:rPr>
        <w:t xml:space="preserve"> </w:t>
      </w:r>
      <w:r w:rsidR="00C40079" w:rsidRPr="008F43B6">
        <w:rPr>
          <w:rFonts w:ascii="Times New Roman" w:hAnsi="Times New Roman" w:cs="Times New Roman"/>
          <w:sz w:val="24"/>
          <w:szCs w:val="24"/>
        </w:rPr>
        <w:t xml:space="preserve">to depart from what clearly appears to have been </w:t>
      </w:r>
      <w:r w:rsidR="00C40079">
        <w:rPr>
          <w:rFonts w:ascii="Times New Roman" w:hAnsi="Times New Roman" w:cs="Times New Roman"/>
          <w:sz w:val="24"/>
          <w:szCs w:val="24"/>
        </w:rPr>
        <w:t>its</w:t>
      </w:r>
      <w:r w:rsidR="00C40079" w:rsidRPr="008F43B6">
        <w:rPr>
          <w:rFonts w:ascii="Times New Roman" w:hAnsi="Times New Roman" w:cs="Times New Roman"/>
          <w:sz w:val="24"/>
          <w:szCs w:val="24"/>
        </w:rPr>
        <w:t xml:space="preserve"> case as stated in the plaint and </w:t>
      </w:r>
      <w:r w:rsidR="00544CF3">
        <w:rPr>
          <w:rFonts w:ascii="Times New Roman" w:hAnsi="Times New Roman" w:cs="Times New Roman"/>
          <w:sz w:val="24"/>
          <w:szCs w:val="24"/>
        </w:rPr>
        <w:t xml:space="preserve">instead </w:t>
      </w:r>
      <w:r w:rsidR="00C40079" w:rsidRPr="008F43B6">
        <w:rPr>
          <w:rFonts w:ascii="Times New Roman" w:hAnsi="Times New Roman" w:cs="Times New Roman"/>
          <w:sz w:val="24"/>
          <w:szCs w:val="24"/>
        </w:rPr>
        <w:t xml:space="preserve">claim that there was evidence proving that </w:t>
      </w:r>
      <w:r w:rsidR="002E678B">
        <w:rPr>
          <w:rFonts w:ascii="Times New Roman" w:hAnsi="Times New Roman" w:cs="Times New Roman"/>
          <w:sz w:val="24"/>
          <w:szCs w:val="24"/>
        </w:rPr>
        <w:t>it owned the land in dispute other than by registration.</w:t>
      </w:r>
      <w:r w:rsidR="00C40079">
        <w:rPr>
          <w:rFonts w:ascii="Times New Roman" w:hAnsi="Times New Roman" w:cs="Times New Roman"/>
          <w:sz w:val="24"/>
          <w:szCs w:val="24"/>
        </w:rPr>
        <w:t xml:space="preserve"> </w:t>
      </w:r>
    </w:p>
    <w:p w:rsidR="002E678B" w:rsidRDefault="002E678B" w:rsidP="00C40079">
      <w:pPr>
        <w:spacing w:after="0" w:line="360" w:lineRule="auto"/>
        <w:jc w:val="both"/>
        <w:rPr>
          <w:rFonts w:ascii="Times New Roman" w:hAnsi="Times New Roman" w:cs="Times New Roman"/>
          <w:sz w:val="24"/>
          <w:szCs w:val="24"/>
        </w:rPr>
      </w:pPr>
    </w:p>
    <w:p w:rsidR="00A0404F" w:rsidRDefault="002E678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is mindful that the </w:t>
      </w:r>
      <w:r w:rsidR="00BD51A5">
        <w:rPr>
          <w:rFonts w:ascii="Times New Roman" w:hAnsi="Times New Roman" w:cs="Times New Roman"/>
          <w:sz w:val="24"/>
          <w:szCs w:val="24"/>
        </w:rPr>
        <w:t>decision</w:t>
      </w:r>
      <w:r>
        <w:rPr>
          <w:rFonts w:ascii="Times New Roman" w:hAnsi="Times New Roman" w:cs="Times New Roman"/>
          <w:sz w:val="24"/>
          <w:szCs w:val="24"/>
        </w:rPr>
        <w:t xml:space="preserve"> cited was de</w:t>
      </w:r>
      <w:r w:rsidR="00BD51A5">
        <w:rPr>
          <w:rFonts w:ascii="Times New Roman" w:hAnsi="Times New Roman" w:cs="Times New Roman"/>
          <w:sz w:val="24"/>
          <w:szCs w:val="24"/>
        </w:rPr>
        <w:t>livered</w:t>
      </w:r>
      <w:r>
        <w:rPr>
          <w:rFonts w:ascii="Times New Roman" w:hAnsi="Times New Roman" w:cs="Times New Roman"/>
          <w:sz w:val="24"/>
          <w:szCs w:val="24"/>
        </w:rPr>
        <w:t xml:space="preserve"> before promulgation of the </w:t>
      </w:r>
      <w:r w:rsidRPr="007D1523">
        <w:rPr>
          <w:rFonts w:ascii="Times New Roman" w:hAnsi="Times New Roman" w:cs="Times New Roman"/>
          <w:i/>
          <w:sz w:val="24"/>
          <w:szCs w:val="24"/>
        </w:rPr>
        <w:t>Constitution of 1995</w:t>
      </w:r>
      <w:r w:rsidR="00BD51A5">
        <w:rPr>
          <w:rFonts w:ascii="Times New Roman" w:hAnsi="Times New Roman" w:cs="Times New Roman"/>
          <w:i/>
          <w:sz w:val="24"/>
          <w:szCs w:val="24"/>
        </w:rPr>
        <w:t>,</w:t>
      </w:r>
      <w:r>
        <w:rPr>
          <w:rFonts w:ascii="Times New Roman" w:hAnsi="Times New Roman" w:cs="Times New Roman"/>
          <w:sz w:val="24"/>
          <w:szCs w:val="24"/>
        </w:rPr>
        <w:t xml:space="preserve"> which</w:t>
      </w:r>
      <w:r w:rsidR="007D1523">
        <w:rPr>
          <w:rFonts w:ascii="Times New Roman" w:hAnsi="Times New Roman" w:cs="Times New Roman"/>
          <w:sz w:val="24"/>
          <w:szCs w:val="24"/>
        </w:rPr>
        <w:t xml:space="preserve"> in article 126 (2) enjoins </w:t>
      </w:r>
      <w:r w:rsidR="00C676D8">
        <w:rPr>
          <w:rFonts w:ascii="Times New Roman" w:hAnsi="Times New Roman" w:cs="Times New Roman"/>
          <w:sz w:val="24"/>
          <w:szCs w:val="24"/>
        </w:rPr>
        <w:t xml:space="preserve">courts to administer </w:t>
      </w:r>
      <w:r>
        <w:rPr>
          <w:rFonts w:ascii="Times New Roman" w:hAnsi="Times New Roman" w:cs="Times New Roman"/>
          <w:sz w:val="24"/>
          <w:szCs w:val="24"/>
        </w:rPr>
        <w:t xml:space="preserve"> </w:t>
      </w:r>
      <w:r w:rsidR="002D712D">
        <w:rPr>
          <w:rFonts w:ascii="Times New Roman" w:hAnsi="Times New Roman" w:cs="Times New Roman"/>
          <w:sz w:val="24"/>
          <w:szCs w:val="24"/>
        </w:rPr>
        <w:t xml:space="preserve"> </w:t>
      </w:r>
      <w:r w:rsidR="00BD51A5">
        <w:rPr>
          <w:rFonts w:ascii="Times New Roman" w:hAnsi="Times New Roman" w:cs="Times New Roman"/>
          <w:sz w:val="24"/>
          <w:szCs w:val="24"/>
        </w:rPr>
        <w:t>“substantive justice without undue regard to technicalities.” However, this court is inclined to follow the</w:t>
      </w:r>
      <w:r w:rsidR="00BD51A5" w:rsidRPr="00BD51A5">
        <w:rPr>
          <w:rFonts w:ascii="Times New Roman" w:hAnsi="Times New Roman" w:cs="Times New Roman"/>
          <w:sz w:val="24"/>
          <w:szCs w:val="24"/>
        </w:rPr>
        <w:t xml:space="preserve"> decision of the Supreme Court in the case of </w:t>
      </w:r>
      <w:r w:rsidR="00BD51A5" w:rsidRPr="00BD51A5">
        <w:rPr>
          <w:rFonts w:ascii="Times New Roman" w:hAnsi="Times New Roman" w:cs="Times New Roman"/>
          <w:i/>
          <w:sz w:val="24"/>
          <w:szCs w:val="24"/>
        </w:rPr>
        <w:t>UTEX Industrial Ltd vs. Attorney General SCCA. No 52</w:t>
      </w:r>
      <w:r w:rsidR="00BD51A5">
        <w:rPr>
          <w:rFonts w:ascii="Times New Roman" w:hAnsi="Times New Roman" w:cs="Times New Roman"/>
          <w:i/>
          <w:sz w:val="24"/>
          <w:szCs w:val="24"/>
        </w:rPr>
        <w:t xml:space="preserve"> of 1</w:t>
      </w:r>
      <w:r w:rsidR="009E0497">
        <w:rPr>
          <w:rFonts w:ascii="Times New Roman" w:hAnsi="Times New Roman" w:cs="Times New Roman"/>
          <w:i/>
          <w:sz w:val="24"/>
          <w:szCs w:val="24"/>
        </w:rPr>
        <w:t>9</w:t>
      </w:r>
      <w:r w:rsidR="00BD51A5" w:rsidRPr="00BD51A5">
        <w:rPr>
          <w:rFonts w:ascii="Times New Roman" w:hAnsi="Times New Roman" w:cs="Times New Roman"/>
          <w:i/>
          <w:sz w:val="24"/>
          <w:szCs w:val="24"/>
        </w:rPr>
        <w:t>95</w:t>
      </w:r>
      <w:r w:rsidR="00BD51A5" w:rsidRPr="00BD51A5">
        <w:rPr>
          <w:rFonts w:ascii="Times New Roman" w:hAnsi="Times New Roman" w:cs="Times New Roman"/>
          <w:sz w:val="24"/>
          <w:szCs w:val="24"/>
        </w:rPr>
        <w:t xml:space="preserve"> to the effect that "the article was never intended to do away with the rules of procedure</w:t>
      </w:r>
      <w:r w:rsidR="009E0497">
        <w:rPr>
          <w:rFonts w:ascii="Times New Roman" w:hAnsi="Times New Roman" w:cs="Times New Roman"/>
          <w:sz w:val="24"/>
          <w:szCs w:val="24"/>
        </w:rPr>
        <w:t>,</w:t>
      </w:r>
      <w:r w:rsidR="00BD51A5" w:rsidRPr="00BD51A5">
        <w:rPr>
          <w:rFonts w:ascii="Times New Roman" w:hAnsi="Times New Roman" w:cs="Times New Roman"/>
          <w:sz w:val="24"/>
          <w:szCs w:val="24"/>
        </w:rPr>
        <w:t>"</w:t>
      </w:r>
      <w:r w:rsidR="009E0497">
        <w:rPr>
          <w:rFonts w:ascii="Times New Roman" w:hAnsi="Times New Roman" w:cs="Times New Roman"/>
          <w:sz w:val="24"/>
          <w:szCs w:val="24"/>
        </w:rPr>
        <w:t xml:space="preserve"> but rather</w:t>
      </w:r>
      <w:r w:rsidR="009E0497" w:rsidRPr="009E0497">
        <w:t xml:space="preserve"> </w:t>
      </w:r>
      <w:r w:rsidR="009E0497">
        <w:rPr>
          <w:rFonts w:ascii="Times New Roman" w:hAnsi="Times New Roman" w:cs="Times New Roman"/>
          <w:sz w:val="24"/>
          <w:szCs w:val="24"/>
        </w:rPr>
        <w:t>is</w:t>
      </w:r>
      <w:r w:rsidR="009E0497" w:rsidRPr="009E0497">
        <w:rPr>
          <w:rFonts w:ascii="Times New Roman" w:hAnsi="Times New Roman" w:cs="Times New Roman"/>
          <w:sz w:val="24"/>
          <w:szCs w:val="24"/>
        </w:rPr>
        <w:t xml:space="preserve"> a reflection of the saying that rules of procedure are handmaidens of justice. They are to be applied with due regard to the circumstances of each case.</w:t>
      </w:r>
      <w:r w:rsidR="009E0497">
        <w:rPr>
          <w:rFonts w:ascii="Times New Roman" w:hAnsi="Times New Roman" w:cs="Times New Roman"/>
          <w:sz w:val="24"/>
          <w:szCs w:val="24"/>
        </w:rPr>
        <w:t xml:space="preserve"> </w:t>
      </w:r>
    </w:p>
    <w:p w:rsidR="005F1690" w:rsidRDefault="005F1690" w:rsidP="00C40079">
      <w:pPr>
        <w:spacing w:after="0" w:line="360" w:lineRule="auto"/>
        <w:jc w:val="both"/>
        <w:rPr>
          <w:rFonts w:ascii="Times New Roman" w:hAnsi="Times New Roman" w:cs="Times New Roman"/>
          <w:sz w:val="24"/>
          <w:szCs w:val="24"/>
        </w:rPr>
      </w:pPr>
    </w:p>
    <w:p w:rsidR="0062123B" w:rsidRDefault="009E0497"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the trial court ought to have considered the intricacy of claims relating to land where parties and the court in a single action, usually have to deal with </w:t>
      </w:r>
      <w:r w:rsidR="001840F4">
        <w:rPr>
          <w:rFonts w:ascii="Times New Roman" w:hAnsi="Times New Roman" w:cs="Times New Roman"/>
          <w:sz w:val="24"/>
          <w:szCs w:val="24"/>
        </w:rPr>
        <w:t xml:space="preserve">and unravel </w:t>
      </w:r>
      <w:r>
        <w:rPr>
          <w:rFonts w:ascii="Times New Roman" w:hAnsi="Times New Roman" w:cs="Times New Roman"/>
          <w:sz w:val="24"/>
          <w:szCs w:val="24"/>
        </w:rPr>
        <w:t>va</w:t>
      </w:r>
      <w:r w:rsidR="001840F4">
        <w:rPr>
          <w:rFonts w:ascii="Times New Roman" w:hAnsi="Times New Roman" w:cs="Times New Roman"/>
          <w:sz w:val="24"/>
          <w:szCs w:val="24"/>
        </w:rPr>
        <w:t>rious tenure systems and multiple consistent or</w:t>
      </w:r>
      <w:r>
        <w:rPr>
          <w:rFonts w:ascii="Times New Roman" w:hAnsi="Times New Roman" w:cs="Times New Roman"/>
          <w:sz w:val="24"/>
          <w:szCs w:val="24"/>
        </w:rPr>
        <w:t xml:space="preserve"> competing, and sometimes conflicting interests in the same piece of land. </w:t>
      </w:r>
      <w:r w:rsidR="001840F4">
        <w:rPr>
          <w:rFonts w:ascii="Times New Roman" w:hAnsi="Times New Roman" w:cs="Times New Roman"/>
          <w:sz w:val="24"/>
          <w:szCs w:val="24"/>
        </w:rPr>
        <w:t>Disputes over land therefore present a heightened need for the parties</w:t>
      </w:r>
      <w:r w:rsidR="00601B1A">
        <w:rPr>
          <w:rFonts w:ascii="Times New Roman" w:hAnsi="Times New Roman" w:cs="Times New Roman"/>
          <w:sz w:val="24"/>
          <w:szCs w:val="24"/>
        </w:rPr>
        <w:t>, by their pleadings, to define and deliver their claim</w:t>
      </w:r>
      <w:r w:rsidR="001840F4" w:rsidRPr="00CB1265">
        <w:rPr>
          <w:rFonts w:ascii="Times New Roman" w:hAnsi="Times New Roman" w:cs="Times New Roman"/>
          <w:sz w:val="24"/>
          <w:szCs w:val="24"/>
        </w:rPr>
        <w:t xml:space="preserve"> with clarity and precision the real matters in </w:t>
      </w:r>
      <w:r w:rsidR="00601B1A">
        <w:rPr>
          <w:rFonts w:ascii="Times New Roman" w:hAnsi="Times New Roman" w:cs="Times New Roman"/>
          <w:sz w:val="24"/>
          <w:szCs w:val="24"/>
        </w:rPr>
        <w:t xml:space="preserve">controversy between them </w:t>
      </w:r>
      <w:r w:rsidR="001840F4" w:rsidRPr="00CB1265">
        <w:rPr>
          <w:rFonts w:ascii="Times New Roman" w:hAnsi="Times New Roman" w:cs="Times New Roman"/>
          <w:sz w:val="24"/>
          <w:szCs w:val="24"/>
        </w:rPr>
        <w:t>upon which they can prepare and present their respective cases and upon which the court will be called upon to adjudicate between them</w:t>
      </w:r>
      <w:r w:rsidR="00601B1A">
        <w:rPr>
          <w:rFonts w:ascii="Times New Roman" w:hAnsi="Times New Roman" w:cs="Times New Roman"/>
          <w:sz w:val="24"/>
          <w:szCs w:val="24"/>
        </w:rPr>
        <w:t xml:space="preserve">. It would occasion injustice to </w:t>
      </w:r>
      <w:r w:rsidR="001A4F49">
        <w:rPr>
          <w:rFonts w:ascii="Times New Roman" w:hAnsi="Times New Roman" w:cs="Times New Roman"/>
          <w:sz w:val="24"/>
          <w:szCs w:val="24"/>
        </w:rPr>
        <w:t xml:space="preserve">the opposing party to permit a litigant to present an amorphous claim of </w:t>
      </w:r>
      <w:r w:rsidR="00A548CA">
        <w:rPr>
          <w:rFonts w:ascii="Times New Roman" w:hAnsi="Times New Roman" w:cs="Times New Roman"/>
          <w:sz w:val="24"/>
          <w:szCs w:val="24"/>
        </w:rPr>
        <w:t>a</w:t>
      </w:r>
      <w:r w:rsidR="00582BF9">
        <w:rPr>
          <w:rFonts w:ascii="Times New Roman" w:hAnsi="Times New Roman" w:cs="Times New Roman"/>
          <w:sz w:val="24"/>
          <w:szCs w:val="24"/>
        </w:rPr>
        <w:t>n</w:t>
      </w:r>
      <w:r w:rsidR="00A548CA">
        <w:rPr>
          <w:rFonts w:ascii="Times New Roman" w:hAnsi="Times New Roman" w:cs="Times New Roman"/>
          <w:sz w:val="24"/>
          <w:szCs w:val="24"/>
        </w:rPr>
        <w:t xml:space="preserve"> </w:t>
      </w:r>
      <w:r w:rsidR="001A4F49">
        <w:rPr>
          <w:rFonts w:ascii="Times New Roman" w:hAnsi="Times New Roman" w:cs="Times New Roman"/>
          <w:sz w:val="24"/>
          <w:szCs w:val="24"/>
        </w:rPr>
        <w:t>interest in land which keeps on metamorphosing</w:t>
      </w:r>
      <w:r w:rsidR="000B0AC4">
        <w:rPr>
          <w:rFonts w:ascii="Times New Roman" w:hAnsi="Times New Roman" w:cs="Times New Roman"/>
          <w:sz w:val="24"/>
          <w:szCs w:val="24"/>
        </w:rPr>
        <w:t>, hydra-like,</w:t>
      </w:r>
      <w:r w:rsidR="001A4F49">
        <w:rPr>
          <w:rFonts w:ascii="Times New Roman" w:hAnsi="Times New Roman" w:cs="Times New Roman"/>
          <w:sz w:val="24"/>
          <w:szCs w:val="24"/>
        </w:rPr>
        <w:t xml:space="preserve"> as the suit goes on. It occasions hardship to the opposing side to prepare for and meet the case and evidence of such a litigant. </w:t>
      </w:r>
      <w:r w:rsidR="0062123B">
        <w:rPr>
          <w:rFonts w:ascii="Times New Roman" w:hAnsi="Times New Roman" w:cs="Times New Roman"/>
          <w:sz w:val="24"/>
          <w:szCs w:val="24"/>
        </w:rPr>
        <w:t xml:space="preserve">The circumstances of this case therefore required a strict adherence to the </w:t>
      </w:r>
      <w:r w:rsidR="004468B0">
        <w:rPr>
          <w:rFonts w:ascii="Times New Roman" w:hAnsi="Times New Roman" w:cs="Times New Roman"/>
          <w:sz w:val="24"/>
          <w:szCs w:val="24"/>
        </w:rPr>
        <w:t xml:space="preserve">rules regulating the content of </w:t>
      </w:r>
      <w:r w:rsidR="0062123B">
        <w:rPr>
          <w:rFonts w:ascii="Times New Roman" w:hAnsi="Times New Roman" w:cs="Times New Roman"/>
          <w:sz w:val="24"/>
          <w:szCs w:val="24"/>
        </w:rPr>
        <w:t xml:space="preserve">pleadings. </w:t>
      </w:r>
      <w:r w:rsidR="00A548CA">
        <w:rPr>
          <w:rFonts w:ascii="Times New Roman" w:hAnsi="Times New Roman" w:cs="Times New Roman"/>
          <w:sz w:val="24"/>
          <w:szCs w:val="24"/>
        </w:rPr>
        <w:t xml:space="preserve">In failing to </w:t>
      </w:r>
      <w:r w:rsidR="004468B0">
        <w:rPr>
          <w:rFonts w:ascii="Times New Roman" w:hAnsi="Times New Roman" w:cs="Times New Roman"/>
          <w:sz w:val="24"/>
          <w:szCs w:val="24"/>
        </w:rPr>
        <w:t>strictly apply those rules</w:t>
      </w:r>
      <w:r w:rsidR="00A548CA">
        <w:rPr>
          <w:rFonts w:ascii="Times New Roman" w:hAnsi="Times New Roman" w:cs="Times New Roman"/>
          <w:sz w:val="24"/>
          <w:szCs w:val="24"/>
        </w:rPr>
        <w:t>, t</w:t>
      </w:r>
      <w:r w:rsidR="001A4F49">
        <w:rPr>
          <w:rFonts w:ascii="Times New Roman" w:hAnsi="Times New Roman" w:cs="Times New Roman"/>
          <w:sz w:val="24"/>
          <w:szCs w:val="24"/>
        </w:rPr>
        <w:t xml:space="preserve">he finding of the </w:t>
      </w:r>
      <w:r w:rsidR="00A548CA">
        <w:rPr>
          <w:rFonts w:ascii="Times New Roman" w:hAnsi="Times New Roman" w:cs="Times New Roman"/>
          <w:sz w:val="24"/>
          <w:szCs w:val="24"/>
        </w:rPr>
        <w:t xml:space="preserve">trial </w:t>
      </w:r>
      <w:r w:rsidR="001A4F49">
        <w:rPr>
          <w:rFonts w:ascii="Times New Roman" w:hAnsi="Times New Roman" w:cs="Times New Roman"/>
          <w:sz w:val="24"/>
          <w:szCs w:val="24"/>
        </w:rPr>
        <w:t xml:space="preserve">court </w:t>
      </w:r>
      <w:r w:rsidR="00A548CA">
        <w:rPr>
          <w:rFonts w:ascii="Times New Roman" w:hAnsi="Times New Roman" w:cs="Times New Roman"/>
          <w:sz w:val="24"/>
          <w:szCs w:val="24"/>
        </w:rPr>
        <w:t>ended up being</w:t>
      </w:r>
      <w:r w:rsidR="001A4F49">
        <w:rPr>
          <w:rFonts w:ascii="Times New Roman" w:hAnsi="Times New Roman" w:cs="Times New Roman"/>
          <w:sz w:val="24"/>
          <w:szCs w:val="24"/>
        </w:rPr>
        <w:t xml:space="preserve"> entirely different from the claim that was presented to </w:t>
      </w:r>
      <w:r w:rsidR="0062123B">
        <w:rPr>
          <w:rFonts w:ascii="Times New Roman" w:hAnsi="Times New Roman" w:cs="Times New Roman"/>
          <w:sz w:val="24"/>
          <w:szCs w:val="24"/>
        </w:rPr>
        <w:t>it</w:t>
      </w:r>
      <w:r w:rsidR="00A548CA">
        <w:rPr>
          <w:rFonts w:ascii="Times New Roman" w:hAnsi="Times New Roman" w:cs="Times New Roman"/>
          <w:sz w:val="24"/>
          <w:szCs w:val="24"/>
        </w:rPr>
        <w:t xml:space="preserve">. This was </w:t>
      </w:r>
      <w:r w:rsidR="0062123B">
        <w:rPr>
          <w:rFonts w:ascii="Times New Roman" w:hAnsi="Times New Roman" w:cs="Times New Roman"/>
          <w:sz w:val="24"/>
          <w:szCs w:val="24"/>
        </w:rPr>
        <w:t>as</w:t>
      </w:r>
      <w:r w:rsidR="001A4F49">
        <w:rPr>
          <w:rFonts w:ascii="Times New Roman" w:hAnsi="Times New Roman" w:cs="Times New Roman"/>
          <w:sz w:val="24"/>
          <w:szCs w:val="24"/>
        </w:rPr>
        <w:t xml:space="preserve"> a result of permitting the respondent to </w:t>
      </w:r>
      <w:r w:rsidR="0062123B">
        <w:rPr>
          <w:rFonts w:ascii="Times New Roman" w:hAnsi="Times New Roman" w:cs="Times New Roman"/>
          <w:sz w:val="24"/>
          <w:szCs w:val="24"/>
        </w:rPr>
        <w:t xml:space="preserve">significantly </w:t>
      </w:r>
      <w:r w:rsidR="001A4F49">
        <w:rPr>
          <w:rFonts w:ascii="Times New Roman" w:hAnsi="Times New Roman" w:cs="Times New Roman"/>
          <w:sz w:val="24"/>
          <w:szCs w:val="24"/>
        </w:rPr>
        <w:t xml:space="preserve">depart from its </w:t>
      </w:r>
      <w:r w:rsidR="0062123B">
        <w:rPr>
          <w:rFonts w:ascii="Times New Roman" w:hAnsi="Times New Roman" w:cs="Times New Roman"/>
          <w:sz w:val="24"/>
          <w:szCs w:val="24"/>
        </w:rPr>
        <w:t xml:space="preserve">pleadings. </w:t>
      </w:r>
    </w:p>
    <w:p w:rsidR="0062123B" w:rsidRDefault="0062123B" w:rsidP="00C40079">
      <w:pPr>
        <w:spacing w:after="0" w:line="360" w:lineRule="auto"/>
        <w:jc w:val="both"/>
        <w:rPr>
          <w:rFonts w:ascii="Times New Roman" w:hAnsi="Times New Roman" w:cs="Times New Roman"/>
          <w:sz w:val="24"/>
          <w:szCs w:val="24"/>
        </w:rPr>
      </w:pPr>
    </w:p>
    <w:p w:rsidR="003E16A1" w:rsidRDefault="0062123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the </w:t>
      </w:r>
      <w:r w:rsidR="00157DAF">
        <w:rPr>
          <w:rFonts w:ascii="Times New Roman" w:hAnsi="Times New Roman" w:cs="Times New Roman"/>
          <w:sz w:val="24"/>
          <w:szCs w:val="24"/>
        </w:rPr>
        <w:t>finding</w:t>
      </w:r>
      <w:r>
        <w:rPr>
          <w:rFonts w:ascii="Times New Roman" w:hAnsi="Times New Roman" w:cs="Times New Roman"/>
          <w:sz w:val="24"/>
          <w:szCs w:val="24"/>
        </w:rPr>
        <w:t xml:space="preserve"> that the plaintiff proved ownership of the land </w:t>
      </w:r>
      <w:r w:rsidR="00157DAF">
        <w:rPr>
          <w:rFonts w:ascii="Times New Roman" w:hAnsi="Times New Roman" w:cs="Times New Roman"/>
          <w:sz w:val="24"/>
          <w:szCs w:val="24"/>
        </w:rPr>
        <w:t>is wrong in law</w:t>
      </w:r>
      <w:r>
        <w:rPr>
          <w:rFonts w:ascii="Times New Roman" w:hAnsi="Times New Roman" w:cs="Times New Roman"/>
          <w:sz w:val="24"/>
          <w:szCs w:val="24"/>
        </w:rPr>
        <w:t>. The trial court did not pronounce itself with precision regarding the form of ownership the respondent proved, i.e. whether of a legal or equitable nature.</w:t>
      </w:r>
      <w:r w:rsidR="00E8321C">
        <w:rPr>
          <w:rFonts w:ascii="Times New Roman" w:hAnsi="Times New Roman" w:cs="Times New Roman"/>
          <w:sz w:val="24"/>
          <w:szCs w:val="24"/>
        </w:rPr>
        <w:t xml:space="preserve"> </w:t>
      </w:r>
      <w:r w:rsidR="00C842D1">
        <w:rPr>
          <w:rFonts w:ascii="Times New Roman" w:hAnsi="Times New Roman" w:cs="Times New Roman"/>
          <w:sz w:val="24"/>
          <w:szCs w:val="24"/>
        </w:rPr>
        <w:t>The respondent having failed to prove ownership by registration, the trial court appears to have proceeded to consider ownership under the only tenure system left open to the respondent, viz; customary tenure.</w:t>
      </w:r>
      <w:r w:rsidR="003E16A1">
        <w:rPr>
          <w:rFonts w:ascii="Times New Roman" w:hAnsi="Times New Roman" w:cs="Times New Roman"/>
          <w:sz w:val="24"/>
          <w:szCs w:val="24"/>
        </w:rPr>
        <w:t xml:space="preserve"> This was an exercise in futility since the definition of customary tenure in section 3 (1) of the </w:t>
      </w:r>
      <w:r w:rsidR="003E16A1" w:rsidRPr="003E16A1">
        <w:rPr>
          <w:rFonts w:ascii="Times New Roman" w:hAnsi="Times New Roman" w:cs="Times New Roman"/>
          <w:i/>
          <w:sz w:val="24"/>
          <w:szCs w:val="24"/>
        </w:rPr>
        <w:t>Land Act, cap 227</w:t>
      </w:r>
      <w:r w:rsidR="003E16A1">
        <w:rPr>
          <w:rFonts w:ascii="Times New Roman" w:hAnsi="Times New Roman" w:cs="Times New Roman"/>
          <w:sz w:val="24"/>
          <w:szCs w:val="24"/>
        </w:rPr>
        <w:t xml:space="preserve"> does not envisage public</w:t>
      </w:r>
      <w:r w:rsidR="00531CE9">
        <w:rPr>
          <w:rFonts w:ascii="Times New Roman" w:hAnsi="Times New Roman" w:cs="Times New Roman"/>
          <w:sz w:val="24"/>
          <w:szCs w:val="24"/>
        </w:rPr>
        <w:t xml:space="preserve"> bodies</w:t>
      </w:r>
      <w:r w:rsidR="003E16A1">
        <w:rPr>
          <w:rFonts w:ascii="Times New Roman" w:hAnsi="Times New Roman" w:cs="Times New Roman"/>
          <w:sz w:val="24"/>
          <w:szCs w:val="24"/>
        </w:rPr>
        <w:t xml:space="preserve"> / statutory institutions owning land under customary tenure, but rather </w:t>
      </w:r>
      <w:r w:rsidR="003E16A1" w:rsidRPr="003E16A1">
        <w:rPr>
          <w:rFonts w:ascii="Times New Roman" w:hAnsi="Times New Roman" w:cs="Times New Roman"/>
          <w:sz w:val="24"/>
          <w:szCs w:val="24"/>
        </w:rPr>
        <w:t>individual</w:t>
      </w:r>
      <w:r w:rsidR="003E16A1">
        <w:rPr>
          <w:rFonts w:ascii="Times New Roman" w:hAnsi="Times New Roman" w:cs="Times New Roman"/>
          <w:sz w:val="24"/>
          <w:szCs w:val="24"/>
        </w:rPr>
        <w:t xml:space="preserve">s (persons), </w:t>
      </w:r>
      <w:r w:rsidR="003E16A1" w:rsidRPr="003E16A1">
        <w:rPr>
          <w:rFonts w:ascii="Times New Roman" w:hAnsi="Times New Roman" w:cs="Times New Roman"/>
          <w:sz w:val="24"/>
          <w:szCs w:val="24"/>
        </w:rPr>
        <w:t xml:space="preserve"> household</w:t>
      </w:r>
      <w:r w:rsidR="003E16A1">
        <w:rPr>
          <w:rFonts w:ascii="Times New Roman" w:hAnsi="Times New Roman" w:cs="Times New Roman"/>
          <w:sz w:val="24"/>
          <w:szCs w:val="24"/>
        </w:rPr>
        <w:t xml:space="preserve">s (family), </w:t>
      </w:r>
      <w:r w:rsidR="00866E42">
        <w:rPr>
          <w:rFonts w:ascii="Times New Roman" w:hAnsi="Times New Roman" w:cs="Times New Roman"/>
          <w:sz w:val="24"/>
          <w:szCs w:val="24"/>
        </w:rPr>
        <w:t>communities (</w:t>
      </w:r>
      <w:r w:rsidR="003E16A1" w:rsidRPr="003E16A1">
        <w:rPr>
          <w:rFonts w:ascii="Times New Roman" w:hAnsi="Times New Roman" w:cs="Times New Roman"/>
          <w:sz w:val="24"/>
          <w:szCs w:val="24"/>
        </w:rPr>
        <w:t>communal ownership</w:t>
      </w:r>
      <w:r w:rsidR="00866E42">
        <w:rPr>
          <w:rFonts w:ascii="Times New Roman" w:hAnsi="Times New Roman" w:cs="Times New Roman"/>
          <w:sz w:val="24"/>
          <w:szCs w:val="24"/>
        </w:rPr>
        <w:t xml:space="preserve">) and </w:t>
      </w:r>
      <w:r w:rsidR="003E16A1" w:rsidRPr="003E16A1">
        <w:rPr>
          <w:rFonts w:ascii="Times New Roman" w:hAnsi="Times New Roman" w:cs="Times New Roman"/>
          <w:sz w:val="24"/>
          <w:szCs w:val="24"/>
        </w:rPr>
        <w:t>traditional institution</w:t>
      </w:r>
      <w:r w:rsidR="003E16A1">
        <w:rPr>
          <w:rFonts w:ascii="Times New Roman" w:hAnsi="Times New Roman" w:cs="Times New Roman"/>
          <w:sz w:val="24"/>
          <w:szCs w:val="24"/>
        </w:rPr>
        <w:t xml:space="preserve">s. For those reasons, </w:t>
      </w:r>
      <w:r w:rsidR="00F63A63">
        <w:rPr>
          <w:rFonts w:ascii="Times New Roman" w:hAnsi="Times New Roman" w:cs="Times New Roman"/>
          <w:sz w:val="24"/>
          <w:szCs w:val="24"/>
        </w:rPr>
        <w:t>this court finds that the trial court erred in law and in fact when it found that the respondent had proved ownership of the land in dispute. G</w:t>
      </w:r>
      <w:r w:rsidR="003E16A1">
        <w:rPr>
          <w:rFonts w:ascii="Times New Roman" w:hAnsi="Times New Roman" w:cs="Times New Roman"/>
          <w:sz w:val="24"/>
          <w:szCs w:val="24"/>
        </w:rPr>
        <w:t xml:space="preserve">rounds one and two </w:t>
      </w:r>
      <w:r w:rsidR="00157DAF">
        <w:rPr>
          <w:rFonts w:ascii="Times New Roman" w:hAnsi="Times New Roman" w:cs="Times New Roman"/>
          <w:sz w:val="24"/>
          <w:szCs w:val="24"/>
        </w:rPr>
        <w:t xml:space="preserve">of the appeal therefore </w:t>
      </w:r>
      <w:r w:rsidR="003E16A1">
        <w:rPr>
          <w:rFonts w:ascii="Times New Roman" w:hAnsi="Times New Roman" w:cs="Times New Roman"/>
          <w:sz w:val="24"/>
          <w:szCs w:val="24"/>
        </w:rPr>
        <w:t>succeed.</w:t>
      </w:r>
    </w:p>
    <w:p w:rsidR="00544CF3" w:rsidRDefault="00544CF3" w:rsidP="00C40079">
      <w:pPr>
        <w:spacing w:after="0" w:line="360" w:lineRule="auto"/>
        <w:jc w:val="both"/>
        <w:rPr>
          <w:rFonts w:ascii="Times New Roman" w:hAnsi="Times New Roman" w:cs="Times New Roman"/>
          <w:sz w:val="24"/>
          <w:szCs w:val="24"/>
        </w:rPr>
      </w:pPr>
    </w:p>
    <w:p w:rsidR="00D2108B" w:rsidRDefault="00D2108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ground three of the appeal, counsel for the appellants argued that the respondent having failed to prove ownership of the land, there was no basis upon which the appellants could have been found to be trespassers on the land. With due respect, this submission is oblivious of the second prong of the respondent’s claim at the trial, i.e. the tort of trespass to land.</w:t>
      </w:r>
    </w:p>
    <w:p w:rsidR="00F952B6" w:rsidRDefault="00D2108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Trespass to land as a tort is constituted by </w:t>
      </w:r>
      <w:r w:rsidR="0082768F" w:rsidRPr="0082768F">
        <w:rPr>
          <w:rFonts w:ascii="Times New Roman" w:hAnsi="Times New Roman" w:cs="Times New Roman"/>
          <w:sz w:val="24"/>
          <w:szCs w:val="24"/>
        </w:rPr>
        <w:t xml:space="preserve">unauthorised interference with a person’s possession of land.  </w:t>
      </w:r>
      <w:r w:rsidR="00F952B6">
        <w:rPr>
          <w:rFonts w:ascii="Times New Roman" w:hAnsi="Times New Roman" w:cs="Times New Roman"/>
          <w:sz w:val="24"/>
          <w:szCs w:val="24"/>
        </w:rPr>
        <w:t xml:space="preserve">From this perspective, </w:t>
      </w:r>
      <w:r w:rsidRPr="0082768F">
        <w:rPr>
          <w:rFonts w:ascii="Times New Roman" w:hAnsi="Times New Roman" w:cs="Times New Roman"/>
          <w:sz w:val="24"/>
          <w:szCs w:val="24"/>
        </w:rPr>
        <w:t xml:space="preserve">trespass </w:t>
      </w:r>
      <w:r w:rsidR="00F952B6">
        <w:rPr>
          <w:rFonts w:ascii="Times New Roman" w:hAnsi="Times New Roman" w:cs="Times New Roman"/>
          <w:sz w:val="24"/>
          <w:szCs w:val="24"/>
        </w:rPr>
        <w:t>is unjustified entry on</w:t>
      </w:r>
      <w:r w:rsidRPr="0082768F">
        <w:rPr>
          <w:rFonts w:ascii="Times New Roman" w:hAnsi="Times New Roman" w:cs="Times New Roman"/>
          <w:sz w:val="24"/>
          <w:szCs w:val="24"/>
        </w:rPr>
        <w:t xml:space="preserve">to land in another’s possession, </w:t>
      </w:r>
      <w:r>
        <w:rPr>
          <w:rFonts w:ascii="Times New Roman" w:hAnsi="Times New Roman" w:cs="Times New Roman"/>
          <w:sz w:val="24"/>
          <w:szCs w:val="24"/>
        </w:rPr>
        <w:t xml:space="preserve">i.e. entering </w:t>
      </w:r>
      <w:r w:rsidRPr="001553AF">
        <w:rPr>
          <w:rFonts w:ascii="Times New Roman" w:hAnsi="Times New Roman" w:cs="Times New Roman"/>
          <w:sz w:val="24"/>
          <w:szCs w:val="24"/>
        </w:rPr>
        <w:t xml:space="preserve">onto </w:t>
      </w:r>
      <w:r w:rsidR="00106C1A">
        <w:rPr>
          <w:rFonts w:ascii="Times New Roman" w:hAnsi="Times New Roman" w:cs="Times New Roman"/>
          <w:sz w:val="24"/>
          <w:szCs w:val="24"/>
        </w:rPr>
        <w:t xml:space="preserve">the </w:t>
      </w:r>
      <w:r w:rsidRPr="001553AF">
        <w:rPr>
          <w:rFonts w:ascii="Times New Roman" w:hAnsi="Times New Roman" w:cs="Times New Roman"/>
          <w:sz w:val="24"/>
          <w:szCs w:val="24"/>
        </w:rPr>
        <w:t>land without permission, or refusing to leave when permission has been withdrawn</w:t>
      </w:r>
      <w:r>
        <w:rPr>
          <w:rFonts w:ascii="Times New Roman" w:hAnsi="Times New Roman" w:cs="Times New Roman"/>
          <w:sz w:val="24"/>
          <w:szCs w:val="24"/>
        </w:rPr>
        <w:t>.</w:t>
      </w:r>
      <w:r w:rsidRPr="001553AF">
        <w:rPr>
          <w:rFonts w:ascii="Times New Roman" w:hAnsi="Times New Roman" w:cs="Times New Roman"/>
          <w:sz w:val="24"/>
          <w:szCs w:val="24"/>
        </w:rPr>
        <w:t xml:space="preserve"> </w:t>
      </w:r>
      <w:r w:rsidR="00F952B6" w:rsidRPr="001553AF">
        <w:rPr>
          <w:rFonts w:ascii="Times New Roman" w:hAnsi="Times New Roman" w:cs="Times New Roman"/>
          <w:sz w:val="24"/>
          <w:szCs w:val="24"/>
        </w:rPr>
        <w:t xml:space="preserve">This tort developed to protect a person's possession of land, and </w:t>
      </w:r>
      <w:r w:rsidR="00F952B6">
        <w:rPr>
          <w:rFonts w:ascii="Times New Roman" w:hAnsi="Times New Roman" w:cs="Times New Roman"/>
          <w:sz w:val="24"/>
          <w:szCs w:val="24"/>
        </w:rPr>
        <w:t>therefore</w:t>
      </w:r>
      <w:r w:rsidR="00F952B6" w:rsidRPr="001553AF">
        <w:rPr>
          <w:rFonts w:ascii="Times New Roman" w:hAnsi="Times New Roman" w:cs="Times New Roman"/>
          <w:sz w:val="24"/>
          <w:szCs w:val="24"/>
        </w:rPr>
        <w:t xml:space="preserve"> only a person who has exclusive possession </w:t>
      </w:r>
      <w:r w:rsidR="00F97D45">
        <w:rPr>
          <w:rFonts w:ascii="Times New Roman" w:hAnsi="Times New Roman" w:cs="Times New Roman"/>
          <w:sz w:val="24"/>
          <w:szCs w:val="24"/>
        </w:rPr>
        <w:t>or an immediate right to possession</w:t>
      </w:r>
      <w:r w:rsidR="00F97D45" w:rsidRPr="0082768F">
        <w:rPr>
          <w:rFonts w:ascii="Times New Roman" w:hAnsi="Times New Roman" w:cs="Times New Roman"/>
          <w:sz w:val="24"/>
          <w:szCs w:val="24"/>
        </w:rPr>
        <w:t xml:space="preserve"> </w:t>
      </w:r>
      <w:r w:rsidR="00F952B6" w:rsidRPr="001553AF">
        <w:rPr>
          <w:rFonts w:ascii="Times New Roman" w:hAnsi="Times New Roman" w:cs="Times New Roman"/>
          <w:sz w:val="24"/>
          <w:szCs w:val="24"/>
        </w:rPr>
        <w:t>of land may sue.</w:t>
      </w:r>
      <w:r w:rsidR="00F952B6">
        <w:rPr>
          <w:rFonts w:ascii="Times New Roman" w:hAnsi="Times New Roman" w:cs="Times New Roman"/>
          <w:sz w:val="24"/>
          <w:szCs w:val="24"/>
        </w:rPr>
        <w:t xml:space="preserve"> </w:t>
      </w:r>
      <w:r>
        <w:rPr>
          <w:rFonts w:ascii="Times New Roman" w:hAnsi="Times New Roman" w:cs="Times New Roman"/>
          <w:sz w:val="24"/>
          <w:szCs w:val="24"/>
        </w:rPr>
        <w:t xml:space="preserve">It </w:t>
      </w:r>
      <w:r w:rsidR="0082768F" w:rsidRPr="0082768F">
        <w:rPr>
          <w:rFonts w:ascii="Times New Roman" w:hAnsi="Times New Roman" w:cs="Times New Roman"/>
          <w:sz w:val="24"/>
          <w:szCs w:val="24"/>
        </w:rPr>
        <w:t>is a wrong against possession, not ownership, of the land</w:t>
      </w:r>
      <w:r>
        <w:rPr>
          <w:rFonts w:ascii="Times New Roman" w:hAnsi="Times New Roman" w:cs="Times New Roman"/>
          <w:sz w:val="24"/>
          <w:szCs w:val="24"/>
        </w:rPr>
        <w:t>.</w:t>
      </w:r>
      <w:r w:rsidR="0082768F" w:rsidRPr="0082768F">
        <w:rPr>
          <w:rFonts w:ascii="Times New Roman" w:hAnsi="Times New Roman" w:cs="Times New Roman"/>
          <w:sz w:val="24"/>
          <w:szCs w:val="24"/>
        </w:rPr>
        <w:t xml:space="preserve"> </w:t>
      </w:r>
      <w:r w:rsidR="00F952B6">
        <w:rPr>
          <w:rFonts w:ascii="Times New Roman" w:hAnsi="Times New Roman" w:cs="Times New Roman"/>
          <w:sz w:val="24"/>
          <w:szCs w:val="24"/>
        </w:rPr>
        <w:t>For purposes of this tort,</w:t>
      </w:r>
      <w:r w:rsidR="0082768F" w:rsidRPr="0082768F">
        <w:rPr>
          <w:rFonts w:ascii="Times New Roman" w:hAnsi="Times New Roman" w:cs="Times New Roman"/>
          <w:sz w:val="24"/>
          <w:szCs w:val="24"/>
        </w:rPr>
        <w:t xml:space="preserve"> possession refers to occupation or physical control of the land </w:t>
      </w:r>
      <w:r w:rsidR="00F952B6">
        <w:rPr>
          <w:rFonts w:ascii="Times New Roman" w:hAnsi="Times New Roman" w:cs="Times New Roman"/>
          <w:sz w:val="24"/>
          <w:szCs w:val="24"/>
        </w:rPr>
        <w:t xml:space="preserve">such that </w:t>
      </w:r>
      <w:r w:rsidR="0082768F" w:rsidRPr="0082768F">
        <w:rPr>
          <w:rFonts w:ascii="Times New Roman" w:hAnsi="Times New Roman" w:cs="Times New Roman"/>
          <w:sz w:val="24"/>
          <w:szCs w:val="24"/>
        </w:rPr>
        <w:t>use of the land witho</w:t>
      </w:r>
      <w:r w:rsidR="00F952B6">
        <w:rPr>
          <w:rFonts w:ascii="Times New Roman" w:hAnsi="Times New Roman" w:cs="Times New Roman"/>
          <w:sz w:val="24"/>
          <w:szCs w:val="24"/>
        </w:rPr>
        <w:t xml:space="preserve">ut </w:t>
      </w:r>
      <w:r w:rsidR="00F952B6" w:rsidRPr="0082768F">
        <w:rPr>
          <w:rFonts w:ascii="Times New Roman" w:hAnsi="Times New Roman" w:cs="Times New Roman"/>
          <w:sz w:val="24"/>
          <w:szCs w:val="24"/>
        </w:rPr>
        <w:t>physical control</w:t>
      </w:r>
      <w:r w:rsidR="00F952B6">
        <w:rPr>
          <w:rFonts w:ascii="Times New Roman" w:hAnsi="Times New Roman" w:cs="Times New Roman"/>
          <w:sz w:val="24"/>
          <w:szCs w:val="24"/>
        </w:rPr>
        <w:t xml:space="preserve"> is not sufficient,</w:t>
      </w:r>
      <w:r w:rsidR="0082768F" w:rsidRPr="0082768F">
        <w:rPr>
          <w:rFonts w:ascii="Times New Roman" w:hAnsi="Times New Roman" w:cs="Times New Roman"/>
          <w:sz w:val="24"/>
          <w:szCs w:val="24"/>
        </w:rPr>
        <w:t xml:space="preserve"> nor is ownership of the land without possession.</w:t>
      </w:r>
      <w:r w:rsidR="001553AF" w:rsidRPr="001553AF">
        <w:t xml:space="preserve"> </w:t>
      </w:r>
      <w:r w:rsidR="00F952B6" w:rsidRPr="001553AF">
        <w:rPr>
          <w:rFonts w:ascii="Times New Roman" w:hAnsi="Times New Roman" w:cs="Times New Roman"/>
          <w:sz w:val="24"/>
          <w:szCs w:val="24"/>
        </w:rPr>
        <w:t>Thus, a landlord of leased premises does not have exclusive possession, nor does a lodger or a licen</w:t>
      </w:r>
      <w:r w:rsidR="00F952B6">
        <w:rPr>
          <w:rFonts w:ascii="Times New Roman" w:hAnsi="Times New Roman" w:cs="Times New Roman"/>
          <w:sz w:val="24"/>
          <w:szCs w:val="24"/>
        </w:rPr>
        <w:t>s</w:t>
      </w:r>
      <w:r w:rsidR="00F952B6" w:rsidRPr="001553AF">
        <w:rPr>
          <w:rFonts w:ascii="Times New Roman" w:hAnsi="Times New Roman" w:cs="Times New Roman"/>
          <w:sz w:val="24"/>
          <w:szCs w:val="24"/>
        </w:rPr>
        <w:t>ee.</w:t>
      </w:r>
      <w:r w:rsidR="00F952B6">
        <w:rPr>
          <w:rFonts w:ascii="Times New Roman" w:hAnsi="Times New Roman" w:cs="Times New Roman"/>
          <w:sz w:val="24"/>
          <w:szCs w:val="24"/>
        </w:rPr>
        <w:t xml:space="preserve"> In considering this ground, this court is </w:t>
      </w:r>
      <w:r w:rsidR="00076217">
        <w:rPr>
          <w:rFonts w:ascii="Times New Roman" w:hAnsi="Times New Roman" w:cs="Times New Roman"/>
          <w:sz w:val="24"/>
          <w:szCs w:val="24"/>
        </w:rPr>
        <w:t xml:space="preserve">therefore </w:t>
      </w:r>
      <w:r w:rsidR="00F952B6">
        <w:rPr>
          <w:rFonts w:ascii="Times New Roman" w:hAnsi="Times New Roman" w:cs="Times New Roman"/>
          <w:sz w:val="24"/>
          <w:szCs w:val="24"/>
        </w:rPr>
        <w:t xml:space="preserve">required to determine whether the trial court was presented with material proving that the respondent was in </w:t>
      </w:r>
      <w:r w:rsidR="00F952B6" w:rsidRPr="0082768F">
        <w:rPr>
          <w:rFonts w:ascii="Times New Roman" w:hAnsi="Times New Roman" w:cs="Times New Roman"/>
          <w:sz w:val="24"/>
          <w:szCs w:val="24"/>
        </w:rPr>
        <w:t xml:space="preserve">occupation or physical control </w:t>
      </w:r>
      <w:r w:rsidR="00F952B6">
        <w:rPr>
          <w:rFonts w:ascii="Times New Roman" w:hAnsi="Times New Roman" w:cs="Times New Roman"/>
          <w:sz w:val="24"/>
          <w:szCs w:val="24"/>
        </w:rPr>
        <w:t xml:space="preserve">(exclusive possession) </w:t>
      </w:r>
      <w:r w:rsidR="00F952B6" w:rsidRPr="0082768F">
        <w:rPr>
          <w:rFonts w:ascii="Times New Roman" w:hAnsi="Times New Roman" w:cs="Times New Roman"/>
          <w:sz w:val="24"/>
          <w:szCs w:val="24"/>
        </w:rPr>
        <w:t xml:space="preserve">of the land </w:t>
      </w:r>
      <w:r w:rsidR="00F952B6">
        <w:rPr>
          <w:rFonts w:ascii="Times New Roman" w:hAnsi="Times New Roman" w:cs="Times New Roman"/>
          <w:sz w:val="24"/>
          <w:szCs w:val="24"/>
        </w:rPr>
        <w:t xml:space="preserve">in dispute to justify an action in trespass. </w:t>
      </w:r>
    </w:p>
    <w:p w:rsidR="00076217" w:rsidRDefault="00076217" w:rsidP="00C40079">
      <w:pPr>
        <w:spacing w:after="0" w:line="360" w:lineRule="auto"/>
        <w:jc w:val="both"/>
        <w:rPr>
          <w:rFonts w:ascii="Times New Roman" w:hAnsi="Times New Roman" w:cs="Times New Roman"/>
          <w:sz w:val="24"/>
          <w:szCs w:val="24"/>
        </w:rPr>
      </w:pPr>
    </w:p>
    <w:p w:rsidR="00076217" w:rsidRDefault="0047530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combined effect of paragraphs 5 (b) and (c) of the plaint (excluding the reference to being the registered proprietor thereof</w:t>
      </w:r>
      <w:r w:rsidR="00641715">
        <w:rPr>
          <w:rFonts w:ascii="Times New Roman" w:hAnsi="Times New Roman" w:cs="Times New Roman"/>
          <w:sz w:val="24"/>
          <w:szCs w:val="24"/>
        </w:rPr>
        <w:t>, which has already been considered under grounds one and two</w:t>
      </w:r>
      <w:r>
        <w:rPr>
          <w:rFonts w:ascii="Times New Roman" w:hAnsi="Times New Roman" w:cs="Times New Roman"/>
          <w:sz w:val="24"/>
          <w:szCs w:val="24"/>
        </w:rPr>
        <w:t xml:space="preserve">), is that the respondent’s claim was premised on the contention that it had </w:t>
      </w:r>
      <w:r w:rsidRPr="0082768F">
        <w:rPr>
          <w:rFonts w:ascii="Times New Roman" w:hAnsi="Times New Roman" w:cs="Times New Roman"/>
          <w:sz w:val="24"/>
          <w:szCs w:val="24"/>
        </w:rPr>
        <w:t>physical control of the land</w:t>
      </w:r>
      <w:r>
        <w:rPr>
          <w:rFonts w:ascii="Times New Roman" w:hAnsi="Times New Roman" w:cs="Times New Roman"/>
          <w:sz w:val="24"/>
          <w:szCs w:val="24"/>
        </w:rPr>
        <w:t xml:space="preserve"> by virtue of which it permitted the appellants temporary </w:t>
      </w:r>
      <w:r w:rsidR="00641715">
        <w:rPr>
          <w:rFonts w:ascii="Times New Roman" w:hAnsi="Times New Roman" w:cs="Times New Roman"/>
          <w:sz w:val="24"/>
          <w:szCs w:val="24"/>
        </w:rPr>
        <w:t>occupancy</w:t>
      </w:r>
      <w:r w:rsidR="005F1690">
        <w:rPr>
          <w:rFonts w:ascii="Times New Roman" w:hAnsi="Times New Roman" w:cs="Times New Roman"/>
          <w:sz w:val="24"/>
          <w:szCs w:val="24"/>
        </w:rPr>
        <w:t>,</w:t>
      </w:r>
      <w:r w:rsidR="00641715">
        <w:rPr>
          <w:rFonts w:ascii="Times New Roman" w:hAnsi="Times New Roman" w:cs="Times New Roman"/>
          <w:sz w:val="24"/>
          <w:szCs w:val="24"/>
        </w:rPr>
        <w:t xml:space="preserve"> wh</w:t>
      </w:r>
      <w:r w:rsidR="005F1690">
        <w:rPr>
          <w:rFonts w:ascii="Times New Roman" w:hAnsi="Times New Roman" w:cs="Times New Roman"/>
          <w:sz w:val="24"/>
          <w:szCs w:val="24"/>
        </w:rPr>
        <w:t>ich appellants</w:t>
      </w:r>
      <w:r w:rsidR="00641715">
        <w:rPr>
          <w:rFonts w:ascii="Times New Roman" w:hAnsi="Times New Roman" w:cs="Times New Roman"/>
          <w:sz w:val="24"/>
          <w:szCs w:val="24"/>
        </w:rPr>
        <w:t xml:space="preserve"> subsequently refused to vacate the land when the respondent revoked the permission. The respond</w:t>
      </w:r>
      <w:r w:rsidR="00DD2958">
        <w:rPr>
          <w:rFonts w:ascii="Times New Roman" w:hAnsi="Times New Roman" w:cs="Times New Roman"/>
          <w:sz w:val="24"/>
          <w:szCs w:val="24"/>
        </w:rPr>
        <w:t>ent</w:t>
      </w:r>
      <w:r w:rsidR="00641715">
        <w:rPr>
          <w:rFonts w:ascii="Times New Roman" w:hAnsi="Times New Roman" w:cs="Times New Roman"/>
          <w:sz w:val="24"/>
          <w:szCs w:val="24"/>
        </w:rPr>
        <w:t xml:space="preserve"> therefore contended that the appellants became trespassers on the land by </w:t>
      </w:r>
      <w:r w:rsidR="00641715" w:rsidRPr="001553AF">
        <w:rPr>
          <w:rFonts w:ascii="Times New Roman" w:hAnsi="Times New Roman" w:cs="Times New Roman"/>
          <w:sz w:val="24"/>
          <w:szCs w:val="24"/>
        </w:rPr>
        <w:t xml:space="preserve">refusing to leave when permission </w:t>
      </w:r>
      <w:r w:rsidR="00641715">
        <w:rPr>
          <w:rFonts w:ascii="Times New Roman" w:hAnsi="Times New Roman" w:cs="Times New Roman"/>
          <w:sz w:val="24"/>
          <w:szCs w:val="24"/>
        </w:rPr>
        <w:t>was</w:t>
      </w:r>
      <w:r w:rsidR="00641715" w:rsidRPr="001553AF">
        <w:rPr>
          <w:rFonts w:ascii="Times New Roman" w:hAnsi="Times New Roman" w:cs="Times New Roman"/>
          <w:sz w:val="24"/>
          <w:szCs w:val="24"/>
        </w:rPr>
        <w:t xml:space="preserve"> withdrawn</w:t>
      </w:r>
      <w:r w:rsidR="00641715">
        <w:rPr>
          <w:rFonts w:ascii="Times New Roman" w:hAnsi="Times New Roman" w:cs="Times New Roman"/>
          <w:sz w:val="24"/>
          <w:szCs w:val="24"/>
        </w:rPr>
        <w:t>.</w:t>
      </w:r>
    </w:p>
    <w:p w:rsidR="00641715" w:rsidRDefault="00641715" w:rsidP="00C40079">
      <w:pPr>
        <w:spacing w:after="0" w:line="360" w:lineRule="auto"/>
        <w:jc w:val="both"/>
        <w:rPr>
          <w:rFonts w:ascii="Times New Roman" w:hAnsi="Times New Roman" w:cs="Times New Roman"/>
          <w:sz w:val="24"/>
          <w:szCs w:val="24"/>
        </w:rPr>
      </w:pPr>
    </w:p>
    <w:p w:rsidR="00062B50" w:rsidRDefault="00062B50"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land in dispute was in the respondent’s evidence described as forming part of the “Boma ground.” </w:t>
      </w:r>
      <w:r w:rsidR="008D0437">
        <w:rPr>
          <w:rFonts w:ascii="Times New Roman" w:hAnsi="Times New Roman" w:cs="Times New Roman"/>
          <w:sz w:val="24"/>
          <w:szCs w:val="24"/>
        </w:rPr>
        <w:t>The</w:t>
      </w:r>
      <w:r>
        <w:rPr>
          <w:rFonts w:ascii="Times New Roman" w:hAnsi="Times New Roman" w:cs="Times New Roman"/>
          <w:sz w:val="24"/>
          <w:szCs w:val="24"/>
        </w:rPr>
        <w:t xml:space="preserve"> </w:t>
      </w:r>
      <w:r w:rsidR="003E29CC">
        <w:rPr>
          <w:rFonts w:ascii="Times New Roman" w:hAnsi="Times New Roman" w:cs="Times New Roman"/>
          <w:sz w:val="24"/>
          <w:szCs w:val="24"/>
        </w:rPr>
        <w:t>B</w:t>
      </w:r>
      <w:r>
        <w:rPr>
          <w:rFonts w:ascii="Times New Roman" w:hAnsi="Times New Roman" w:cs="Times New Roman"/>
          <w:sz w:val="24"/>
          <w:szCs w:val="24"/>
        </w:rPr>
        <w:t>oma ground was de</w:t>
      </w:r>
      <w:r w:rsidR="003E29CC">
        <w:rPr>
          <w:rFonts w:ascii="Times New Roman" w:hAnsi="Times New Roman" w:cs="Times New Roman"/>
          <w:sz w:val="24"/>
          <w:szCs w:val="24"/>
        </w:rPr>
        <w:t>scribed</w:t>
      </w:r>
      <w:r>
        <w:rPr>
          <w:rFonts w:ascii="Times New Roman" w:hAnsi="Times New Roman" w:cs="Times New Roman"/>
          <w:sz w:val="24"/>
          <w:szCs w:val="24"/>
        </w:rPr>
        <w:t xml:space="preserve"> by </w:t>
      </w:r>
      <w:r w:rsidR="008D0437">
        <w:rPr>
          <w:rFonts w:ascii="Times New Roman" w:hAnsi="Times New Roman" w:cs="Times New Roman"/>
          <w:sz w:val="24"/>
          <w:szCs w:val="24"/>
        </w:rPr>
        <w:t>PW1 at page 32 of the record of appeal, lines 10 and 11 as an “open space for the good of everybody in the Town Council.”</w:t>
      </w:r>
      <w:r w:rsidR="00A260D1">
        <w:rPr>
          <w:rFonts w:ascii="Times New Roman" w:hAnsi="Times New Roman" w:cs="Times New Roman"/>
          <w:sz w:val="24"/>
          <w:szCs w:val="24"/>
        </w:rPr>
        <w:t xml:space="preserve"> PW2 at page 39 of the record of appeal, lines 18 and 19 described it as “civic land which is meant for public use. Civic land is land opened for public use and the land in dispute is located with (sic) civic land” and at page 41 lines 1 to 3 “the cadastral plan shows clear boundaries which is (sic) bordered by roads as open space which is regarded (sic) to as a civic land for the purposes of public functions.</w:t>
      </w:r>
      <w:r w:rsidR="005F1690">
        <w:rPr>
          <w:rFonts w:ascii="Times New Roman" w:hAnsi="Times New Roman" w:cs="Times New Roman"/>
          <w:sz w:val="24"/>
          <w:szCs w:val="24"/>
        </w:rPr>
        <w:t xml:space="preserve"> </w:t>
      </w:r>
      <w:r w:rsidR="00C20728">
        <w:rPr>
          <w:rFonts w:ascii="Times New Roman" w:hAnsi="Times New Roman" w:cs="Times New Roman"/>
          <w:sz w:val="24"/>
          <w:szCs w:val="24"/>
        </w:rPr>
        <w:t xml:space="preserve">According to DW2 while under cross-examination at page 51 of the record of appeal line 2, “It was made for recreational purposes.” </w:t>
      </w:r>
      <w:r w:rsidR="005F1690">
        <w:rPr>
          <w:rFonts w:ascii="Times New Roman" w:hAnsi="Times New Roman" w:cs="Times New Roman"/>
          <w:sz w:val="24"/>
          <w:szCs w:val="24"/>
        </w:rPr>
        <w:t xml:space="preserve">I therefore construe the characterization of the </w:t>
      </w:r>
      <w:r w:rsidR="005F1690">
        <w:rPr>
          <w:rFonts w:ascii="Times New Roman" w:hAnsi="Times New Roman" w:cs="Times New Roman"/>
          <w:sz w:val="24"/>
          <w:szCs w:val="24"/>
        </w:rPr>
        <w:lastRenderedPageBreak/>
        <w:t>land in dispute as being in the form of a public park</w:t>
      </w:r>
      <w:r w:rsidR="00B57DEE">
        <w:rPr>
          <w:rFonts w:ascii="Times New Roman" w:hAnsi="Times New Roman" w:cs="Times New Roman"/>
          <w:sz w:val="24"/>
          <w:szCs w:val="24"/>
        </w:rPr>
        <w:t>, garden or recreation ground</w:t>
      </w:r>
      <w:r w:rsidR="005F1690">
        <w:rPr>
          <w:rFonts w:ascii="Times New Roman" w:hAnsi="Times New Roman" w:cs="Times New Roman"/>
          <w:sz w:val="24"/>
          <w:szCs w:val="24"/>
        </w:rPr>
        <w:t xml:space="preserve"> within Koboko Town Council.</w:t>
      </w:r>
    </w:p>
    <w:p w:rsidR="00641715" w:rsidRDefault="00641715" w:rsidP="00C40079">
      <w:pPr>
        <w:spacing w:after="0" w:line="360" w:lineRule="auto"/>
        <w:jc w:val="both"/>
        <w:rPr>
          <w:rFonts w:ascii="Times New Roman" w:hAnsi="Times New Roman" w:cs="Times New Roman"/>
          <w:sz w:val="24"/>
          <w:szCs w:val="24"/>
        </w:rPr>
      </w:pPr>
    </w:p>
    <w:p w:rsidR="00A15764" w:rsidRDefault="00510A6A"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Part 3</w:t>
      </w:r>
      <w:r w:rsidRPr="00510A6A">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510A6A">
        <w:rPr>
          <w:rFonts w:ascii="Times New Roman" w:hAnsi="Times New Roman" w:cs="Times New Roman"/>
          <w:sz w:val="24"/>
          <w:szCs w:val="24"/>
        </w:rPr>
        <w:t>Second Schedule</w:t>
      </w:r>
      <w:r>
        <w:rPr>
          <w:rFonts w:ascii="Times New Roman" w:hAnsi="Times New Roman" w:cs="Times New Roman"/>
          <w:sz w:val="24"/>
          <w:szCs w:val="24"/>
        </w:rPr>
        <w:t xml:space="preserve"> to</w:t>
      </w:r>
      <w:r w:rsidRPr="00510A6A">
        <w:rPr>
          <w:rFonts w:ascii="Times New Roman" w:hAnsi="Times New Roman" w:cs="Times New Roman"/>
          <w:sz w:val="24"/>
          <w:szCs w:val="24"/>
        </w:rPr>
        <w:t xml:space="preserve"> the </w:t>
      </w:r>
      <w:r w:rsidRPr="00510A6A">
        <w:rPr>
          <w:rFonts w:ascii="Times New Roman" w:hAnsi="Times New Roman" w:cs="Times New Roman"/>
          <w:i/>
          <w:sz w:val="24"/>
          <w:szCs w:val="24"/>
        </w:rPr>
        <w:t>Local Governments Act, cap 243</w:t>
      </w:r>
      <w:r>
        <w:rPr>
          <w:rFonts w:ascii="Times New Roman" w:hAnsi="Times New Roman" w:cs="Times New Roman"/>
          <w:sz w:val="24"/>
          <w:szCs w:val="24"/>
        </w:rPr>
        <w:t xml:space="preserve"> </w:t>
      </w:r>
      <w:r w:rsidR="005F1690">
        <w:rPr>
          <w:rFonts w:ascii="Times New Roman" w:hAnsi="Times New Roman" w:cs="Times New Roman"/>
          <w:sz w:val="24"/>
          <w:szCs w:val="24"/>
        </w:rPr>
        <w:t>(</w:t>
      </w:r>
      <w:r w:rsidR="005F1690" w:rsidRPr="00510A6A">
        <w:rPr>
          <w:rFonts w:ascii="Times New Roman" w:hAnsi="Times New Roman" w:cs="Times New Roman"/>
          <w:sz w:val="24"/>
          <w:szCs w:val="24"/>
        </w:rPr>
        <w:t>Functions and services of the Government and local governments</w:t>
      </w:r>
      <w:r w:rsidR="005F1690">
        <w:rPr>
          <w:rFonts w:ascii="Times New Roman" w:hAnsi="Times New Roman" w:cs="Times New Roman"/>
          <w:sz w:val="24"/>
          <w:szCs w:val="24"/>
        </w:rPr>
        <w:t xml:space="preserve">), </w:t>
      </w:r>
      <w:r w:rsidRPr="00510A6A">
        <w:rPr>
          <w:rFonts w:ascii="Times New Roman" w:hAnsi="Times New Roman" w:cs="Times New Roman"/>
          <w:sz w:val="24"/>
          <w:szCs w:val="24"/>
        </w:rPr>
        <w:t xml:space="preserve">a local government council </w:t>
      </w:r>
      <w:r w:rsidR="00087D63">
        <w:rPr>
          <w:rFonts w:ascii="Times New Roman" w:hAnsi="Times New Roman" w:cs="Times New Roman"/>
          <w:sz w:val="24"/>
          <w:szCs w:val="24"/>
        </w:rPr>
        <w:t xml:space="preserve">(which includes urban councils like the respondent) </w:t>
      </w:r>
      <w:r>
        <w:rPr>
          <w:rFonts w:ascii="Times New Roman" w:hAnsi="Times New Roman" w:cs="Times New Roman"/>
          <w:sz w:val="24"/>
          <w:szCs w:val="24"/>
        </w:rPr>
        <w:t>is</w:t>
      </w:r>
      <w:r w:rsidRPr="00510A6A">
        <w:rPr>
          <w:rFonts w:ascii="Times New Roman" w:hAnsi="Times New Roman" w:cs="Times New Roman"/>
          <w:sz w:val="24"/>
          <w:szCs w:val="24"/>
        </w:rPr>
        <w:t xml:space="preserve"> within its area of jurisdiction</w:t>
      </w:r>
      <w:r>
        <w:rPr>
          <w:rFonts w:ascii="Times New Roman" w:hAnsi="Times New Roman" w:cs="Times New Roman"/>
          <w:sz w:val="24"/>
          <w:szCs w:val="24"/>
        </w:rPr>
        <w:t>, empowered to;</w:t>
      </w:r>
    </w:p>
    <w:p w:rsidR="00510A6A" w:rsidRDefault="00510A6A" w:rsidP="00B57DEE">
      <w:pPr>
        <w:autoSpaceDE w:val="0"/>
        <w:autoSpaceDN w:val="0"/>
        <w:adjustRightInd w:val="0"/>
        <w:spacing w:after="0" w:line="240" w:lineRule="auto"/>
        <w:ind w:left="1440" w:right="576" w:hanging="720"/>
        <w:jc w:val="both"/>
        <w:rPr>
          <w:rFonts w:ascii="Times New Roman" w:hAnsi="Times New Roman" w:cs="Times New Roman"/>
          <w:sz w:val="24"/>
          <w:szCs w:val="24"/>
        </w:rPr>
      </w:pPr>
      <w:r>
        <w:rPr>
          <w:rFonts w:ascii="Times New Roman" w:hAnsi="Times New Roman" w:cs="Times New Roman"/>
          <w:sz w:val="24"/>
          <w:szCs w:val="24"/>
        </w:rPr>
        <w:t xml:space="preserve">2. </w:t>
      </w:r>
      <w:r w:rsidR="00354280">
        <w:rPr>
          <w:rFonts w:ascii="Times New Roman" w:hAnsi="Times New Roman" w:cs="Times New Roman"/>
          <w:sz w:val="24"/>
          <w:szCs w:val="24"/>
        </w:rPr>
        <w:tab/>
      </w:r>
      <w:r>
        <w:rPr>
          <w:rFonts w:ascii="Times New Roman" w:hAnsi="Times New Roman" w:cs="Times New Roman"/>
          <w:sz w:val="24"/>
          <w:szCs w:val="24"/>
        </w:rPr>
        <w:t xml:space="preserve">Establish, </w:t>
      </w:r>
      <w:r w:rsidRPr="00100C69">
        <w:rPr>
          <w:rFonts w:ascii="Times New Roman" w:hAnsi="Times New Roman" w:cs="Times New Roman"/>
          <w:sz w:val="24"/>
          <w:szCs w:val="24"/>
          <w:u w:val="single"/>
        </w:rPr>
        <w:t>maintain or control public parks</w:t>
      </w:r>
      <w:r>
        <w:rPr>
          <w:rFonts w:ascii="Times New Roman" w:hAnsi="Times New Roman" w:cs="Times New Roman"/>
          <w:sz w:val="24"/>
          <w:szCs w:val="24"/>
        </w:rPr>
        <w:t>, garden and recreation grounds on any land vested in the council and in connection with or for the purposes of that Public Park, garden or recreation ground to—</w:t>
      </w:r>
    </w:p>
    <w:p w:rsidR="00510A6A" w:rsidRDefault="00510A6A" w:rsidP="00354280">
      <w:pPr>
        <w:autoSpaceDE w:val="0"/>
        <w:autoSpaceDN w:val="0"/>
        <w:adjustRightInd w:val="0"/>
        <w:spacing w:after="0" w:line="240" w:lineRule="auto"/>
        <w:ind w:left="2160" w:right="576"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establish, erect, maintain and control aquariums, aviaries, piers, pavilions,</w:t>
      </w:r>
      <w:r w:rsidR="005F1690">
        <w:rPr>
          <w:rFonts w:ascii="Times New Roman" w:hAnsi="Times New Roman" w:cs="Times New Roman"/>
          <w:sz w:val="24"/>
          <w:szCs w:val="24"/>
        </w:rPr>
        <w:t xml:space="preserve"> </w:t>
      </w:r>
      <w:r>
        <w:rPr>
          <w:rFonts w:ascii="Times New Roman" w:hAnsi="Times New Roman" w:cs="Times New Roman"/>
          <w:sz w:val="24"/>
          <w:szCs w:val="24"/>
        </w:rPr>
        <w:t>cafes, restaurants, refreshment rooms and other buildings or erections that the council may deem necessary;</w:t>
      </w:r>
    </w:p>
    <w:p w:rsidR="00510A6A" w:rsidRDefault="00510A6A" w:rsidP="00354280">
      <w:pPr>
        <w:autoSpaceDE w:val="0"/>
        <w:autoSpaceDN w:val="0"/>
        <w:adjustRightInd w:val="0"/>
        <w:spacing w:after="0" w:line="240" w:lineRule="auto"/>
        <w:ind w:left="2154" w:right="576"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reserve any portion of the public park, garden or recreation ground for any particular game or recreation or for any other specific purposes, </w:t>
      </w:r>
      <w:r w:rsidRPr="00100C69">
        <w:rPr>
          <w:rFonts w:ascii="Times New Roman" w:hAnsi="Times New Roman" w:cs="Times New Roman"/>
          <w:sz w:val="24"/>
          <w:szCs w:val="24"/>
          <w:u w:val="single"/>
        </w:rPr>
        <w:t>exclude the public from those portions</w:t>
      </w:r>
      <w:r>
        <w:rPr>
          <w:rFonts w:ascii="Times New Roman" w:hAnsi="Times New Roman" w:cs="Times New Roman"/>
          <w:sz w:val="24"/>
          <w:szCs w:val="24"/>
        </w:rPr>
        <w:t xml:space="preserve"> and provide for their renting and hiring to the public, clubs or other organisations; and</w:t>
      </w:r>
    </w:p>
    <w:p w:rsidR="00510A6A" w:rsidRDefault="00510A6A" w:rsidP="00354280">
      <w:pPr>
        <w:autoSpaceDE w:val="0"/>
        <w:autoSpaceDN w:val="0"/>
        <w:adjustRightInd w:val="0"/>
        <w:spacing w:after="0" w:line="240" w:lineRule="auto"/>
        <w:ind w:left="2154" w:right="576" w:hanging="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provide or permit any other person to provide any apparatus, equipment or other amenity.</w:t>
      </w:r>
    </w:p>
    <w:p w:rsidR="00F952B6" w:rsidRDefault="00F952B6" w:rsidP="00C40079">
      <w:pPr>
        <w:spacing w:after="0" w:line="360" w:lineRule="auto"/>
        <w:jc w:val="both"/>
        <w:rPr>
          <w:rFonts w:ascii="Times New Roman" w:hAnsi="Times New Roman" w:cs="Times New Roman"/>
          <w:sz w:val="24"/>
          <w:szCs w:val="24"/>
        </w:rPr>
      </w:pPr>
    </w:p>
    <w:p w:rsidR="00AD080F" w:rsidRDefault="00AD080F" w:rsidP="00AD08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Control over such public places within urban areas is further provided for by </w:t>
      </w:r>
      <w:r w:rsidRPr="008A2A5B">
        <w:rPr>
          <w:rFonts w:ascii="Times New Roman" w:hAnsi="Times New Roman" w:cs="Times New Roman"/>
          <w:i/>
          <w:sz w:val="24"/>
          <w:szCs w:val="24"/>
        </w:rPr>
        <w:t>The Physical Planning Act, 8 of 2010</w:t>
      </w:r>
      <w:r>
        <w:rPr>
          <w:rFonts w:ascii="Times New Roman" w:hAnsi="Times New Roman" w:cs="Times New Roman"/>
          <w:sz w:val="24"/>
          <w:szCs w:val="24"/>
        </w:rPr>
        <w:t xml:space="preserve"> </w:t>
      </w:r>
      <w:r w:rsidR="00B42990">
        <w:rPr>
          <w:rFonts w:ascii="Times New Roman" w:hAnsi="Times New Roman" w:cs="Times New Roman"/>
          <w:sz w:val="24"/>
          <w:szCs w:val="24"/>
        </w:rPr>
        <w:t>(</w:t>
      </w:r>
      <w:r>
        <w:rPr>
          <w:rFonts w:ascii="Times New Roman" w:hAnsi="Times New Roman" w:cs="Times New Roman"/>
          <w:sz w:val="24"/>
          <w:szCs w:val="24"/>
        </w:rPr>
        <w:t xml:space="preserve">which </w:t>
      </w:r>
      <w:r w:rsidR="00B42990" w:rsidRPr="00B42990">
        <w:rPr>
          <w:rFonts w:ascii="Times New Roman" w:hAnsi="Times New Roman" w:cs="Times New Roman"/>
          <w:sz w:val="24"/>
          <w:szCs w:val="24"/>
        </w:rPr>
        <w:t>commenced in April 2011</w:t>
      </w:r>
      <w:r w:rsidR="00B42990">
        <w:rPr>
          <w:rFonts w:ascii="Times New Roman" w:hAnsi="Times New Roman" w:cs="Times New Roman"/>
          <w:sz w:val="24"/>
          <w:szCs w:val="24"/>
        </w:rPr>
        <w:t>)</w:t>
      </w:r>
      <w:r w:rsidR="00B42990" w:rsidRPr="00B42990">
        <w:rPr>
          <w:rFonts w:ascii="Times New Roman" w:hAnsi="Times New Roman" w:cs="Times New Roman"/>
          <w:sz w:val="24"/>
          <w:szCs w:val="24"/>
        </w:rPr>
        <w:t xml:space="preserve"> </w:t>
      </w:r>
      <w:r>
        <w:rPr>
          <w:rFonts w:ascii="Times New Roman" w:hAnsi="Times New Roman" w:cs="Times New Roman"/>
          <w:sz w:val="24"/>
          <w:szCs w:val="24"/>
        </w:rPr>
        <w:t>under sections 11 and 12 create</w:t>
      </w:r>
      <w:r w:rsidR="00B42990">
        <w:rPr>
          <w:rFonts w:ascii="Times New Roman" w:hAnsi="Times New Roman" w:cs="Times New Roman"/>
          <w:sz w:val="24"/>
          <w:szCs w:val="24"/>
        </w:rPr>
        <w:t>d</w:t>
      </w:r>
      <w:r>
        <w:rPr>
          <w:rFonts w:ascii="Times New Roman" w:hAnsi="Times New Roman" w:cs="Times New Roman"/>
          <w:sz w:val="24"/>
          <w:szCs w:val="24"/>
        </w:rPr>
        <w:t xml:space="preserve"> </w:t>
      </w:r>
      <w:r w:rsidRPr="008A2A5B">
        <w:rPr>
          <w:rFonts w:ascii="Times New Roman" w:hAnsi="Times New Roman" w:cs="Times New Roman"/>
          <w:sz w:val="24"/>
          <w:szCs w:val="24"/>
        </w:rPr>
        <w:t>urban physical planning committees</w:t>
      </w:r>
      <w:r>
        <w:rPr>
          <w:rFonts w:ascii="Times New Roman" w:hAnsi="Times New Roman" w:cs="Times New Roman"/>
          <w:sz w:val="24"/>
          <w:szCs w:val="24"/>
        </w:rPr>
        <w:t>, specifie</w:t>
      </w:r>
      <w:r w:rsidR="00B42990">
        <w:rPr>
          <w:rFonts w:ascii="Times New Roman" w:hAnsi="Times New Roman" w:cs="Times New Roman"/>
          <w:sz w:val="24"/>
          <w:szCs w:val="24"/>
        </w:rPr>
        <w:t>d</w:t>
      </w:r>
      <w:r>
        <w:rPr>
          <w:rFonts w:ascii="Times New Roman" w:hAnsi="Times New Roman" w:cs="Times New Roman"/>
          <w:sz w:val="24"/>
          <w:szCs w:val="24"/>
        </w:rPr>
        <w:t xml:space="preserve"> their functions and under item 2 of the fifth schedule, requires them in their development plans to make;</w:t>
      </w:r>
    </w:p>
    <w:p w:rsidR="00AD080F" w:rsidRPr="00AD080F" w:rsidRDefault="00AD080F" w:rsidP="00AD080F">
      <w:pPr>
        <w:autoSpaceDE w:val="0"/>
        <w:autoSpaceDN w:val="0"/>
        <w:adjustRightInd w:val="0"/>
        <w:spacing w:after="0" w:line="240" w:lineRule="auto"/>
        <w:ind w:left="576" w:right="576"/>
        <w:jc w:val="both"/>
        <w:rPr>
          <w:rFonts w:ascii="TimesNewRomanPSMT" w:hAnsi="TimesNewRomanPSMT" w:cs="TimesNewRomanPSMT"/>
          <w:sz w:val="24"/>
          <w:szCs w:val="24"/>
        </w:rPr>
      </w:pPr>
      <w:r w:rsidRPr="00AD080F">
        <w:rPr>
          <w:rFonts w:ascii="TimesNewRomanPSMT" w:hAnsi="TimesNewRomanPSMT" w:cs="TimesNewRomanPSMT"/>
          <w:sz w:val="24"/>
          <w:szCs w:val="24"/>
        </w:rPr>
        <w:t xml:space="preserve">provision of special areas </w:t>
      </w:r>
      <w:r>
        <w:rPr>
          <w:rFonts w:ascii="TimesNewRomanPSMT" w:hAnsi="TimesNewRomanPSMT" w:cs="TimesNewRomanPSMT"/>
          <w:sz w:val="24"/>
          <w:szCs w:val="24"/>
        </w:rPr>
        <w:t>…….</w:t>
      </w:r>
      <w:r w:rsidRPr="00AD080F">
        <w:rPr>
          <w:rFonts w:ascii="TimesNewRomanPSMT" w:hAnsi="TimesNewRomanPSMT" w:cs="TimesNewRomanPSMT"/>
          <w:sz w:val="24"/>
          <w:szCs w:val="24"/>
        </w:rPr>
        <w:t>for public and</w:t>
      </w:r>
      <w:r>
        <w:rPr>
          <w:rFonts w:ascii="TimesNewRomanPSMT" w:hAnsi="TimesNewRomanPSMT" w:cs="TimesNewRomanPSMT"/>
          <w:sz w:val="24"/>
          <w:szCs w:val="24"/>
        </w:rPr>
        <w:t xml:space="preserve"> </w:t>
      </w:r>
      <w:r w:rsidRPr="00AD080F">
        <w:rPr>
          <w:rFonts w:ascii="TimesNewRomanPSMT" w:hAnsi="TimesNewRomanPSMT" w:cs="TimesNewRomanPSMT"/>
          <w:sz w:val="24"/>
          <w:szCs w:val="24"/>
        </w:rPr>
        <w:t>private open spaces, and prohibiting the carrying on of any trade or</w:t>
      </w:r>
      <w:r>
        <w:rPr>
          <w:rFonts w:ascii="TimesNewRomanPSMT" w:hAnsi="TimesNewRomanPSMT" w:cs="TimesNewRomanPSMT"/>
          <w:sz w:val="24"/>
          <w:szCs w:val="24"/>
        </w:rPr>
        <w:t xml:space="preserve"> </w:t>
      </w:r>
      <w:r w:rsidRPr="00AD080F">
        <w:rPr>
          <w:rFonts w:ascii="TimesNewRomanPSMT" w:hAnsi="TimesNewRomanPSMT" w:cs="TimesNewRomanPSMT"/>
          <w:sz w:val="24"/>
          <w:szCs w:val="24"/>
        </w:rPr>
        <w:t>manufacture, or the erection of any building, in a particular part of the area,</w:t>
      </w:r>
      <w:r>
        <w:rPr>
          <w:rFonts w:ascii="TimesNewRomanPSMT" w:hAnsi="TimesNewRomanPSMT" w:cs="TimesNewRomanPSMT"/>
          <w:sz w:val="24"/>
          <w:szCs w:val="24"/>
        </w:rPr>
        <w:t xml:space="preserve"> </w:t>
      </w:r>
      <w:r w:rsidRPr="00AD080F">
        <w:rPr>
          <w:rFonts w:ascii="TimesNewRomanPSMT" w:hAnsi="TimesNewRomanPSMT" w:cs="TimesNewRomanPSMT"/>
          <w:sz w:val="24"/>
          <w:szCs w:val="24"/>
        </w:rPr>
        <w:t>otherwise than in accordance with the plan.</w:t>
      </w:r>
      <w:r>
        <w:rPr>
          <w:rFonts w:ascii="TimesNewRomanPSMT" w:hAnsi="TimesNewRomanPSMT" w:cs="TimesNewRomanPSMT"/>
          <w:sz w:val="24"/>
          <w:szCs w:val="24"/>
        </w:rPr>
        <w:t xml:space="preserve"> </w:t>
      </w:r>
    </w:p>
    <w:p w:rsidR="00AD080F" w:rsidRPr="001553AF" w:rsidRDefault="00AD080F" w:rsidP="00C40079">
      <w:pPr>
        <w:spacing w:after="0" w:line="360" w:lineRule="auto"/>
        <w:jc w:val="both"/>
        <w:rPr>
          <w:rFonts w:ascii="Times New Roman" w:hAnsi="Times New Roman" w:cs="Times New Roman"/>
          <w:sz w:val="24"/>
          <w:szCs w:val="24"/>
        </w:rPr>
      </w:pPr>
    </w:p>
    <w:p w:rsidR="0014455E" w:rsidRDefault="005F1690" w:rsidP="00144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light of th</w:t>
      </w:r>
      <w:r w:rsidR="008A2A5B">
        <w:rPr>
          <w:rFonts w:ascii="Times New Roman" w:hAnsi="Times New Roman" w:cs="Times New Roman"/>
          <w:sz w:val="24"/>
          <w:szCs w:val="24"/>
        </w:rPr>
        <w:t>e above</w:t>
      </w:r>
      <w:r>
        <w:rPr>
          <w:rFonts w:ascii="Times New Roman" w:hAnsi="Times New Roman" w:cs="Times New Roman"/>
          <w:sz w:val="24"/>
          <w:szCs w:val="24"/>
        </w:rPr>
        <w:t xml:space="preserve"> provision</w:t>
      </w:r>
      <w:r w:rsidR="008A2A5B">
        <w:rPr>
          <w:rFonts w:ascii="Times New Roman" w:hAnsi="Times New Roman" w:cs="Times New Roman"/>
          <w:sz w:val="24"/>
          <w:szCs w:val="24"/>
        </w:rPr>
        <w:t>s</w:t>
      </w:r>
      <w:r>
        <w:rPr>
          <w:rFonts w:ascii="Times New Roman" w:hAnsi="Times New Roman" w:cs="Times New Roman"/>
          <w:sz w:val="24"/>
          <w:szCs w:val="24"/>
        </w:rPr>
        <w:t xml:space="preserve">, an </w:t>
      </w:r>
      <w:r w:rsidR="00001D50">
        <w:rPr>
          <w:rFonts w:ascii="Times New Roman" w:hAnsi="Times New Roman" w:cs="Times New Roman"/>
          <w:sz w:val="24"/>
          <w:szCs w:val="24"/>
        </w:rPr>
        <w:t>U</w:t>
      </w:r>
      <w:r>
        <w:rPr>
          <w:rFonts w:ascii="Times New Roman" w:hAnsi="Times New Roman" w:cs="Times New Roman"/>
          <w:sz w:val="24"/>
          <w:szCs w:val="24"/>
        </w:rPr>
        <w:t xml:space="preserve">rban </w:t>
      </w:r>
      <w:r w:rsidR="00001D50">
        <w:rPr>
          <w:rFonts w:ascii="Times New Roman" w:hAnsi="Times New Roman" w:cs="Times New Roman"/>
          <w:sz w:val="24"/>
          <w:szCs w:val="24"/>
        </w:rPr>
        <w:t>C</w:t>
      </w:r>
      <w:r>
        <w:rPr>
          <w:rFonts w:ascii="Times New Roman" w:hAnsi="Times New Roman" w:cs="Times New Roman"/>
          <w:sz w:val="24"/>
          <w:szCs w:val="24"/>
        </w:rPr>
        <w:t>ouncil (</w:t>
      </w:r>
      <w:r w:rsidR="00001D50">
        <w:rPr>
          <w:rFonts w:ascii="Times New Roman" w:hAnsi="Times New Roman" w:cs="Times New Roman"/>
          <w:sz w:val="24"/>
          <w:szCs w:val="24"/>
        </w:rPr>
        <w:t>such as the respondent</w:t>
      </w:r>
      <w:r>
        <w:rPr>
          <w:rFonts w:ascii="Times New Roman" w:hAnsi="Times New Roman" w:cs="Times New Roman"/>
          <w:sz w:val="24"/>
          <w:szCs w:val="24"/>
        </w:rPr>
        <w:t xml:space="preserve">) </w:t>
      </w:r>
      <w:r w:rsidR="00B57DEE">
        <w:rPr>
          <w:rFonts w:ascii="Times New Roman" w:hAnsi="Times New Roman" w:cs="Times New Roman"/>
          <w:sz w:val="24"/>
          <w:szCs w:val="24"/>
        </w:rPr>
        <w:t xml:space="preserve">is </w:t>
      </w:r>
      <w:r w:rsidR="0024165B">
        <w:rPr>
          <w:rFonts w:ascii="Times New Roman" w:hAnsi="Times New Roman" w:cs="Times New Roman"/>
          <w:sz w:val="24"/>
          <w:szCs w:val="24"/>
        </w:rPr>
        <w:t xml:space="preserve">empowered </w:t>
      </w:r>
      <w:r w:rsidR="002E4B86">
        <w:rPr>
          <w:rFonts w:ascii="Times New Roman" w:hAnsi="Times New Roman" w:cs="Times New Roman"/>
          <w:sz w:val="24"/>
          <w:szCs w:val="24"/>
        </w:rPr>
        <w:t xml:space="preserve">to </w:t>
      </w:r>
      <w:r w:rsidR="0024165B">
        <w:rPr>
          <w:rFonts w:ascii="Times New Roman" w:hAnsi="Times New Roman" w:cs="Times New Roman"/>
          <w:sz w:val="24"/>
          <w:szCs w:val="24"/>
        </w:rPr>
        <w:t>maintain or control public parks, garden</w:t>
      </w:r>
      <w:r w:rsidR="002E4B86">
        <w:rPr>
          <w:rFonts w:ascii="Times New Roman" w:hAnsi="Times New Roman" w:cs="Times New Roman"/>
          <w:sz w:val="24"/>
          <w:szCs w:val="24"/>
        </w:rPr>
        <w:t>s</w:t>
      </w:r>
      <w:r w:rsidR="0024165B">
        <w:rPr>
          <w:rFonts w:ascii="Times New Roman" w:hAnsi="Times New Roman" w:cs="Times New Roman"/>
          <w:sz w:val="24"/>
          <w:szCs w:val="24"/>
        </w:rPr>
        <w:t xml:space="preserve"> and recreation grounds “on any land vested in the council” and in that connection </w:t>
      </w:r>
      <w:r w:rsidR="00001D50">
        <w:rPr>
          <w:rFonts w:ascii="Times New Roman" w:hAnsi="Times New Roman" w:cs="Times New Roman"/>
          <w:sz w:val="24"/>
          <w:szCs w:val="24"/>
        </w:rPr>
        <w:t>is</w:t>
      </w:r>
      <w:r w:rsidR="0024165B">
        <w:rPr>
          <w:rFonts w:ascii="Times New Roman" w:hAnsi="Times New Roman" w:cs="Times New Roman"/>
          <w:sz w:val="24"/>
          <w:szCs w:val="24"/>
        </w:rPr>
        <w:t xml:space="preserve"> </w:t>
      </w:r>
      <w:r w:rsidR="00B57DEE">
        <w:rPr>
          <w:rFonts w:ascii="Times New Roman" w:hAnsi="Times New Roman" w:cs="Times New Roman"/>
          <w:sz w:val="24"/>
          <w:szCs w:val="24"/>
        </w:rPr>
        <w:t xml:space="preserve">given exclusive control over </w:t>
      </w:r>
      <w:r w:rsidR="0024165B">
        <w:rPr>
          <w:rFonts w:ascii="Times New Roman" w:hAnsi="Times New Roman" w:cs="Times New Roman"/>
          <w:sz w:val="24"/>
          <w:szCs w:val="24"/>
        </w:rPr>
        <w:t xml:space="preserve">such </w:t>
      </w:r>
      <w:r w:rsidR="00F81173">
        <w:rPr>
          <w:rFonts w:ascii="Times New Roman" w:hAnsi="Times New Roman" w:cs="Times New Roman"/>
          <w:sz w:val="24"/>
          <w:szCs w:val="24"/>
        </w:rPr>
        <w:t xml:space="preserve">land </w:t>
      </w:r>
      <w:r w:rsidR="00F81173" w:rsidRPr="00F81173">
        <w:rPr>
          <w:rFonts w:ascii="Times New Roman" w:hAnsi="Times New Roman" w:cs="Times New Roman"/>
          <w:sz w:val="24"/>
          <w:szCs w:val="24"/>
        </w:rPr>
        <w:t>or premises constituting</w:t>
      </w:r>
      <w:r w:rsidR="00F81173">
        <w:rPr>
          <w:rFonts w:ascii="Times New Roman" w:hAnsi="Times New Roman" w:cs="Times New Roman"/>
          <w:sz w:val="24"/>
          <w:szCs w:val="24"/>
        </w:rPr>
        <w:t xml:space="preserve"> public parks, garden</w:t>
      </w:r>
      <w:r w:rsidR="00C74B34">
        <w:rPr>
          <w:rFonts w:ascii="Times New Roman" w:hAnsi="Times New Roman" w:cs="Times New Roman"/>
          <w:sz w:val="24"/>
          <w:szCs w:val="24"/>
        </w:rPr>
        <w:t>s</w:t>
      </w:r>
      <w:r w:rsidR="00F81173">
        <w:rPr>
          <w:rFonts w:ascii="Times New Roman" w:hAnsi="Times New Roman" w:cs="Times New Roman"/>
          <w:sz w:val="24"/>
          <w:szCs w:val="24"/>
        </w:rPr>
        <w:t xml:space="preserve"> and recreation grounds within </w:t>
      </w:r>
      <w:r w:rsidR="00001D50">
        <w:rPr>
          <w:rFonts w:ascii="Times New Roman" w:hAnsi="Times New Roman" w:cs="Times New Roman"/>
          <w:sz w:val="24"/>
          <w:szCs w:val="24"/>
        </w:rPr>
        <w:t>its</w:t>
      </w:r>
      <w:r w:rsidR="00F81173">
        <w:rPr>
          <w:rFonts w:ascii="Times New Roman" w:hAnsi="Times New Roman" w:cs="Times New Roman"/>
          <w:sz w:val="24"/>
          <w:szCs w:val="24"/>
        </w:rPr>
        <w:t xml:space="preserve"> area of jurisdiction. </w:t>
      </w:r>
      <w:r w:rsidR="0014455E">
        <w:rPr>
          <w:rFonts w:ascii="Times New Roman" w:hAnsi="Times New Roman" w:cs="Times New Roman"/>
          <w:sz w:val="24"/>
          <w:szCs w:val="24"/>
        </w:rPr>
        <w:t>In the tort of trespass to land,</w:t>
      </w:r>
      <w:r w:rsidR="0014455E" w:rsidRPr="0014455E">
        <w:rPr>
          <w:rFonts w:ascii="Times New Roman" w:hAnsi="Times New Roman" w:cs="Times New Roman"/>
          <w:sz w:val="24"/>
          <w:szCs w:val="24"/>
        </w:rPr>
        <w:t xml:space="preserve">  </w:t>
      </w:r>
      <w:r w:rsidR="0014455E">
        <w:rPr>
          <w:rFonts w:ascii="Times New Roman" w:hAnsi="Times New Roman" w:cs="Times New Roman"/>
          <w:sz w:val="24"/>
          <w:szCs w:val="24"/>
        </w:rPr>
        <w:t xml:space="preserve">it </w:t>
      </w:r>
      <w:r w:rsidR="0014455E" w:rsidRPr="0014455E">
        <w:rPr>
          <w:rFonts w:ascii="Times New Roman" w:hAnsi="Times New Roman" w:cs="Times New Roman"/>
          <w:sz w:val="24"/>
          <w:szCs w:val="24"/>
        </w:rPr>
        <w:t>is  not  material  whether  physical  control  or  apparent  dominion  be  acquired  wit</w:t>
      </w:r>
      <w:r w:rsidR="000C6E6B">
        <w:rPr>
          <w:rFonts w:ascii="Times New Roman" w:hAnsi="Times New Roman" w:cs="Times New Roman"/>
          <w:sz w:val="24"/>
          <w:szCs w:val="24"/>
        </w:rPr>
        <w:t xml:space="preserve">h  or  without a good title, or, if without a good title, whether innocently under colour of a </w:t>
      </w:r>
      <w:r w:rsidR="0014455E" w:rsidRPr="0014455E">
        <w:rPr>
          <w:rFonts w:ascii="Times New Roman" w:hAnsi="Times New Roman" w:cs="Times New Roman"/>
          <w:sz w:val="24"/>
          <w:szCs w:val="24"/>
        </w:rPr>
        <w:t>supposed  title,</w:t>
      </w:r>
      <w:r w:rsidR="000C6E6B">
        <w:rPr>
          <w:rFonts w:ascii="Times New Roman" w:hAnsi="Times New Roman" w:cs="Times New Roman"/>
          <w:sz w:val="24"/>
          <w:szCs w:val="24"/>
        </w:rPr>
        <w:t xml:space="preserve"> or with wrongful </w:t>
      </w:r>
      <w:r w:rsidR="0014455E">
        <w:rPr>
          <w:rFonts w:ascii="Times New Roman" w:hAnsi="Times New Roman" w:cs="Times New Roman"/>
          <w:sz w:val="24"/>
          <w:szCs w:val="24"/>
        </w:rPr>
        <w:t>knowledge</w:t>
      </w:r>
      <w:r w:rsidR="000C6E6B">
        <w:rPr>
          <w:rFonts w:ascii="Times New Roman" w:hAnsi="Times New Roman" w:cs="Times New Roman"/>
          <w:sz w:val="24"/>
          <w:szCs w:val="24"/>
        </w:rPr>
        <w:t xml:space="preserve"> and intent. A </w:t>
      </w:r>
      <w:r w:rsidR="0014455E" w:rsidRPr="0014455E">
        <w:rPr>
          <w:rFonts w:ascii="Times New Roman" w:hAnsi="Times New Roman" w:cs="Times New Roman"/>
          <w:sz w:val="24"/>
          <w:szCs w:val="24"/>
        </w:rPr>
        <w:t>possessor may be a mere wrongdoer</w:t>
      </w:r>
      <w:r w:rsidR="0014455E">
        <w:rPr>
          <w:rFonts w:ascii="Times New Roman" w:hAnsi="Times New Roman" w:cs="Times New Roman"/>
          <w:sz w:val="24"/>
          <w:szCs w:val="24"/>
        </w:rPr>
        <w:t xml:space="preserve"> </w:t>
      </w:r>
      <w:r w:rsidR="000C6E6B" w:rsidRPr="0014455E">
        <w:rPr>
          <w:rFonts w:ascii="Times New Roman" w:hAnsi="Times New Roman" w:cs="Times New Roman"/>
          <w:sz w:val="24"/>
          <w:szCs w:val="24"/>
        </w:rPr>
        <w:t>yet as against</w:t>
      </w:r>
      <w:r w:rsidR="000C6E6B">
        <w:rPr>
          <w:rFonts w:ascii="Times New Roman" w:hAnsi="Times New Roman" w:cs="Times New Roman"/>
          <w:sz w:val="24"/>
          <w:szCs w:val="24"/>
        </w:rPr>
        <w:t xml:space="preserve"> all third parties not</w:t>
      </w:r>
      <w:r w:rsidR="0014455E">
        <w:rPr>
          <w:rFonts w:ascii="Times New Roman" w:hAnsi="Times New Roman" w:cs="Times New Roman"/>
          <w:sz w:val="24"/>
          <w:szCs w:val="24"/>
        </w:rPr>
        <w:t xml:space="preserve"> </w:t>
      </w:r>
      <w:r w:rsidR="0014455E" w:rsidRPr="0014455E">
        <w:rPr>
          <w:rFonts w:ascii="Times New Roman" w:hAnsi="Times New Roman" w:cs="Times New Roman"/>
          <w:sz w:val="24"/>
          <w:szCs w:val="24"/>
        </w:rPr>
        <w:t xml:space="preserve">claiming under the true owner, </w:t>
      </w:r>
      <w:r w:rsidR="000C6E6B">
        <w:rPr>
          <w:rFonts w:ascii="Times New Roman" w:hAnsi="Times New Roman" w:cs="Times New Roman"/>
          <w:sz w:val="24"/>
          <w:szCs w:val="24"/>
        </w:rPr>
        <w:t xml:space="preserve">is </w:t>
      </w:r>
      <w:r w:rsidR="0014455E" w:rsidRPr="0014455E">
        <w:rPr>
          <w:rFonts w:ascii="Times New Roman" w:hAnsi="Times New Roman" w:cs="Times New Roman"/>
          <w:sz w:val="24"/>
          <w:szCs w:val="24"/>
        </w:rPr>
        <w:t>fully protected by the law.</w:t>
      </w:r>
    </w:p>
    <w:p w:rsidR="006941E4" w:rsidRDefault="0024165B" w:rsidP="006941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question </w:t>
      </w:r>
      <w:r w:rsidR="00100C69">
        <w:rPr>
          <w:rFonts w:ascii="Times New Roman" w:hAnsi="Times New Roman" w:cs="Times New Roman"/>
          <w:sz w:val="24"/>
          <w:szCs w:val="24"/>
        </w:rPr>
        <w:t xml:space="preserve">then </w:t>
      </w:r>
      <w:r>
        <w:rPr>
          <w:rFonts w:ascii="Times New Roman" w:hAnsi="Times New Roman" w:cs="Times New Roman"/>
          <w:sz w:val="24"/>
          <w:szCs w:val="24"/>
        </w:rPr>
        <w:t xml:space="preserve">for purposes of this ground </w:t>
      </w:r>
      <w:r w:rsidR="001A5FDC">
        <w:rPr>
          <w:rFonts w:ascii="Times New Roman" w:hAnsi="Times New Roman" w:cs="Times New Roman"/>
          <w:sz w:val="24"/>
          <w:szCs w:val="24"/>
        </w:rPr>
        <w:t xml:space="preserve">of appeal </w:t>
      </w:r>
      <w:r>
        <w:rPr>
          <w:rFonts w:ascii="Times New Roman" w:hAnsi="Times New Roman" w:cs="Times New Roman"/>
          <w:sz w:val="24"/>
          <w:szCs w:val="24"/>
        </w:rPr>
        <w:t xml:space="preserve">is not whether the Boma Ground, is situate on land vested in the respondent </w:t>
      </w:r>
      <w:r w:rsidR="001A5FDC">
        <w:rPr>
          <w:rFonts w:ascii="Times New Roman" w:hAnsi="Times New Roman" w:cs="Times New Roman"/>
          <w:sz w:val="24"/>
          <w:szCs w:val="24"/>
        </w:rPr>
        <w:t xml:space="preserve">(because that is a question of ownership) </w:t>
      </w:r>
      <w:r>
        <w:rPr>
          <w:rFonts w:ascii="Times New Roman" w:hAnsi="Times New Roman" w:cs="Times New Roman"/>
          <w:sz w:val="24"/>
          <w:szCs w:val="24"/>
        </w:rPr>
        <w:t>but rather whether the trial court</w:t>
      </w:r>
      <w:r w:rsidR="003E29CC">
        <w:rPr>
          <w:rFonts w:ascii="Times New Roman" w:hAnsi="Times New Roman" w:cs="Times New Roman"/>
          <w:sz w:val="24"/>
          <w:szCs w:val="24"/>
        </w:rPr>
        <w:t xml:space="preserve"> was presented with evidence to prove </w:t>
      </w:r>
      <w:r>
        <w:rPr>
          <w:rFonts w:ascii="Times New Roman" w:hAnsi="Times New Roman" w:cs="Times New Roman"/>
          <w:sz w:val="24"/>
          <w:szCs w:val="24"/>
        </w:rPr>
        <w:t>that it</w:t>
      </w:r>
      <w:r w:rsidR="00BE5F42">
        <w:rPr>
          <w:rFonts w:ascii="Times New Roman" w:hAnsi="Times New Roman" w:cs="Times New Roman"/>
          <w:sz w:val="24"/>
          <w:szCs w:val="24"/>
        </w:rPr>
        <w:t xml:space="preserve"> </w:t>
      </w:r>
      <w:r>
        <w:rPr>
          <w:rFonts w:ascii="Times New Roman" w:hAnsi="Times New Roman" w:cs="Times New Roman"/>
          <w:sz w:val="24"/>
          <w:szCs w:val="24"/>
        </w:rPr>
        <w:t>is</w:t>
      </w:r>
      <w:r w:rsidR="00BE5F42">
        <w:rPr>
          <w:rFonts w:ascii="Times New Roman" w:hAnsi="Times New Roman" w:cs="Times New Roman"/>
          <w:sz w:val="24"/>
          <w:szCs w:val="24"/>
        </w:rPr>
        <w:t xml:space="preserve"> </w:t>
      </w:r>
      <w:r>
        <w:rPr>
          <w:rFonts w:ascii="Times New Roman" w:hAnsi="Times New Roman" w:cs="Times New Roman"/>
          <w:sz w:val="24"/>
          <w:szCs w:val="24"/>
        </w:rPr>
        <w:t>land</w:t>
      </w:r>
      <w:r w:rsidR="002E4B86">
        <w:rPr>
          <w:rFonts w:ascii="Times New Roman" w:hAnsi="Times New Roman" w:cs="Times New Roman"/>
          <w:sz w:val="24"/>
          <w:szCs w:val="24"/>
        </w:rPr>
        <w:t>, with</w:t>
      </w:r>
      <w:r w:rsidR="00BE5F42">
        <w:rPr>
          <w:rFonts w:ascii="Times New Roman" w:hAnsi="Times New Roman" w:cs="Times New Roman"/>
          <w:sz w:val="24"/>
          <w:szCs w:val="24"/>
        </w:rPr>
        <w:t xml:space="preserve"> </w:t>
      </w:r>
      <w:r w:rsidR="002E4B86">
        <w:rPr>
          <w:rFonts w:ascii="Times New Roman" w:hAnsi="Times New Roman" w:cs="Times New Roman"/>
          <w:sz w:val="24"/>
          <w:szCs w:val="24"/>
        </w:rPr>
        <w:t>all</w:t>
      </w:r>
      <w:r w:rsidR="003E29CC">
        <w:rPr>
          <w:rFonts w:ascii="Times New Roman" w:hAnsi="Times New Roman" w:cs="Times New Roman"/>
          <w:sz w:val="24"/>
          <w:szCs w:val="24"/>
        </w:rPr>
        <w:t xml:space="preserve"> buildings, structures, works, </w:t>
      </w:r>
      <w:r w:rsidR="002E4B86" w:rsidRPr="00F81173">
        <w:rPr>
          <w:rFonts w:ascii="Times New Roman" w:hAnsi="Times New Roman" w:cs="Times New Roman"/>
          <w:sz w:val="24"/>
          <w:szCs w:val="24"/>
        </w:rPr>
        <w:t>applianc</w:t>
      </w:r>
      <w:r w:rsidR="000C6E6B">
        <w:rPr>
          <w:rFonts w:ascii="Times New Roman" w:hAnsi="Times New Roman" w:cs="Times New Roman"/>
          <w:sz w:val="24"/>
          <w:szCs w:val="24"/>
        </w:rPr>
        <w:t xml:space="preserve">es and servitudes, </w:t>
      </w:r>
      <w:r w:rsidR="003E29CC">
        <w:rPr>
          <w:rFonts w:ascii="Times New Roman" w:hAnsi="Times New Roman" w:cs="Times New Roman"/>
          <w:sz w:val="24"/>
          <w:szCs w:val="24"/>
        </w:rPr>
        <w:t xml:space="preserve">rights, </w:t>
      </w:r>
      <w:r w:rsidR="002E4B86" w:rsidRPr="00F81173">
        <w:rPr>
          <w:rFonts w:ascii="Times New Roman" w:hAnsi="Times New Roman" w:cs="Times New Roman"/>
          <w:sz w:val="24"/>
          <w:szCs w:val="24"/>
        </w:rPr>
        <w:t>power</w:t>
      </w:r>
      <w:r w:rsidR="003E29CC">
        <w:rPr>
          <w:rFonts w:ascii="Times New Roman" w:hAnsi="Times New Roman" w:cs="Times New Roman"/>
          <w:sz w:val="24"/>
          <w:szCs w:val="24"/>
        </w:rPr>
        <w:t xml:space="preserve">s and privileges connected </w:t>
      </w:r>
      <w:r w:rsidR="002E4B86" w:rsidRPr="00F81173">
        <w:rPr>
          <w:rFonts w:ascii="Times New Roman" w:hAnsi="Times New Roman" w:cs="Times New Roman"/>
          <w:sz w:val="24"/>
          <w:szCs w:val="24"/>
        </w:rPr>
        <w:t>therewith</w:t>
      </w:r>
      <w:r w:rsidR="002E4B86">
        <w:rPr>
          <w:rFonts w:ascii="Times New Roman" w:hAnsi="Times New Roman" w:cs="Times New Roman"/>
          <w:sz w:val="24"/>
          <w:szCs w:val="24"/>
        </w:rPr>
        <w:t>,</w:t>
      </w:r>
      <w:r w:rsidR="003E29CC">
        <w:rPr>
          <w:rFonts w:ascii="Times New Roman" w:hAnsi="Times New Roman" w:cs="Times New Roman"/>
          <w:sz w:val="24"/>
          <w:szCs w:val="24"/>
        </w:rPr>
        <w:t xml:space="preserve"> used </w:t>
      </w:r>
      <w:r w:rsidR="001A5FDC" w:rsidRPr="00F81173">
        <w:rPr>
          <w:rFonts w:ascii="Times New Roman" w:hAnsi="Times New Roman" w:cs="Times New Roman"/>
          <w:sz w:val="24"/>
          <w:szCs w:val="24"/>
        </w:rPr>
        <w:t>f</w:t>
      </w:r>
      <w:r w:rsidR="003E29CC">
        <w:rPr>
          <w:rFonts w:ascii="Times New Roman" w:hAnsi="Times New Roman" w:cs="Times New Roman"/>
          <w:sz w:val="24"/>
          <w:szCs w:val="24"/>
        </w:rPr>
        <w:t xml:space="preserve">or </w:t>
      </w:r>
      <w:r w:rsidR="001A5FDC">
        <w:rPr>
          <w:rFonts w:ascii="Times New Roman" w:hAnsi="Times New Roman" w:cs="Times New Roman"/>
          <w:sz w:val="24"/>
          <w:szCs w:val="24"/>
        </w:rPr>
        <w:t xml:space="preserve">the purposes of recreation, </w:t>
      </w:r>
      <w:r w:rsidR="000C6E6B">
        <w:rPr>
          <w:rFonts w:ascii="Times New Roman" w:hAnsi="Times New Roman" w:cs="Times New Roman"/>
          <w:sz w:val="24"/>
          <w:szCs w:val="24"/>
        </w:rPr>
        <w:t xml:space="preserve">games, </w:t>
      </w:r>
      <w:r w:rsidR="003E29CC">
        <w:rPr>
          <w:rFonts w:ascii="Times New Roman" w:hAnsi="Times New Roman" w:cs="Times New Roman"/>
          <w:sz w:val="24"/>
          <w:szCs w:val="24"/>
        </w:rPr>
        <w:t xml:space="preserve">sports or amusements or as a public playground, garden, or open space, to which the public </w:t>
      </w:r>
      <w:r w:rsidR="000C6E6B">
        <w:rPr>
          <w:rFonts w:ascii="Times New Roman" w:hAnsi="Times New Roman" w:cs="Times New Roman"/>
          <w:sz w:val="24"/>
          <w:szCs w:val="24"/>
        </w:rPr>
        <w:t xml:space="preserve">has </w:t>
      </w:r>
      <w:r w:rsidR="003E29CC">
        <w:rPr>
          <w:rFonts w:ascii="Times New Roman" w:hAnsi="Times New Roman" w:cs="Times New Roman"/>
          <w:sz w:val="24"/>
          <w:szCs w:val="24"/>
        </w:rPr>
        <w:t xml:space="preserve">access, </w:t>
      </w:r>
      <w:r w:rsidR="001A5FDC" w:rsidRPr="00F81173">
        <w:rPr>
          <w:rFonts w:ascii="Times New Roman" w:hAnsi="Times New Roman" w:cs="Times New Roman"/>
          <w:sz w:val="24"/>
          <w:szCs w:val="24"/>
        </w:rPr>
        <w:t>whether on payment or not</w:t>
      </w:r>
      <w:r w:rsidR="001A5FDC">
        <w:rPr>
          <w:rFonts w:ascii="Times New Roman" w:hAnsi="Times New Roman" w:cs="Times New Roman"/>
          <w:sz w:val="24"/>
          <w:szCs w:val="24"/>
        </w:rPr>
        <w:t>, but</w:t>
      </w:r>
      <w:r w:rsidR="00F81173">
        <w:rPr>
          <w:rFonts w:ascii="Times New Roman" w:hAnsi="Times New Roman" w:cs="Times New Roman"/>
          <w:sz w:val="24"/>
          <w:szCs w:val="24"/>
        </w:rPr>
        <w:t xml:space="preserve"> managed</w:t>
      </w:r>
      <w:r>
        <w:rPr>
          <w:rFonts w:ascii="Times New Roman" w:hAnsi="Times New Roman" w:cs="Times New Roman"/>
          <w:sz w:val="24"/>
          <w:szCs w:val="24"/>
        </w:rPr>
        <w:t>,</w:t>
      </w:r>
      <w:r w:rsidR="003E29CC">
        <w:rPr>
          <w:rFonts w:ascii="Times New Roman" w:hAnsi="Times New Roman" w:cs="Times New Roman"/>
          <w:sz w:val="24"/>
          <w:szCs w:val="24"/>
        </w:rPr>
        <w:t xml:space="preserve"> or otherwise under the control of </w:t>
      </w:r>
      <w:r w:rsidR="000C6E6B">
        <w:rPr>
          <w:rFonts w:ascii="Times New Roman" w:hAnsi="Times New Roman" w:cs="Times New Roman"/>
          <w:sz w:val="24"/>
          <w:szCs w:val="24"/>
        </w:rPr>
        <w:t xml:space="preserve">the </w:t>
      </w:r>
      <w:r>
        <w:rPr>
          <w:rFonts w:ascii="Times New Roman" w:hAnsi="Times New Roman" w:cs="Times New Roman"/>
          <w:sz w:val="24"/>
          <w:szCs w:val="24"/>
        </w:rPr>
        <w:t>respondent</w:t>
      </w:r>
      <w:r w:rsidR="000C6E6B">
        <w:rPr>
          <w:rFonts w:ascii="Times New Roman" w:hAnsi="Times New Roman" w:cs="Times New Roman"/>
          <w:sz w:val="24"/>
          <w:szCs w:val="24"/>
        </w:rPr>
        <w:t xml:space="preserve">, as </w:t>
      </w:r>
      <w:r w:rsidR="00C74B34">
        <w:rPr>
          <w:rFonts w:ascii="Times New Roman" w:hAnsi="Times New Roman" w:cs="Times New Roman"/>
          <w:sz w:val="24"/>
          <w:szCs w:val="24"/>
        </w:rPr>
        <w:t>a public park</w:t>
      </w:r>
      <w:r w:rsidR="00F81173">
        <w:rPr>
          <w:rFonts w:ascii="Times New Roman" w:hAnsi="Times New Roman" w:cs="Times New Roman"/>
          <w:sz w:val="24"/>
          <w:szCs w:val="24"/>
        </w:rPr>
        <w:t xml:space="preserve"> </w:t>
      </w:r>
      <w:r w:rsidR="001A5FDC">
        <w:rPr>
          <w:rFonts w:ascii="Times New Roman" w:hAnsi="Times New Roman" w:cs="Times New Roman"/>
          <w:sz w:val="24"/>
          <w:szCs w:val="24"/>
        </w:rPr>
        <w:t>(which is a question of possession).</w:t>
      </w:r>
      <w:r w:rsidR="006941E4" w:rsidRPr="006941E4">
        <w:rPr>
          <w:rFonts w:ascii="Times New Roman" w:hAnsi="Times New Roman" w:cs="Times New Roman"/>
          <w:sz w:val="24"/>
          <w:szCs w:val="24"/>
        </w:rPr>
        <w:t xml:space="preserve"> </w:t>
      </w:r>
      <w:r w:rsidR="006941E4">
        <w:rPr>
          <w:rFonts w:ascii="Times New Roman" w:hAnsi="Times New Roman" w:cs="Times New Roman"/>
          <w:sz w:val="24"/>
          <w:szCs w:val="24"/>
        </w:rPr>
        <w:t>In any case, t</w:t>
      </w:r>
      <w:r w:rsidR="006941E4" w:rsidRPr="00F97D45">
        <w:rPr>
          <w:rFonts w:ascii="Times New Roman" w:hAnsi="Times New Roman" w:cs="Times New Roman"/>
          <w:sz w:val="24"/>
          <w:szCs w:val="24"/>
        </w:rPr>
        <w:t xml:space="preserve">he  common  law  tradition  regards  ownership  as  a  relative  concept  as  </w:t>
      </w:r>
      <w:r w:rsidR="006941E4">
        <w:rPr>
          <w:rFonts w:ascii="Times New Roman" w:hAnsi="Times New Roman" w:cs="Times New Roman"/>
          <w:sz w:val="24"/>
          <w:szCs w:val="24"/>
        </w:rPr>
        <w:t xml:space="preserve">opposed  to  an absolute  one. This simply means that </w:t>
      </w:r>
      <w:r w:rsidR="006941E4" w:rsidRPr="00F97D45">
        <w:rPr>
          <w:rFonts w:ascii="Times New Roman" w:hAnsi="Times New Roman" w:cs="Times New Roman"/>
          <w:sz w:val="24"/>
          <w:szCs w:val="24"/>
        </w:rPr>
        <w:t>possession is a good title to a thing</w:t>
      </w:r>
      <w:r w:rsidR="006941E4">
        <w:rPr>
          <w:rFonts w:ascii="Times New Roman" w:hAnsi="Times New Roman" w:cs="Times New Roman"/>
          <w:sz w:val="24"/>
          <w:szCs w:val="24"/>
        </w:rPr>
        <w:t>,</w:t>
      </w:r>
      <w:r w:rsidR="006941E4" w:rsidRPr="00F97D45">
        <w:rPr>
          <w:rFonts w:ascii="Times New Roman" w:hAnsi="Times New Roman" w:cs="Times New Roman"/>
          <w:sz w:val="24"/>
          <w:szCs w:val="24"/>
        </w:rPr>
        <w:t xml:space="preserve"> enforceable</w:t>
      </w:r>
      <w:r w:rsidR="006941E4">
        <w:rPr>
          <w:rFonts w:ascii="Times New Roman" w:hAnsi="Times New Roman" w:cs="Times New Roman"/>
          <w:sz w:val="24"/>
          <w:szCs w:val="24"/>
        </w:rPr>
        <w:t xml:space="preserve"> </w:t>
      </w:r>
      <w:r w:rsidR="006941E4" w:rsidRPr="00F97D45">
        <w:rPr>
          <w:rFonts w:ascii="Times New Roman" w:hAnsi="Times New Roman" w:cs="Times New Roman"/>
          <w:sz w:val="24"/>
          <w:szCs w:val="24"/>
        </w:rPr>
        <w:t>against anyone who cannot show a better title.</w:t>
      </w:r>
    </w:p>
    <w:p w:rsidR="005F1690" w:rsidRDefault="005F1690" w:rsidP="00F81173">
      <w:pPr>
        <w:spacing w:after="0" w:line="360" w:lineRule="auto"/>
        <w:jc w:val="both"/>
        <w:rPr>
          <w:rFonts w:ascii="Times New Roman" w:hAnsi="Times New Roman" w:cs="Times New Roman"/>
          <w:sz w:val="24"/>
          <w:szCs w:val="24"/>
        </w:rPr>
      </w:pPr>
    </w:p>
    <w:p w:rsidR="002E4B86" w:rsidRDefault="002E4B86" w:rsidP="00F811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Apart from PW1 and PW2 who provided court with a description of the land,</w:t>
      </w:r>
      <w:r w:rsidR="00935A53">
        <w:rPr>
          <w:rFonts w:ascii="Times New Roman" w:hAnsi="Times New Roman" w:cs="Times New Roman"/>
          <w:sz w:val="24"/>
          <w:szCs w:val="24"/>
        </w:rPr>
        <w:t xml:space="preserve"> PW3 stated at page 41 of the record of appeal that his uncle showed him the boundary of the Boma Ground in 1973 and cautioned </w:t>
      </w:r>
      <w:r w:rsidR="00100C69">
        <w:rPr>
          <w:rFonts w:ascii="Times New Roman" w:hAnsi="Times New Roman" w:cs="Times New Roman"/>
          <w:sz w:val="24"/>
          <w:szCs w:val="24"/>
        </w:rPr>
        <w:t xml:space="preserve">him </w:t>
      </w:r>
      <w:r w:rsidR="00935A53">
        <w:rPr>
          <w:rFonts w:ascii="Times New Roman" w:hAnsi="Times New Roman" w:cs="Times New Roman"/>
          <w:sz w:val="24"/>
          <w:szCs w:val="24"/>
        </w:rPr>
        <w:t>not to cross it</w:t>
      </w:r>
      <w:r w:rsidR="00233C6B">
        <w:rPr>
          <w:rFonts w:ascii="Times New Roman" w:hAnsi="Times New Roman" w:cs="Times New Roman"/>
          <w:sz w:val="24"/>
          <w:szCs w:val="24"/>
        </w:rPr>
        <w:t>. That in the year 2000 he settled on this land with the consent of the Town Council. On his part, PW4 at page 45 of the record of appeal, stated that as way back as the 1940s</w:t>
      </w:r>
      <w:r w:rsidR="008578D4">
        <w:rPr>
          <w:rFonts w:ascii="Times New Roman" w:hAnsi="Times New Roman" w:cs="Times New Roman"/>
          <w:sz w:val="24"/>
          <w:szCs w:val="24"/>
        </w:rPr>
        <w:t>,</w:t>
      </w:r>
      <w:r w:rsidR="00233C6B">
        <w:rPr>
          <w:rFonts w:ascii="Times New Roman" w:hAnsi="Times New Roman" w:cs="Times New Roman"/>
          <w:sz w:val="24"/>
          <w:szCs w:val="24"/>
        </w:rPr>
        <w:t xml:space="preserve"> he had known the land in dispute as “government land.”</w:t>
      </w:r>
      <w:r>
        <w:rPr>
          <w:rFonts w:ascii="Times New Roman" w:hAnsi="Times New Roman" w:cs="Times New Roman"/>
          <w:sz w:val="24"/>
          <w:szCs w:val="24"/>
        </w:rPr>
        <w:t xml:space="preserve"> </w:t>
      </w:r>
      <w:r w:rsidR="00233C6B">
        <w:rPr>
          <w:rFonts w:ascii="Times New Roman" w:hAnsi="Times New Roman" w:cs="Times New Roman"/>
          <w:sz w:val="24"/>
          <w:szCs w:val="24"/>
        </w:rPr>
        <w:t xml:space="preserve">At the </w:t>
      </w:r>
      <w:r w:rsidR="00233C6B" w:rsidRPr="00100C69">
        <w:rPr>
          <w:rFonts w:ascii="Times New Roman" w:hAnsi="Times New Roman" w:cs="Times New Roman"/>
          <w:i/>
          <w:sz w:val="24"/>
          <w:szCs w:val="24"/>
        </w:rPr>
        <w:t>locus in quo</w:t>
      </w:r>
      <w:r w:rsidR="00233C6B">
        <w:rPr>
          <w:rFonts w:ascii="Times New Roman" w:hAnsi="Times New Roman" w:cs="Times New Roman"/>
          <w:sz w:val="24"/>
          <w:szCs w:val="24"/>
        </w:rPr>
        <w:t>, the record of appeal indicates at page 60 that PW2 showed court a number of features established on the Boma Ground by the respondent</w:t>
      </w:r>
      <w:r w:rsidR="004C5709">
        <w:rPr>
          <w:rFonts w:ascii="Times New Roman" w:hAnsi="Times New Roman" w:cs="Times New Roman"/>
          <w:sz w:val="24"/>
          <w:szCs w:val="24"/>
        </w:rPr>
        <w:t xml:space="preserve"> or with the respondent’s permission</w:t>
      </w:r>
      <w:r w:rsidR="00233C6B">
        <w:rPr>
          <w:rFonts w:ascii="Times New Roman" w:hAnsi="Times New Roman" w:cs="Times New Roman"/>
          <w:sz w:val="24"/>
          <w:szCs w:val="24"/>
        </w:rPr>
        <w:t xml:space="preserve">, including; </w:t>
      </w:r>
      <w:r w:rsidR="00A334BE">
        <w:rPr>
          <w:rFonts w:ascii="Times New Roman" w:hAnsi="Times New Roman" w:cs="Times New Roman"/>
          <w:sz w:val="24"/>
          <w:szCs w:val="24"/>
        </w:rPr>
        <w:t>NPA buildings on a part allocated by the respondent, a community borehole, remains of a demolished public toilet, kiosks on another part allocated to developers to forestall further encroachment, a fence on one side, trees planted on another side and open space for “public celebrations.”</w:t>
      </w:r>
      <w:r w:rsidR="00226185">
        <w:rPr>
          <w:rFonts w:ascii="Times New Roman" w:hAnsi="Times New Roman" w:cs="Times New Roman"/>
          <w:sz w:val="24"/>
          <w:szCs w:val="24"/>
        </w:rPr>
        <w:t xml:space="preserve"> The sum total of this evidence is that the Boma ground is a public space managed by the respondent.</w:t>
      </w:r>
    </w:p>
    <w:p w:rsidR="00A334BE" w:rsidRDefault="00A334BE" w:rsidP="00F81173">
      <w:pPr>
        <w:spacing w:after="0" w:line="360" w:lineRule="auto"/>
        <w:jc w:val="both"/>
        <w:rPr>
          <w:rFonts w:ascii="Times New Roman" w:hAnsi="Times New Roman" w:cs="Times New Roman"/>
          <w:sz w:val="24"/>
          <w:szCs w:val="24"/>
        </w:rPr>
      </w:pPr>
    </w:p>
    <w:p w:rsidR="00A334BE" w:rsidRDefault="00F97D45" w:rsidP="00A7097F">
      <w:pPr>
        <w:spacing w:after="0" w:line="360" w:lineRule="auto"/>
        <w:jc w:val="both"/>
        <w:rPr>
          <w:rFonts w:ascii="Times New Roman" w:hAnsi="Times New Roman" w:cs="Times New Roman"/>
          <w:sz w:val="24"/>
          <w:szCs w:val="24"/>
        </w:rPr>
      </w:pPr>
      <w:r w:rsidRPr="00F97D45">
        <w:rPr>
          <w:rFonts w:ascii="Times New Roman" w:hAnsi="Times New Roman" w:cs="Times New Roman"/>
          <w:sz w:val="24"/>
          <w:szCs w:val="24"/>
        </w:rPr>
        <w:t xml:space="preserve">Whether a person has ownership </w:t>
      </w:r>
      <w:r w:rsidR="00226185">
        <w:rPr>
          <w:rFonts w:ascii="Times New Roman" w:hAnsi="Times New Roman" w:cs="Times New Roman"/>
          <w:sz w:val="24"/>
          <w:szCs w:val="24"/>
        </w:rPr>
        <w:t>is a question</w:t>
      </w:r>
      <w:r w:rsidRPr="00F97D45">
        <w:rPr>
          <w:rFonts w:ascii="Times New Roman" w:hAnsi="Times New Roman" w:cs="Times New Roman"/>
          <w:sz w:val="24"/>
          <w:szCs w:val="24"/>
        </w:rPr>
        <w:t xml:space="preserve"> of law</w:t>
      </w:r>
      <w:r>
        <w:rPr>
          <w:rFonts w:ascii="Times New Roman" w:hAnsi="Times New Roman" w:cs="Times New Roman"/>
          <w:sz w:val="24"/>
          <w:szCs w:val="24"/>
        </w:rPr>
        <w:t xml:space="preserve"> but</w:t>
      </w:r>
      <w:r w:rsidRPr="00F97D45">
        <w:rPr>
          <w:rFonts w:ascii="Times New Roman" w:hAnsi="Times New Roman" w:cs="Times New Roman"/>
          <w:sz w:val="24"/>
          <w:szCs w:val="24"/>
        </w:rPr>
        <w:t xml:space="preserve"> whether a person has possession is a questi</w:t>
      </w:r>
      <w:r>
        <w:rPr>
          <w:rFonts w:ascii="Times New Roman" w:hAnsi="Times New Roman" w:cs="Times New Roman"/>
          <w:sz w:val="24"/>
          <w:szCs w:val="24"/>
        </w:rPr>
        <w:t xml:space="preserve">on that could be answered as a </w:t>
      </w:r>
      <w:r w:rsidRPr="00F97D45">
        <w:rPr>
          <w:rFonts w:ascii="Times New Roman" w:hAnsi="Times New Roman" w:cs="Times New Roman"/>
          <w:sz w:val="24"/>
          <w:szCs w:val="24"/>
        </w:rPr>
        <w:t>matter of fact</w:t>
      </w:r>
      <w:r w:rsidR="00693648">
        <w:rPr>
          <w:rFonts w:ascii="Times New Roman" w:hAnsi="Times New Roman" w:cs="Times New Roman"/>
          <w:sz w:val="24"/>
          <w:szCs w:val="24"/>
        </w:rPr>
        <w:t>,</w:t>
      </w:r>
      <w:r w:rsidRPr="00F97D45">
        <w:rPr>
          <w:rFonts w:ascii="Times New Roman" w:hAnsi="Times New Roman" w:cs="Times New Roman"/>
          <w:sz w:val="24"/>
          <w:szCs w:val="24"/>
        </w:rPr>
        <w:t xml:space="preserve"> without reference to law at al</w:t>
      </w:r>
      <w:r>
        <w:rPr>
          <w:rFonts w:ascii="Times New Roman" w:hAnsi="Times New Roman" w:cs="Times New Roman"/>
          <w:sz w:val="24"/>
          <w:szCs w:val="24"/>
        </w:rPr>
        <w:t xml:space="preserve">l. </w:t>
      </w:r>
      <w:r w:rsidR="00226185">
        <w:rPr>
          <w:rFonts w:ascii="Times New Roman" w:hAnsi="Times New Roman" w:cs="Times New Roman"/>
          <w:sz w:val="24"/>
          <w:szCs w:val="24"/>
        </w:rPr>
        <w:t>A</w:t>
      </w:r>
      <w:r w:rsidR="00226185" w:rsidRPr="00226185">
        <w:rPr>
          <w:rFonts w:ascii="Times New Roman" w:hAnsi="Times New Roman" w:cs="Times New Roman"/>
          <w:sz w:val="24"/>
          <w:szCs w:val="24"/>
        </w:rPr>
        <w:t xml:space="preserve"> person may exercise dominion or control</w:t>
      </w:r>
      <w:r w:rsidR="00226185">
        <w:rPr>
          <w:rFonts w:ascii="Times New Roman" w:hAnsi="Times New Roman" w:cs="Times New Roman"/>
          <w:sz w:val="24"/>
          <w:szCs w:val="24"/>
        </w:rPr>
        <w:t xml:space="preserve"> </w:t>
      </w:r>
      <w:r w:rsidR="00226185" w:rsidRPr="00226185">
        <w:rPr>
          <w:rFonts w:ascii="Times New Roman" w:hAnsi="Times New Roman" w:cs="Times New Roman"/>
          <w:sz w:val="24"/>
          <w:szCs w:val="24"/>
        </w:rPr>
        <w:t>over</w:t>
      </w:r>
      <w:r w:rsidR="00226185">
        <w:rPr>
          <w:rFonts w:ascii="Times New Roman" w:hAnsi="Times New Roman" w:cs="Times New Roman"/>
          <w:sz w:val="24"/>
          <w:szCs w:val="24"/>
        </w:rPr>
        <w:t xml:space="preserve"> </w:t>
      </w:r>
      <w:r w:rsidR="00226185" w:rsidRPr="00226185">
        <w:rPr>
          <w:rFonts w:ascii="Times New Roman" w:hAnsi="Times New Roman" w:cs="Times New Roman"/>
          <w:sz w:val="24"/>
          <w:szCs w:val="24"/>
        </w:rPr>
        <w:t>property not in his or her physical</w:t>
      </w:r>
      <w:r w:rsidR="00226185">
        <w:rPr>
          <w:rFonts w:ascii="Times New Roman" w:hAnsi="Times New Roman" w:cs="Times New Roman"/>
          <w:sz w:val="24"/>
          <w:szCs w:val="24"/>
        </w:rPr>
        <w:t xml:space="preserve"> </w:t>
      </w:r>
      <w:r w:rsidR="00226185" w:rsidRPr="00226185">
        <w:rPr>
          <w:rFonts w:ascii="Times New Roman" w:hAnsi="Times New Roman" w:cs="Times New Roman"/>
          <w:sz w:val="24"/>
          <w:szCs w:val="24"/>
        </w:rPr>
        <w:t>possession.</w:t>
      </w:r>
      <w:r w:rsidR="00226185">
        <w:rPr>
          <w:rFonts w:ascii="Times New Roman" w:hAnsi="Times New Roman" w:cs="Times New Roman"/>
          <w:sz w:val="24"/>
          <w:szCs w:val="24"/>
        </w:rPr>
        <w:t xml:space="preserve"> </w:t>
      </w:r>
      <w:r w:rsidR="00226185" w:rsidRPr="00226185">
        <w:rPr>
          <w:rFonts w:ascii="Times New Roman" w:hAnsi="Times New Roman" w:cs="Times New Roman"/>
          <w:sz w:val="24"/>
          <w:szCs w:val="24"/>
        </w:rPr>
        <w:t>A</w:t>
      </w:r>
      <w:r w:rsidR="00226185">
        <w:rPr>
          <w:rFonts w:ascii="Times New Roman" w:hAnsi="Times New Roman" w:cs="Times New Roman"/>
          <w:sz w:val="24"/>
          <w:szCs w:val="24"/>
        </w:rPr>
        <w:t xml:space="preserve"> </w:t>
      </w:r>
      <w:r w:rsidR="00226185" w:rsidRPr="00226185">
        <w:rPr>
          <w:rFonts w:ascii="Times New Roman" w:hAnsi="Times New Roman" w:cs="Times New Roman"/>
          <w:sz w:val="24"/>
          <w:szCs w:val="24"/>
        </w:rPr>
        <w:t>person  who</w:t>
      </w:r>
      <w:r w:rsidR="00226185">
        <w:rPr>
          <w:rFonts w:ascii="Times New Roman" w:hAnsi="Times New Roman" w:cs="Times New Roman"/>
          <w:sz w:val="24"/>
          <w:szCs w:val="24"/>
        </w:rPr>
        <w:t xml:space="preserve"> </w:t>
      </w:r>
      <w:r w:rsidR="00226185" w:rsidRPr="00226185">
        <w:rPr>
          <w:rFonts w:ascii="Times New Roman" w:hAnsi="Times New Roman" w:cs="Times New Roman"/>
          <w:sz w:val="24"/>
          <w:szCs w:val="24"/>
        </w:rPr>
        <w:t>exercises  dominion  or  control  over  property</w:t>
      </w:r>
      <w:r w:rsidR="00226185">
        <w:rPr>
          <w:rFonts w:ascii="Times New Roman" w:hAnsi="Times New Roman" w:cs="Times New Roman"/>
          <w:sz w:val="24"/>
          <w:szCs w:val="24"/>
        </w:rPr>
        <w:t xml:space="preserve"> </w:t>
      </w:r>
      <w:r w:rsidR="00226185" w:rsidRPr="00226185">
        <w:rPr>
          <w:rFonts w:ascii="Times New Roman" w:hAnsi="Times New Roman" w:cs="Times New Roman"/>
          <w:sz w:val="24"/>
          <w:szCs w:val="24"/>
        </w:rPr>
        <w:t>not  in  his  or</w:t>
      </w:r>
      <w:r w:rsidR="00226185">
        <w:rPr>
          <w:rFonts w:ascii="Times New Roman" w:hAnsi="Times New Roman" w:cs="Times New Roman"/>
          <w:sz w:val="24"/>
          <w:szCs w:val="24"/>
        </w:rPr>
        <w:t xml:space="preserve">  her </w:t>
      </w:r>
      <w:r w:rsidR="00226185" w:rsidRPr="00226185">
        <w:rPr>
          <w:rFonts w:ascii="Times New Roman" w:hAnsi="Times New Roman" w:cs="Times New Roman"/>
          <w:sz w:val="24"/>
          <w:szCs w:val="24"/>
        </w:rPr>
        <w:t>physical  possession  is  said  to  have  that  property  in  hi</w:t>
      </w:r>
      <w:r w:rsidR="00693648">
        <w:rPr>
          <w:rFonts w:ascii="Times New Roman" w:hAnsi="Times New Roman" w:cs="Times New Roman"/>
          <w:sz w:val="24"/>
          <w:szCs w:val="24"/>
        </w:rPr>
        <w:t xml:space="preserve">s </w:t>
      </w:r>
      <w:r w:rsidR="00226185" w:rsidRPr="00226185">
        <w:rPr>
          <w:rFonts w:ascii="Times New Roman" w:hAnsi="Times New Roman" w:cs="Times New Roman"/>
          <w:sz w:val="24"/>
          <w:szCs w:val="24"/>
        </w:rPr>
        <w:t>or</w:t>
      </w:r>
      <w:r w:rsidR="00693648">
        <w:rPr>
          <w:rFonts w:ascii="Times New Roman" w:hAnsi="Times New Roman" w:cs="Times New Roman"/>
          <w:sz w:val="24"/>
          <w:szCs w:val="24"/>
        </w:rPr>
        <w:t xml:space="preserve"> </w:t>
      </w:r>
      <w:r w:rsidR="00226185" w:rsidRPr="00226185">
        <w:rPr>
          <w:rFonts w:ascii="Times New Roman" w:hAnsi="Times New Roman" w:cs="Times New Roman"/>
          <w:sz w:val="24"/>
          <w:szCs w:val="24"/>
        </w:rPr>
        <w:t>her “constructive possession.”</w:t>
      </w:r>
      <w:r w:rsidR="00226185">
        <w:rPr>
          <w:rFonts w:ascii="Times New Roman" w:hAnsi="Times New Roman" w:cs="Times New Roman"/>
          <w:sz w:val="24"/>
          <w:szCs w:val="24"/>
        </w:rPr>
        <w:t xml:space="preserve"> </w:t>
      </w:r>
      <w:r w:rsidR="00693648" w:rsidRPr="00226185">
        <w:rPr>
          <w:rFonts w:ascii="Times New Roman" w:hAnsi="Times New Roman" w:cs="Times New Roman"/>
          <w:sz w:val="24"/>
          <w:szCs w:val="24"/>
        </w:rPr>
        <w:t>The evidence before the court indicated</w:t>
      </w:r>
      <w:r w:rsidR="00693648">
        <w:rPr>
          <w:rFonts w:ascii="Times New Roman" w:hAnsi="Times New Roman" w:cs="Times New Roman"/>
          <w:sz w:val="24"/>
          <w:szCs w:val="24"/>
        </w:rPr>
        <w:t xml:space="preserve"> </w:t>
      </w:r>
      <w:r w:rsidR="00693648" w:rsidRPr="00226185">
        <w:rPr>
          <w:rFonts w:ascii="Times New Roman" w:hAnsi="Times New Roman" w:cs="Times New Roman"/>
          <w:sz w:val="24"/>
          <w:szCs w:val="24"/>
        </w:rPr>
        <w:t>a</w:t>
      </w:r>
      <w:r w:rsidR="00693648">
        <w:rPr>
          <w:rFonts w:ascii="Times New Roman" w:hAnsi="Times New Roman" w:cs="Times New Roman"/>
          <w:sz w:val="24"/>
          <w:szCs w:val="24"/>
        </w:rPr>
        <w:t xml:space="preserve"> manifest </w:t>
      </w:r>
      <w:r w:rsidR="00693648" w:rsidRPr="00226185">
        <w:rPr>
          <w:rFonts w:ascii="Times New Roman" w:hAnsi="Times New Roman" w:cs="Times New Roman"/>
          <w:sz w:val="24"/>
          <w:szCs w:val="24"/>
        </w:rPr>
        <w:t>intent</w:t>
      </w:r>
      <w:r w:rsidR="00693648">
        <w:rPr>
          <w:rFonts w:ascii="Times New Roman" w:hAnsi="Times New Roman" w:cs="Times New Roman"/>
          <w:sz w:val="24"/>
          <w:szCs w:val="24"/>
        </w:rPr>
        <w:t xml:space="preserve"> </w:t>
      </w:r>
      <w:r w:rsidR="00693648" w:rsidRPr="00226185">
        <w:rPr>
          <w:rFonts w:ascii="Times New Roman" w:hAnsi="Times New Roman" w:cs="Times New Roman"/>
          <w:sz w:val="24"/>
          <w:szCs w:val="24"/>
        </w:rPr>
        <w:t>on the p</w:t>
      </w:r>
      <w:r w:rsidR="00693648">
        <w:rPr>
          <w:rFonts w:ascii="Times New Roman" w:hAnsi="Times New Roman" w:cs="Times New Roman"/>
          <w:sz w:val="24"/>
          <w:szCs w:val="24"/>
        </w:rPr>
        <w:t xml:space="preserve">art of the respondent, </w:t>
      </w:r>
      <w:r w:rsidR="00693648" w:rsidRPr="00226185">
        <w:rPr>
          <w:rFonts w:ascii="Times New Roman" w:hAnsi="Times New Roman" w:cs="Times New Roman"/>
          <w:sz w:val="24"/>
          <w:szCs w:val="24"/>
        </w:rPr>
        <w:t>of sole and exclusive dominion</w:t>
      </w:r>
      <w:r w:rsidR="00693648">
        <w:rPr>
          <w:rFonts w:ascii="Times New Roman" w:hAnsi="Times New Roman" w:cs="Times New Roman"/>
          <w:sz w:val="24"/>
          <w:szCs w:val="24"/>
        </w:rPr>
        <w:t xml:space="preserve">, not merely to exclude the world at large from interfering </w:t>
      </w:r>
      <w:r w:rsidR="00693648" w:rsidRPr="00226185">
        <w:rPr>
          <w:rFonts w:ascii="Times New Roman" w:hAnsi="Times New Roman" w:cs="Times New Roman"/>
          <w:sz w:val="24"/>
          <w:szCs w:val="24"/>
        </w:rPr>
        <w:t>with</w:t>
      </w:r>
      <w:r w:rsidR="00693648">
        <w:rPr>
          <w:rFonts w:ascii="Times New Roman" w:hAnsi="Times New Roman" w:cs="Times New Roman"/>
          <w:sz w:val="24"/>
          <w:szCs w:val="24"/>
        </w:rPr>
        <w:t xml:space="preserve"> the Boma Ground, but  to do so on the respondent’s</w:t>
      </w:r>
      <w:r w:rsidR="00693648" w:rsidRPr="00A7097F">
        <w:rPr>
          <w:rFonts w:ascii="Times New Roman" w:hAnsi="Times New Roman" w:cs="Times New Roman"/>
          <w:sz w:val="24"/>
          <w:szCs w:val="24"/>
        </w:rPr>
        <w:t xml:space="preserve"> own account and in </w:t>
      </w:r>
      <w:r w:rsidR="00693648">
        <w:rPr>
          <w:rFonts w:ascii="Times New Roman" w:hAnsi="Times New Roman" w:cs="Times New Roman"/>
          <w:sz w:val="24"/>
          <w:szCs w:val="24"/>
        </w:rPr>
        <w:t>its</w:t>
      </w:r>
      <w:r w:rsidR="00693648" w:rsidRPr="00A7097F">
        <w:rPr>
          <w:rFonts w:ascii="Times New Roman" w:hAnsi="Times New Roman" w:cs="Times New Roman"/>
          <w:sz w:val="24"/>
          <w:szCs w:val="24"/>
        </w:rPr>
        <w:t xml:space="preserve"> own name</w:t>
      </w:r>
      <w:r w:rsidR="00693648">
        <w:rPr>
          <w:rFonts w:ascii="Times New Roman" w:hAnsi="Times New Roman" w:cs="Times New Roman"/>
          <w:sz w:val="24"/>
          <w:szCs w:val="24"/>
        </w:rPr>
        <w:t>. For that reason</w:t>
      </w:r>
      <w:r w:rsidR="00226185">
        <w:rPr>
          <w:rFonts w:ascii="Times New Roman" w:hAnsi="Times New Roman" w:cs="Times New Roman"/>
          <w:sz w:val="24"/>
          <w:szCs w:val="24"/>
        </w:rPr>
        <w:t xml:space="preserve">, the </w:t>
      </w:r>
      <w:r w:rsidR="00A334BE">
        <w:rPr>
          <w:rFonts w:ascii="Times New Roman" w:hAnsi="Times New Roman" w:cs="Times New Roman"/>
          <w:sz w:val="24"/>
          <w:szCs w:val="24"/>
        </w:rPr>
        <w:t xml:space="preserve">court is satisfied that there </w:t>
      </w:r>
      <w:r w:rsidR="00A334BE">
        <w:rPr>
          <w:rFonts w:ascii="Times New Roman" w:hAnsi="Times New Roman" w:cs="Times New Roman"/>
          <w:sz w:val="24"/>
          <w:szCs w:val="24"/>
        </w:rPr>
        <w:lastRenderedPageBreak/>
        <w:t xml:space="preserve">was credible evidence presented to </w:t>
      </w:r>
      <w:r w:rsidR="00226185">
        <w:rPr>
          <w:rFonts w:ascii="Times New Roman" w:hAnsi="Times New Roman" w:cs="Times New Roman"/>
          <w:sz w:val="24"/>
          <w:szCs w:val="24"/>
        </w:rPr>
        <w:t xml:space="preserve">the trial </w:t>
      </w:r>
      <w:r w:rsidR="00A334BE">
        <w:rPr>
          <w:rFonts w:ascii="Times New Roman" w:hAnsi="Times New Roman" w:cs="Times New Roman"/>
          <w:sz w:val="24"/>
          <w:szCs w:val="24"/>
        </w:rPr>
        <w:t>court, sufficient to support the finding that the respondent</w:t>
      </w:r>
      <w:r w:rsidR="00226185">
        <w:rPr>
          <w:rFonts w:ascii="Times New Roman" w:hAnsi="Times New Roman" w:cs="Times New Roman"/>
          <w:sz w:val="24"/>
          <w:szCs w:val="24"/>
        </w:rPr>
        <w:t xml:space="preserve"> managed, or </w:t>
      </w:r>
      <w:r w:rsidR="00A334BE">
        <w:rPr>
          <w:rFonts w:ascii="Times New Roman" w:hAnsi="Times New Roman" w:cs="Times New Roman"/>
          <w:sz w:val="24"/>
          <w:szCs w:val="24"/>
        </w:rPr>
        <w:t xml:space="preserve">otherwise had under its </w:t>
      </w:r>
      <w:r w:rsidR="00A334BE" w:rsidRPr="0082768F">
        <w:rPr>
          <w:rFonts w:ascii="Times New Roman" w:hAnsi="Times New Roman" w:cs="Times New Roman"/>
          <w:sz w:val="24"/>
          <w:szCs w:val="24"/>
        </w:rPr>
        <w:t xml:space="preserve">physical control </w:t>
      </w:r>
      <w:r w:rsidR="00A334BE">
        <w:rPr>
          <w:rFonts w:ascii="Times New Roman" w:hAnsi="Times New Roman" w:cs="Times New Roman"/>
          <w:sz w:val="24"/>
          <w:szCs w:val="24"/>
        </w:rPr>
        <w:t>(</w:t>
      </w:r>
      <w:r w:rsidR="000C6E6B">
        <w:rPr>
          <w:rFonts w:ascii="Times New Roman" w:hAnsi="Times New Roman" w:cs="Times New Roman"/>
          <w:sz w:val="24"/>
          <w:szCs w:val="24"/>
        </w:rPr>
        <w:t xml:space="preserve">and therefore </w:t>
      </w:r>
      <w:r w:rsidR="00A334BE">
        <w:rPr>
          <w:rFonts w:ascii="Times New Roman" w:hAnsi="Times New Roman" w:cs="Times New Roman"/>
          <w:sz w:val="24"/>
          <w:szCs w:val="24"/>
        </w:rPr>
        <w:t xml:space="preserve">exclusive </w:t>
      </w:r>
      <w:r w:rsidR="00693648">
        <w:rPr>
          <w:rFonts w:ascii="Times New Roman" w:hAnsi="Times New Roman" w:cs="Times New Roman"/>
          <w:sz w:val="24"/>
          <w:szCs w:val="24"/>
        </w:rPr>
        <w:t xml:space="preserve">constructive </w:t>
      </w:r>
      <w:r w:rsidR="00A334BE">
        <w:rPr>
          <w:rFonts w:ascii="Times New Roman" w:hAnsi="Times New Roman" w:cs="Times New Roman"/>
          <w:sz w:val="24"/>
          <w:szCs w:val="24"/>
        </w:rPr>
        <w:t>possession)</w:t>
      </w:r>
      <w:r w:rsidR="00305BD6">
        <w:rPr>
          <w:rFonts w:ascii="Times New Roman" w:hAnsi="Times New Roman" w:cs="Times New Roman"/>
          <w:sz w:val="24"/>
          <w:szCs w:val="24"/>
        </w:rPr>
        <w:t>,</w:t>
      </w:r>
      <w:r w:rsidR="00A334BE">
        <w:rPr>
          <w:rFonts w:ascii="Times New Roman" w:hAnsi="Times New Roman" w:cs="Times New Roman"/>
          <w:sz w:val="24"/>
          <w:szCs w:val="24"/>
        </w:rPr>
        <w:t xml:space="preserve"> </w:t>
      </w:r>
      <w:r w:rsidR="00A334BE" w:rsidRPr="00226185">
        <w:rPr>
          <w:rFonts w:ascii="Times New Roman" w:hAnsi="Times New Roman" w:cs="Times New Roman"/>
          <w:sz w:val="24"/>
          <w:szCs w:val="24"/>
        </w:rPr>
        <w:t xml:space="preserve">the land constituting the Boma Ground. </w:t>
      </w:r>
    </w:p>
    <w:p w:rsidR="002E4B86" w:rsidRDefault="002E4B86" w:rsidP="00F81173">
      <w:pPr>
        <w:spacing w:after="0" w:line="360" w:lineRule="auto"/>
        <w:jc w:val="both"/>
        <w:rPr>
          <w:rFonts w:ascii="Times New Roman" w:hAnsi="Times New Roman" w:cs="Times New Roman"/>
          <w:sz w:val="24"/>
          <w:szCs w:val="24"/>
        </w:rPr>
      </w:pPr>
    </w:p>
    <w:p w:rsidR="00686739" w:rsidRDefault="00226185"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D2108B" w:rsidRPr="0082768F">
        <w:rPr>
          <w:rFonts w:ascii="Times New Roman" w:hAnsi="Times New Roman" w:cs="Times New Roman"/>
          <w:sz w:val="24"/>
          <w:szCs w:val="24"/>
        </w:rPr>
        <w:t xml:space="preserve">nce </w:t>
      </w:r>
      <w:r w:rsidR="000C6E6B">
        <w:rPr>
          <w:rFonts w:ascii="Times New Roman" w:hAnsi="Times New Roman" w:cs="Times New Roman"/>
          <w:sz w:val="24"/>
          <w:szCs w:val="24"/>
        </w:rPr>
        <w:t xml:space="preserve">possession by the respondent was proved, </w:t>
      </w:r>
      <w:r w:rsidR="00D2108B" w:rsidRPr="0082768F">
        <w:rPr>
          <w:rFonts w:ascii="Times New Roman" w:hAnsi="Times New Roman" w:cs="Times New Roman"/>
          <w:sz w:val="24"/>
          <w:szCs w:val="24"/>
        </w:rPr>
        <w:t xml:space="preserve">the </w:t>
      </w:r>
      <w:r w:rsidR="000C6E6B">
        <w:rPr>
          <w:rFonts w:ascii="Times New Roman" w:hAnsi="Times New Roman" w:cs="Times New Roman"/>
          <w:sz w:val="24"/>
          <w:szCs w:val="24"/>
        </w:rPr>
        <w:t xml:space="preserve">presence of the appellants on the land against the will of the respondent then constituted a </w:t>
      </w:r>
      <w:r w:rsidR="000C6E6B" w:rsidRPr="00693648">
        <w:rPr>
          <w:rFonts w:ascii="Times New Roman" w:hAnsi="Times New Roman" w:cs="Times New Roman"/>
          <w:i/>
          <w:sz w:val="24"/>
          <w:szCs w:val="24"/>
        </w:rPr>
        <w:t>prima facie</w:t>
      </w:r>
      <w:r w:rsidR="000C6E6B">
        <w:rPr>
          <w:rFonts w:ascii="Times New Roman" w:hAnsi="Times New Roman" w:cs="Times New Roman"/>
          <w:sz w:val="24"/>
          <w:szCs w:val="24"/>
        </w:rPr>
        <w:t xml:space="preserve"> </w:t>
      </w:r>
      <w:r w:rsidR="00D2108B" w:rsidRPr="0082768F">
        <w:rPr>
          <w:rFonts w:ascii="Times New Roman" w:hAnsi="Times New Roman" w:cs="Times New Roman"/>
          <w:sz w:val="24"/>
          <w:szCs w:val="24"/>
        </w:rPr>
        <w:t xml:space="preserve">invasion </w:t>
      </w:r>
      <w:r w:rsidR="000C6E6B">
        <w:rPr>
          <w:rFonts w:ascii="Times New Roman" w:hAnsi="Times New Roman" w:cs="Times New Roman"/>
          <w:sz w:val="24"/>
          <w:szCs w:val="24"/>
        </w:rPr>
        <w:t xml:space="preserve">of the land. In that case </w:t>
      </w:r>
      <w:r w:rsidR="00D2108B" w:rsidRPr="0082768F">
        <w:rPr>
          <w:rFonts w:ascii="Times New Roman" w:hAnsi="Times New Roman" w:cs="Times New Roman"/>
          <w:sz w:val="24"/>
          <w:szCs w:val="24"/>
        </w:rPr>
        <w:t xml:space="preserve">it </w:t>
      </w:r>
      <w:r w:rsidR="000C6E6B">
        <w:rPr>
          <w:rFonts w:ascii="Times New Roman" w:hAnsi="Times New Roman" w:cs="Times New Roman"/>
          <w:sz w:val="24"/>
          <w:szCs w:val="24"/>
        </w:rPr>
        <w:t>was</w:t>
      </w:r>
      <w:r w:rsidR="00D2108B" w:rsidRPr="0082768F">
        <w:rPr>
          <w:rFonts w:ascii="Times New Roman" w:hAnsi="Times New Roman" w:cs="Times New Roman"/>
          <w:sz w:val="24"/>
          <w:szCs w:val="24"/>
        </w:rPr>
        <w:t xml:space="preserve"> for the </w:t>
      </w:r>
      <w:r w:rsidR="000C6E6B">
        <w:rPr>
          <w:rFonts w:ascii="Times New Roman" w:hAnsi="Times New Roman" w:cs="Times New Roman"/>
          <w:sz w:val="24"/>
          <w:szCs w:val="24"/>
        </w:rPr>
        <w:t xml:space="preserve">appellants </w:t>
      </w:r>
      <w:r w:rsidR="00D2108B" w:rsidRPr="0082768F">
        <w:rPr>
          <w:rFonts w:ascii="Times New Roman" w:hAnsi="Times New Roman" w:cs="Times New Roman"/>
          <w:sz w:val="24"/>
          <w:szCs w:val="24"/>
        </w:rPr>
        <w:t xml:space="preserve">to justify </w:t>
      </w:r>
      <w:r w:rsidR="000C6E6B">
        <w:rPr>
          <w:rFonts w:ascii="Times New Roman" w:hAnsi="Times New Roman" w:cs="Times New Roman"/>
          <w:sz w:val="24"/>
          <w:szCs w:val="24"/>
        </w:rPr>
        <w:t>their presence on the land</w:t>
      </w:r>
      <w:r w:rsidR="00D2108B" w:rsidRPr="0082768F">
        <w:rPr>
          <w:rFonts w:ascii="Times New Roman" w:hAnsi="Times New Roman" w:cs="Times New Roman"/>
          <w:sz w:val="24"/>
          <w:szCs w:val="24"/>
        </w:rPr>
        <w:t xml:space="preserve">.  </w:t>
      </w:r>
      <w:r w:rsidR="000C6E6B">
        <w:rPr>
          <w:rFonts w:ascii="Times New Roman" w:hAnsi="Times New Roman" w:cs="Times New Roman"/>
          <w:sz w:val="24"/>
          <w:szCs w:val="24"/>
        </w:rPr>
        <w:t xml:space="preserve">They did this by </w:t>
      </w:r>
      <w:r w:rsidR="00693648">
        <w:rPr>
          <w:rFonts w:ascii="Times New Roman" w:hAnsi="Times New Roman" w:cs="Times New Roman"/>
          <w:sz w:val="24"/>
          <w:szCs w:val="24"/>
        </w:rPr>
        <w:t>pleading in their written statement of defence that the land in dispute belonged to the Nyangiliya Clan, which they inherited from their mother (who apparently was a member of that clan) and that it neighboured but lay outside the Boma Ground (see paragraphs 5</w:t>
      </w:r>
      <w:r w:rsidR="008578D4">
        <w:rPr>
          <w:rFonts w:ascii="Times New Roman" w:hAnsi="Times New Roman" w:cs="Times New Roman"/>
          <w:sz w:val="24"/>
          <w:szCs w:val="24"/>
        </w:rPr>
        <w:t xml:space="preserve"> -</w:t>
      </w:r>
      <w:r w:rsidR="00693648">
        <w:rPr>
          <w:rFonts w:ascii="Times New Roman" w:hAnsi="Times New Roman" w:cs="Times New Roman"/>
          <w:sz w:val="24"/>
          <w:szCs w:val="24"/>
        </w:rPr>
        <w:t xml:space="preserve"> 8 of the amended written statement of defence</w:t>
      </w:r>
      <w:r w:rsidR="008578D4">
        <w:rPr>
          <w:rFonts w:ascii="Times New Roman" w:hAnsi="Times New Roman" w:cs="Times New Roman"/>
          <w:sz w:val="24"/>
          <w:szCs w:val="24"/>
        </w:rPr>
        <w:t xml:space="preserve"> and paragraphs 1 – 4 of the counterclaim</w:t>
      </w:r>
      <w:r w:rsidR="00693648">
        <w:rPr>
          <w:rFonts w:ascii="Times New Roman" w:hAnsi="Times New Roman" w:cs="Times New Roman"/>
          <w:sz w:val="24"/>
          <w:szCs w:val="24"/>
        </w:rPr>
        <w:t>).</w:t>
      </w:r>
      <w:r w:rsidR="00322623">
        <w:rPr>
          <w:rFonts w:ascii="Times New Roman" w:hAnsi="Times New Roman" w:cs="Times New Roman"/>
          <w:sz w:val="24"/>
          <w:szCs w:val="24"/>
        </w:rPr>
        <w:t xml:space="preserve"> On its part, the respondent contended that the appellants occupied part of </w:t>
      </w:r>
      <w:r w:rsidR="00100C69">
        <w:rPr>
          <w:rFonts w:ascii="Times New Roman" w:hAnsi="Times New Roman" w:cs="Times New Roman"/>
          <w:sz w:val="24"/>
          <w:szCs w:val="24"/>
        </w:rPr>
        <w:t xml:space="preserve">the </w:t>
      </w:r>
      <w:r w:rsidR="00322623">
        <w:rPr>
          <w:rFonts w:ascii="Times New Roman" w:hAnsi="Times New Roman" w:cs="Times New Roman"/>
          <w:sz w:val="24"/>
          <w:szCs w:val="24"/>
        </w:rPr>
        <w:t>land constituting the Boma Ground but not adjacent to it as claimed and that they were licensees on it</w:t>
      </w:r>
      <w:r w:rsidR="00100C69">
        <w:rPr>
          <w:rFonts w:ascii="Times New Roman" w:hAnsi="Times New Roman" w:cs="Times New Roman"/>
          <w:sz w:val="24"/>
          <w:szCs w:val="24"/>
        </w:rPr>
        <w:t xml:space="preserve"> whose license had been revoked during the year 2012.</w:t>
      </w:r>
      <w:r w:rsidR="00322623">
        <w:rPr>
          <w:rFonts w:ascii="Times New Roman" w:hAnsi="Times New Roman" w:cs="Times New Roman"/>
          <w:sz w:val="24"/>
          <w:szCs w:val="24"/>
        </w:rPr>
        <w:t xml:space="preserve"> </w:t>
      </w:r>
    </w:p>
    <w:p w:rsidR="006B00AF" w:rsidRDefault="006B00AF" w:rsidP="00C40079">
      <w:pPr>
        <w:spacing w:after="0" w:line="360" w:lineRule="auto"/>
        <w:jc w:val="both"/>
        <w:rPr>
          <w:rFonts w:ascii="Times New Roman" w:hAnsi="Times New Roman" w:cs="Times New Roman"/>
          <w:sz w:val="24"/>
          <w:szCs w:val="24"/>
        </w:rPr>
      </w:pPr>
    </w:p>
    <w:p w:rsidR="005C2E9D" w:rsidRDefault="006B00AF"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its part, the respondent evidence was that the </w:t>
      </w:r>
      <w:r w:rsidR="003D1F34">
        <w:rPr>
          <w:rFonts w:ascii="Times New Roman" w:hAnsi="Times New Roman" w:cs="Times New Roman"/>
          <w:sz w:val="24"/>
          <w:szCs w:val="24"/>
        </w:rPr>
        <w:t>appellants</w:t>
      </w:r>
      <w:r>
        <w:rPr>
          <w:rFonts w:ascii="Times New Roman" w:hAnsi="Times New Roman" w:cs="Times New Roman"/>
          <w:sz w:val="24"/>
          <w:szCs w:val="24"/>
        </w:rPr>
        <w:t xml:space="preserve"> were mere licensees on the land (PW3 at page 41 lines </w:t>
      </w:r>
      <w:r w:rsidR="0055062E">
        <w:rPr>
          <w:rFonts w:ascii="Times New Roman" w:hAnsi="Times New Roman" w:cs="Times New Roman"/>
          <w:sz w:val="24"/>
          <w:szCs w:val="24"/>
        </w:rPr>
        <w:t>10–12)</w:t>
      </w:r>
      <w:r>
        <w:rPr>
          <w:rFonts w:ascii="Times New Roman" w:hAnsi="Times New Roman" w:cs="Times New Roman"/>
          <w:sz w:val="24"/>
          <w:szCs w:val="24"/>
        </w:rPr>
        <w:t xml:space="preserve"> </w:t>
      </w:r>
      <w:r w:rsidR="0055062E">
        <w:rPr>
          <w:rFonts w:ascii="Times New Roman" w:hAnsi="Times New Roman" w:cs="Times New Roman"/>
          <w:sz w:val="24"/>
          <w:szCs w:val="24"/>
        </w:rPr>
        <w:t xml:space="preserve">who were allowed to put up temporary structures. </w:t>
      </w:r>
      <w:r w:rsidR="00322623">
        <w:rPr>
          <w:rFonts w:ascii="Times New Roman" w:hAnsi="Times New Roman" w:cs="Times New Roman"/>
          <w:sz w:val="24"/>
          <w:szCs w:val="24"/>
        </w:rPr>
        <w:t xml:space="preserve">Upon reviewing the evidence adduced by either party, this court </w:t>
      </w:r>
      <w:r w:rsidR="00F73998">
        <w:rPr>
          <w:rFonts w:ascii="Times New Roman" w:hAnsi="Times New Roman" w:cs="Times New Roman"/>
          <w:sz w:val="24"/>
          <w:szCs w:val="24"/>
        </w:rPr>
        <w:t>makes the following observation</w:t>
      </w:r>
      <w:r w:rsidR="005C2E9D">
        <w:rPr>
          <w:rFonts w:ascii="Times New Roman" w:hAnsi="Times New Roman" w:cs="Times New Roman"/>
          <w:sz w:val="24"/>
          <w:szCs w:val="24"/>
        </w:rPr>
        <w:t>s</w:t>
      </w:r>
      <w:r w:rsidR="00322623">
        <w:rPr>
          <w:rFonts w:ascii="Times New Roman" w:hAnsi="Times New Roman" w:cs="Times New Roman"/>
          <w:sz w:val="24"/>
          <w:szCs w:val="24"/>
        </w:rPr>
        <w:t xml:space="preserve">; </w:t>
      </w:r>
      <w:r w:rsidR="005C2E9D">
        <w:rPr>
          <w:rFonts w:ascii="Times New Roman" w:hAnsi="Times New Roman" w:cs="Times New Roman"/>
          <w:sz w:val="24"/>
          <w:szCs w:val="24"/>
        </w:rPr>
        <w:t xml:space="preserve">firstly, the first appellant did not testify in his defence. The second appellant testified as DW4 and at page 56 lines 4–6 stated that “We were all brought later for compensation mine was supposed to me (sic) Ug. Shs. 700,000/= but I refused to sign because the </w:t>
      </w:r>
      <w:r w:rsidR="005C2E9D" w:rsidRPr="005C2E9D">
        <w:rPr>
          <w:rFonts w:ascii="Times New Roman" w:hAnsi="Times New Roman" w:cs="Times New Roman"/>
          <w:sz w:val="24"/>
          <w:szCs w:val="24"/>
          <w:u w:val="single"/>
        </w:rPr>
        <w:t>land belongs to Nyangiliya clan</w:t>
      </w:r>
      <w:r w:rsidR="005C2E9D">
        <w:rPr>
          <w:rFonts w:ascii="Times New Roman" w:hAnsi="Times New Roman" w:cs="Times New Roman"/>
          <w:sz w:val="24"/>
          <w:szCs w:val="24"/>
        </w:rPr>
        <w:t xml:space="preserve">” (emphasis) added. The second appellant did not claim occupancy in his own right but possibly as a member of the </w:t>
      </w:r>
      <w:r w:rsidR="005C2E9D" w:rsidRPr="005C2E9D">
        <w:rPr>
          <w:rFonts w:ascii="Times New Roman" w:hAnsi="Times New Roman" w:cs="Times New Roman"/>
          <w:sz w:val="24"/>
          <w:szCs w:val="24"/>
          <w:u w:val="single"/>
        </w:rPr>
        <w:t>Nyangiliya clan</w:t>
      </w:r>
      <w:r w:rsidR="005C2E9D">
        <w:rPr>
          <w:rFonts w:ascii="Times New Roman" w:hAnsi="Times New Roman" w:cs="Times New Roman"/>
          <w:sz w:val="24"/>
          <w:szCs w:val="24"/>
          <w:u w:val="single"/>
        </w:rPr>
        <w:t>.</w:t>
      </w:r>
    </w:p>
    <w:p w:rsidR="005C2E9D" w:rsidRDefault="005C2E9D" w:rsidP="00C40079">
      <w:pPr>
        <w:spacing w:after="0" w:line="360" w:lineRule="auto"/>
        <w:jc w:val="both"/>
        <w:rPr>
          <w:rFonts w:ascii="Times New Roman" w:hAnsi="Times New Roman" w:cs="Times New Roman"/>
          <w:sz w:val="24"/>
          <w:szCs w:val="24"/>
        </w:rPr>
      </w:pPr>
    </w:p>
    <w:p w:rsidR="00322623" w:rsidRDefault="005C2E9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w:t>
      </w:r>
      <w:r w:rsidR="00322623">
        <w:rPr>
          <w:rFonts w:ascii="Times New Roman" w:hAnsi="Times New Roman" w:cs="Times New Roman"/>
          <w:sz w:val="24"/>
          <w:szCs w:val="24"/>
        </w:rPr>
        <w:t xml:space="preserve">the appellants’ contention that the land they occupied lay outside the Boma Ground was disproved at the </w:t>
      </w:r>
      <w:r w:rsidR="00322623" w:rsidRPr="00C20728">
        <w:rPr>
          <w:rFonts w:ascii="Times New Roman" w:hAnsi="Times New Roman" w:cs="Times New Roman"/>
          <w:i/>
          <w:sz w:val="24"/>
          <w:szCs w:val="24"/>
        </w:rPr>
        <w:t>locus in quo</w:t>
      </w:r>
      <w:r w:rsidR="00322623">
        <w:rPr>
          <w:rFonts w:ascii="Times New Roman" w:hAnsi="Times New Roman" w:cs="Times New Roman"/>
          <w:sz w:val="24"/>
          <w:szCs w:val="24"/>
        </w:rPr>
        <w:t xml:space="preserve"> when the respondents’ witnesses were able to demonstrate that </w:t>
      </w:r>
      <w:r>
        <w:rPr>
          <w:rFonts w:ascii="Times New Roman" w:hAnsi="Times New Roman" w:cs="Times New Roman"/>
          <w:sz w:val="24"/>
          <w:szCs w:val="24"/>
        </w:rPr>
        <w:t>it indeed</w:t>
      </w:r>
      <w:r w:rsidR="00322623">
        <w:rPr>
          <w:rFonts w:ascii="Times New Roman" w:hAnsi="Times New Roman" w:cs="Times New Roman"/>
          <w:sz w:val="24"/>
          <w:szCs w:val="24"/>
        </w:rPr>
        <w:t xml:space="preserve"> lay within the perimeter of the Boma Ground. </w:t>
      </w:r>
      <w:r w:rsidR="006E3877">
        <w:rPr>
          <w:rFonts w:ascii="Times New Roman" w:hAnsi="Times New Roman" w:cs="Times New Roman"/>
          <w:sz w:val="24"/>
          <w:szCs w:val="24"/>
        </w:rPr>
        <w:t xml:space="preserve">The appellants’ claim of customary inheritance fell apart when in </w:t>
      </w:r>
      <w:r w:rsidR="00C20728">
        <w:rPr>
          <w:rFonts w:ascii="Times New Roman" w:hAnsi="Times New Roman" w:cs="Times New Roman"/>
          <w:sz w:val="24"/>
          <w:szCs w:val="24"/>
        </w:rPr>
        <w:t>their</w:t>
      </w:r>
      <w:r w:rsidR="006E3877">
        <w:rPr>
          <w:rFonts w:ascii="Times New Roman" w:hAnsi="Times New Roman" w:cs="Times New Roman"/>
          <w:sz w:val="24"/>
          <w:szCs w:val="24"/>
        </w:rPr>
        <w:t xml:space="preserve"> testimony, </w:t>
      </w:r>
      <w:r w:rsidR="00F73998">
        <w:rPr>
          <w:rFonts w:ascii="Times New Roman" w:hAnsi="Times New Roman" w:cs="Times New Roman"/>
          <w:sz w:val="24"/>
          <w:szCs w:val="24"/>
        </w:rPr>
        <w:t xml:space="preserve">DW4 stated at page 54 </w:t>
      </w:r>
      <w:r w:rsidR="00100C69">
        <w:rPr>
          <w:rFonts w:ascii="Times New Roman" w:hAnsi="Times New Roman" w:cs="Times New Roman"/>
          <w:sz w:val="24"/>
          <w:szCs w:val="24"/>
        </w:rPr>
        <w:t>that</w:t>
      </w:r>
      <w:r w:rsidR="00F73998">
        <w:rPr>
          <w:rFonts w:ascii="Times New Roman" w:hAnsi="Times New Roman" w:cs="Times New Roman"/>
          <w:sz w:val="24"/>
          <w:szCs w:val="24"/>
        </w:rPr>
        <w:t xml:space="preserve"> he did not know how the appellants mother obtained the land, while </w:t>
      </w:r>
      <w:r w:rsidR="006E3877">
        <w:rPr>
          <w:rFonts w:ascii="Times New Roman" w:hAnsi="Times New Roman" w:cs="Times New Roman"/>
          <w:sz w:val="24"/>
          <w:szCs w:val="24"/>
        </w:rPr>
        <w:t xml:space="preserve">DW1 at page 48 </w:t>
      </w:r>
      <w:r w:rsidR="00C20728">
        <w:rPr>
          <w:rFonts w:ascii="Times New Roman" w:hAnsi="Times New Roman" w:cs="Times New Roman"/>
          <w:sz w:val="24"/>
          <w:szCs w:val="24"/>
        </w:rPr>
        <w:t xml:space="preserve">and DW3 at page 52 </w:t>
      </w:r>
      <w:r w:rsidR="006E3877">
        <w:rPr>
          <w:rFonts w:ascii="Times New Roman" w:hAnsi="Times New Roman" w:cs="Times New Roman"/>
          <w:sz w:val="24"/>
          <w:szCs w:val="24"/>
        </w:rPr>
        <w:t xml:space="preserve">of the record of appeal, </w:t>
      </w:r>
      <w:r w:rsidR="00C20728">
        <w:rPr>
          <w:rFonts w:ascii="Times New Roman" w:hAnsi="Times New Roman" w:cs="Times New Roman"/>
          <w:sz w:val="24"/>
          <w:szCs w:val="24"/>
        </w:rPr>
        <w:t xml:space="preserve">stated </w:t>
      </w:r>
      <w:r w:rsidR="006E3877">
        <w:rPr>
          <w:rFonts w:ascii="Times New Roman" w:hAnsi="Times New Roman" w:cs="Times New Roman"/>
          <w:sz w:val="24"/>
          <w:szCs w:val="24"/>
        </w:rPr>
        <w:t xml:space="preserve">that the land given to the appellants’ mother by the then </w:t>
      </w:r>
      <w:r w:rsidR="00C20728">
        <w:rPr>
          <w:rFonts w:ascii="Times New Roman" w:hAnsi="Times New Roman" w:cs="Times New Roman"/>
          <w:sz w:val="24"/>
          <w:szCs w:val="24"/>
        </w:rPr>
        <w:t>chief</w:t>
      </w:r>
      <w:r w:rsidR="006E3877">
        <w:rPr>
          <w:rFonts w:ascii="Times New Roman" w:hAnsi="Times New Roman" w:cs="Times New Roman"/>
          <w:sz w:val="24"/>
          <w:szCs w:val="24"/>
        </w:rPr>
        <w:t xml:space="preserve">, lay outside the Boma Ground.  </w:t>
      </w:r>
      <w:r w:rsidR="00C20728">
        <w:rPr>
          <w:rFonts w:ascii="Times New Roman" w:hAnsi="Times New Roman" w:cs="Times New Roman"/>
          <w:sz w:val="24"/>
          <w:szCs w:val="24"/>
        </w:rPr>
        <w:t xml:space="preserve">These witnesses were either uncertain about the location of the land given to the appellants’ mother, were referring to a different piece of land or were out rightly </w:t>
      </w:r>
      <w:r w:rsidR="00C20728">
        <w:rPr>
          <w:rFonts w:ascii="Times New Roman" w:hAnsi="Times New Roman" w:cs="Times New Roman"/>
          <w:sz w:val="24"/>
          <w:szCs w:val="24"/>
        </w:rPr>
        <w:lastRenderedPageBreak/>
        <w:t xml:space="preserve">untruthful. Their testimony in court was inconsistent with what the court observed at the </w:t>
      </w:r>
      <w:r w:rsidR="00C20728" w:rsidRPr="00C20728">
        <w:rPr>
          <w:rFonts w:ascii="Times New Roman" w:hAnsi="Times New Roman" w:cs="Times New Roman"/>
          <w:i/>
          <w:sz w:val="24"/>
          <w:szCs w:val="24"/>
        </w:rPr>
        <w:t>locus in quo</w:t>
      </w:r>
      <w:r w:rsidR="00C20728">
        <w:rPr>
          <w:rFonts w:ascii="Times New Roman" w:hAnsi="Times New Roman" w:cs="Times New Roman"/>
          <w:sz w:val="24"/>
          <w:szCs w:val="24"/>
        </w:rPr>
        <w:t>.</w:t>
      </w:r>
      <w:r w:rsidR="00F73998">
        <w:rPr>
          <w:rFonts w:ascii="Times New Roman" w:hAnsi="Times New Roman" w:cs="Times New Roman"/>
          <w:sz w:val="24"/>
          <w:szCs w:val="24"/>
        </w:rPr>
        <w:t xml:space="preserve"> The trial court was therefore justified in disbelieving their account of the appellants’ occupancy.</w:t>
      </w:r>
    </w:p>
    <w:p w:rsidR="0055062E" w:rsidRDefault="0055062E" w:rsidP="00C40079">
      <w:pPr>
        <w:spacing w:after="0" w:line="360" w:lineRule="auto"/>
        <w:jc w:val="both"/>
        <w:rPr>
          <w:rFonts w:ascii="Times New Roman" w:hAnsi="Times New Roman" w:cs="Times New Roman"/>
          <w:sz w:val="24"/>
          <w:szCs w:val="24"/>
        </w:rPr>
      </w:pPr>
    </w:p>
    <w:p w:rsidR="005C2E9D" w:rsidRDefault="00100C69"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the respondents’ witnesses PW3 and PW4, at pages 41 – 45 of the record of appeal gave a detailed account of the circumstances in which the appellants came onto the disputed land. </w:t>
      </w:r>
      <w:r w:rsidR="00AC60D4">
        <w:rPr>
          <w:rFonts w:ascii="Times New Roman" w:hAnsi="Times New Roman" w:cs="Times New Roman"/>
          <w:sz w:val="24"/>
          <w:szCs w:val="24"/>
        </w:rPr>
        <w:t>Settlement on the hitherto open public space started after 1983</w:t>
      </w:r>
      <w:r w:rsidR="00B1693E">
        <w:rPr>
          <w:rFonts w:ascii="Times New Roman" w:hAnsi="Times New Roman" w:cs="Times New Roman"/>
          <w:sz w:val="24"/>
          <w:szCs w:val="24"/>
        </w:rPr>
        <w:t>,</w:t>
      </w:r>
      <w:r w:rsidR="00AC60D4">
        <w:rPr>
          <w:rFonts w:ascii="Times New Roman" w:hAnsi="Times New Roman" w:cs="Times New Roman"/>
          <w:sz w:val="24"/>
          <w:szCs w:val="24"/>
        </w:rPr>
        <w:t xml:space="preserve"> upon the return of the local population from exile. </w:t>
      </w:r>
      <w:r w:rsidR="00703CA3">
        <w:rPr>
          <w:rFonts w:ascii="Times New Roman" w:hAnsi="Times New Roman" w:cs="Times New Roman"/>
          <w:sz w:val="24"/>
          <w:szCs w:val="24"/>
        </w:rPr>
        <w:t xml:space="preserve">PW3 was the first to settle on the Boma Ground with the permission of the respondent (see lines 12 – 15 at page 41). It is him who around 1990 gave part of this land to the second appellant to put up his house (see lines 20 – 21 at the same page). Around the same time, it is PW3s deceased brother who gave the first appellant’s mother part of the same land to construct her house (see lines 5 – 14 at page 42). The witness </w:t>
      </w:r>
      <w:r w:rsidR="00AC60D4">
        <w:rPr>
          <w:rFonts w:ascii="Times New Roman" w:hAnsi="Times New Roman" w:cs="Times New Roman"/>
          <w:sz w:val="24"/>
          <w:szCs w:val="24"/>
        </w:rPr>
        <w:t>stood by</w:t>
      </w:r>
      <w:r w:rsidR="00703CA3">
        <w:rPr>
          <w:rFonts w:ascii="Times New Roman" w:hAnsi="Times New Roman" w:cs="Times New Roman"/>
          <w:sz w:val="24"/>
          <w:szCs w:val="24"/>
        </w:rPr>
        <w:t xml:space="preserve"> this </w:t>
      </w:r>
      <w:r w:rsidR="00AC60D4">
        <w:rPr>
          <w:rFonts w:ascii="Times New Roman" w:hAnsi="Times New Roman" w:cs="Times New Roman"/>
          <w:sz w:val="24"/>
          <w:szCs w:val="24"/>
        </w:rPr>
        <w:t xml:space="preserve">testimony </w:t>
      </w:r>
      <w:r w:rsidR="00703CA3">
        <w:rPr>
          <w:rFonts w:ascii="Times New Roman" w:hAnsi="Times New Roman" w:cs="Times New Roman"/>
          <w:sz w:val="24"/>
          <w:szCs w:val="24"/>
        </w:rPr>
        <w:t xml:space="preserve">even under cross-examination </w:t>
      </w:r>
      <w:r w:rsidR="00B1693E">
        <w:rPr>
          <w:rFonts w:ascii="Times New Roman" w:hAnsi="Times New Roman" w:cs="Times New Roman"/>
          <w:sz w:val="24"/>
          <w:szCs w:val="24"/>
        </w:rPr>
        <w:t xml:space="preserve">and does not seem to have been shaken </w:t>
      </w:r>
      <w:r w:rsidR="00703CA3">
        <w:rPr>
          <w:rFonts w:ascii="Times New Roman" w:hAnsi="Times New Roman" w:cs="Times New Roman"/>
          <w:sz w:val="24"/>
          <w:szCs w:val="24"/>
        </w:rPr>
        <w:t>(see lines 10 – 18 at page 43)</w:t>
      </w:r>
      <w:r w:rsidR="00AC60D4">
        <w:rPr>
          <w:rFonts w:ascii="Times New Roman" w:hAnsi="Times New Roman" w:cs="Times New Roman"/>
          <w:sz w:val="24"/>
          <w:szCs w:val="24"/>
        </w:rPr>
        <w:t>. Neither was PW4’s testimony discredited by cross-examination. Both witnesses had known the appellants since childhood. In fact the second appellant is an in-law of PW3. There was nothing to suggest why either witness would be motivated to tell lies about any of the appellants</w:t>
      </w:r>
      <w:r w:rsidR="00371AD9">
        <w:rPr>
          <w:rFonts w:ascii="Times New Roman" w:hAnsi="Times New Roman" w:cs="Times New Roman"/>
          <w:sz w:val="24"/>
          <w:szCs w:val="24"/>
        </w:rPr>
        <w:t xml:space="preserve"> and the circumstance</w:t>
      </w:r>
      <w:r w:rsidR="00B1693E">
        <w:rPr>
          <w:rFonts w:ascii="Times New Roman" w:hAnsi="Times New Roman" w:cs="Times New Roman"/>
          <w:sz w:val="24"/>
          <w:szCs w:val="24"/>
        </w:rPr>
        <w:t>s</w:t>
      </w:r>
      <w:r w:rsidR="00371AD9">
        <w:rPr>
          <w:rFonts w:ascii="Times New Roman" w:hAnsi="Times New Roman" w:cs="Times New Roman"/>
          <w:sz w:val="24"/>
          <w:szCs w:val="24"/>
        </w:rPr>
        <w:t xml:space="preserve"> in which they came to occupy the land</w:t>
      </w:r>
      <w:r w:rsidR="00AC60D4">
        <w:rPr>
          <w:rFonts w:ascii="Times New Roman" w:hAnsi="Times New Roman" w:cs="Times New Roman"/>
          <w:sz w:val="24"/>
          <w:szCs w:val="24"/>
        </w:rPr>
        <w:t>. The trial court was therefore justified to believe the respondent’s evidence as opposed to that of the appellants</w:t>
      </w:r>
      <w:r w:rsidR="003F4C09">
        <w:rPr>
          <w:rFonts w:ascii="Times New Roman" w:hAnsi="Times New Roman" w:cs="Times New Roman"/>
          <w:sz w:val="24"/>
          <w:szCs w:val="24"/>
        </w:rPr>
        <w:t>.</w:t>
      </w:r>
      <w:r w:rsidR="00150B95">
        <w:rPr>
          <w:rFonts w:ascii="Times New Roman" w:hAnsi="Times New Roman" w:cs="Times New Roman"/>
          <w:sz w:val="24"/>
          <w:szCs w:val="24"/>
        </w:rPr>
        <w:t xml:space="preserve"> </w:t>
      </w:r>
    </w:p>
    <w:p w:rsidR="005C2E9D" w:rsidRDefault="005C2E9D" w:rsidP="00C40079">
      <w:pPr>
        <w:spacing w:after="0" w:line="360" w:lineRule="auto"/>
        <w:jc w:val="both"/>
        <w:rPr>
          <w:rFonts w:ascii="Times New Roman" w:hAnsi="Times New Roman" w:cs="Times New Roman"/>
          <w:sz w:val="24"/>
          <w:szCs w:val="24"/>
        </w:rPr>
      </w:pPr>
    </w:p>
    <w:p w:rsidR="0055062E" w:rsidRDefault="0055062E" w:rsidP="005506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is required in the circumstance of this case to consider whether the appellants’ occupancy under the licence created any justification for their continued stay even after it was terminated in the year 2012, considering that they had temporary structures on the land. </w:t>
      </w:r>
    </w:p>
    <w:p w:rsidR="0055062E" w:rsidRDefault="0055062E" w:rsidP="0055062E">
      <w:pPr>
        <w:spacing w:after="0" w:line="360" w:lineRule="auto"/>
        <w:jc w:val="both"/>
        <w:rPr>
          <w:rFonts w:ascii="Times New Roman" w:hAnsi="Times New Roman" w:cs="Times New Roman"/>
          <w:sz w:val="24"/>
          <w:szCs w:val="24"/>
        </w:rPr>
      </w:pPr>
    </w:p>
    <w:p w:rsidR="0055062E" w:rsidRPr="0055062E" w:rsidRDefault="0055062E" w:rsidP="0055062E">
      <w:pPr>
        <w:spacing w:after="0" w:line="360" w:lineRule="auto"/>
        <w:jc w:val="both"/>
        <w:rPr>
          <w:rFonts w:ascii="Times New Roman" w:hAnsi="Times New Roman" w:cs="Times New Roman"/>
          <w:sz w:val="24"/>
          <w:szCs w:val="24"/>
        </w:rPr>
      </w:pPr>
      <w:r w:rsidRPr="0055062E">
        <w:rPr>
          <w:rFonts w:ascii="Times New Roman" w:hAnsi="Times New Roman" w:cs="Times New Roman"/>
          <w:sz w:val="24"/>
          <w:szCs w:val="24"/>
        </w:rPr>
        <w:t xml:space="preserve">Under English common law, if the owner of land requests another or indeed allows another to expend money on the land under an expectation created or encouraged by the landlord that he will be able to remain there, that raises an equity in the licensee such as to entitle him to stay. He has a </w:t>
      </w:r>
      <w:r w:rsidRPr="0055062E">
        <w:rPr>
          <w:rStyle w:val="spelle"/>
          <w:rFonts w:ascii="Times New Roman" w:hAnsi="Times New Roman" w:cs="Times New Roman"/>
          <w:sz w:val="24"/>
          <w:szCs w:val="24"/>
        </w:rPr>
        <w:t>licence</w:t>
      </w:r>
      <w:r w:rsidRPr="0055062E">
        <w:rPr>
          <w:rFonts w:ascii="Times New Roman" w:hAnsi="Times New Roman" w:cs="Times New Roman"/>
          <w:sz w:val="24"/>
          <w:szCs w:val="24"/>
        </w:rPr>
        <w:t xml:space="preserve"> coupled with an equity. </w:t>
      </w:r>
      <w:r>
        <w:rPr>
          <w:rFonts w:ascii="Times New Roman" w:hAnsi="Times New Roman" w:cs="Times New Roman"/>
          <w:sz w:val="24"/>
          <w:szCs w:val="24"/>
        </w:rPr>
        <w:t xml:space="preserve">For example in </w:t>
      </w:r>
      <w:r w:rsidRPr="0055062E">
        <w:rPr>
          <w:rFonts w:ascii="Times New Roman" w:hAnsi="Times New Roman" w:cs="Times New Roman"/>
          <w:i/>
          <w:sz w:val="24"/>
          <w:szCs w:val="24"/>
        </w:rPr>
        <w:t xml:space="preserve">Inwards and Others v. Baker </w:t>
      </w:r>
      <w:r>
        <w:rPr>
          <w:rFonts w:ascii="Times New Roman" w:hAnsi="Times New Roman" w:cs="Times New Roman"/>
          <w:i/>
          <w:sz w:val="24"/>
          <w:szCs w:val="24"/>
        </w:rPr>
        <w:t>[</w:t>
      </w:r>
      <w:r w:rsidRPr="0055062E">
        <w:rPr>
          <w:rFonts w:ascii="Times New Roman" w:hAnsi="Times New Roman" w:cs="Times New Roman"/>
          <w:i/>
          <w:sz w:val="24"/>
          <w:szCs w:val="24"/>
        </w:rPr>
        <w:t>1965</w:t>
      </w:r>
      <w:r>
        <w:rPr>
          <w:rFonts w:ascii="Times New Roman" w:hAnsi="Times New Roman" w:cs="Times New Roman"/>
          <w:i/>
          <w:sz w:val="24"/>
          <w:szCs w:val="24"/>
        </w:rPr>
        <w:t>]</w:t>
      </w:r>
      <w:r w:rsidRPr="0055062E">
        <w:rPr>
          <w:rFonts w:ascii="Times New Roman" w:hAnsi="Times New Roman" w:cs="Times New Roman"/>
          <w:i/>
          <w:sz w:val="24"/>
          <w:szCs w:val="24"/>
        </w:rPr>
        <w:t>1 All E.R. 446</w:t>
      </w:r>
      <w:r w:rsidRPr="0055062E">
        <w:rPr>
          <w:rFonts w:ascii="Times New Roman" w:hAnsi="Times New Roman" w:cs="Times New Roman"/>
          <w:sz w:val="24"/>
          <w:szCs w:val="24"/>
        </w:rPr>
        <w:t xml:space="preserve">, a son built a bungalow for living in on his father’s estate with the consent and permission of the father. After living there for many years, the executrix of his father tried to eject him in the county court. An order of </w:t>
      </w:r>
      <w:r w:rsidRPr="0055062E">
        <w:rPr>
          <w:rStyle w:val="spelle"/>
          <w:rFonts w:ascii="Times New Roman" w:hAnsi="Times New Roman" w:cs="Times New Roman"/>
          <w:sz w:val="24"/>
          <w:szCs w:val="24"/>
        </w:rPr>
        <w:t>ejectment</w:t>
      </w:r>
      <w:r w:rsidRPr="0055062E">
        <w:rPr>
          <w:rFonts w:ascii="Times New Roman" w:hAnsi="Times New Roman" w:cs="Times New Roman"/>
          <w:sz w:val="24"/>
          <w:szCs w:val="24"/>
        </w:rPr>
        <w:t xml:space="preserve"> was given. But in the Court of Appeal it was refused</w:t>
      </w:r>
      <w:r>
        <w:rPr>
          <w:rFonts w:ascii="Times New Roman" w:hAnsi="Times New Roman" w:cs="Times New Roman"/>
          <w:sz w:val="24"/>
          <w:szCs w:val="24"/>
        </w:rPr>
        <w:t xml:space="preserve"> on ground that </w:t>
      </w:r>
      <w:r w:rsidR="00427718" w:rsidRPr="00427718">
        <w:rPr>
          <w:rFonts w:ascii="Times New Roman" w:hAnsi="Times New Roman" w:cs="Times New Roman"/>
          <w:sz w:val="24"/>
          <w:szCs w:val="24"/>
        </w:rPr>
        <w:t xml:space="preserve">the equity arising from expenditure on land does not fail, </w:t>
      </w:r>
      <w:r w:rsidR="00427718">
        <w:rPr>
          <w:rFonts w:ascii="Times New Roman" w:hAnsi="Times New Roman" w:cs="Times New Roman"/>
          <w:sz w:val="24"/>
          <w:szCs w:val="24"/>
        </w:rPr>
        <w:t>“</w:t>
      </w:r>
      <w:r w:rsidR="00427718" w:rsidRPr="00427718">
        <w:rPr>
          <w:rFonts w:ascii="Times New Roman" w:hAnsi="Times New Roman" w:cs="Times New Roman"/>
          <w:sz w:val="24"/>
          <w:szCs w:val="24"/>
        </w:rPr>
        <w:t xml:space="preserve">merely on the </w:t>
      </w:r>
      <w:r w:rsidR="00427718" w:rsidRPr="00427718">
        <w:rPr>
          <w:rFonts w:ascii="Times New Roman" w:hAnsi="Times New Roman" w:cs="Times New Roman"/>
          <w:sz w:val="24"/>
          <w:szCs w:val="24"/>
        </w:rPr>
        <w:lastRenderedPageBreak/>
        <w:t>ground that the interest to be secured has not been expressly indicated.  . . . The court must look at the circumstances in each case to decide in what way the equity can be satisfied.</w:t>
      </w:r>
      <w:r w:rsidR="00427718">
        <w:rPr>
          <w:rFonts w:ascii="Times New Roman" w:hAnsi="Times New Roman" w:cs="Times New Roman"/>
          <w:sz w:val="24"/>
          <w:szCs w:val="24"/>
        </w:rPr>
        <w:t>”</w:t>
      </w:r>
    </w:p>
    <w:p w:rsidR="0055062E" w:rsidRDefault="0055062E" w:rsidP="00C40079">
      <w:pPr>
        <w:spacing w:after="0" w:line="360" w:lineRule="auto"/>
        <w:jc w:val="both"/>
        <w:rPr>
          <w:rFonts w:ascii="Times New Roman" w:hAnsi="Times New Roman" w:cs="Times New Roman"/>
          <w:sz w:val="24"/>
          <w:szCs w:val="24"/>
        </w:rPr>
      </w:pPr>
    </w:p>
    <w:p w:rsidR="00100C69" w:rsidRDefault="0042771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before this court, there is no evidence on record to suggest that in permitting the appellants to settle on the land, the respondent created or </w:t>
      </w:r>
      <w:r w:rsidRPr="0055062E">
        <w:rPr>
          <w:rFonts w:ascii="Times New Roman" w:hAnsi="Times New Roman" w:cs="Times New Roman"/>
          <w:sz w:val="24"/>
          <w:szCs w:val="24"/>
        </w:rPr>
        <w:t xml:space="preserve">encouraged expectation that </w:t>
      </w:r>
      <w:r>
        <w:rPr>
          <w:rFonts w:ascii="Times New Roman" w:hAnsi="Times New Roman" w:cs="Times New Roman"/>
          <w:sz w:val="24"/>
          <w:szCs w:val="24"/>
        </w:rPr>
        <w:t>t</w:t>
      </w:r>
      <w:r w:rsidRPr="0055062E">
        <w:rPr>
          <w:rFonts w:ascii="Times New Roman" w:hAnsi="Times New Roman" w:cs="Times New Roman"/>
          <w:sz w:val="24"/>
          <w:szCs w:val="24"/>
        </w:rPr>
        <w:t xml:space="preserve">he </w:t>
      </w:r>
      <w:r>
        <w:rPr>
          <w:rFonts w:ascii="Times New Roman" w:hAnsi="Times New Roman" w:cs="Times New Roman"/>
          <w:sz w:val="24"/>
          <w:szCs w:val="24"/>
        </w:rPr>
        <w:t xml:space="preserve">appellants </w:t>
      </w:r>
      <w:r w:rsidRPr="0055062E">
        <w:rPr>
          <w:rFonts w:ascii="Times New Roman" w:hAnsi="Times New Roman" w:cs="Times New Roman"/>
          <w:sz w:val="24"/>
          <w:szCs w:val="24"/>
        </w:rPr>
        <w:t xml:space="preserve">will be able to remain </w:t>
      </w:r>
      <w:r>
        <w:rPr>
          <w:rFonts w:ascii="Times New Roman" w:hAnsi="Times New Roman" w:cs="Times New Roman"/>
          <w:sz w:val="24"/>
          <w:szCs w:val="24"/>
        </w:rPr>
        <w:t>on the land. The evidence of PW3 at page 42 indicates that when requested to leave, all occupants left apart from the appellants yet they all occupied the land under similar circumstance</w:t>
      </w:r>
      <w:r w:rsidR="00852BB7">
        <w:rPr>
          <w:rFonts w:ascii="Times New Roman" w:hAnsi="Times New Roman" w:cs="Times New Roman"/>
          <w:sz w:val="24"/>
          <w:szCs w:val="24"/>
        </w:rPr>
        <w:t>s</w:t>
      </w:r>
      <w:r>
        <w:rPr>
          <w:rFonts w:ascii="Times New Roman" w:hAnsi="Times New Roman" w:cs="Times New Roman"/>
          <w:sz w:val="24"/>
          <w:szCs w:val="24"/>
        </w:rPr>
        <w:t xml:space="preserve">. This begs the question why it is only the appellants who harboured such an expectation. </w:t>
      </w:r>
      <w:r w:rsidR="0075083D">
        <w:rPr>
          <w:rFonts w:ascii="Times New Roman" w:hAnsi="Times New Roman" w:cs="Times New Roman"/>
          <w:sz w:val="24"/>
          <w:szCs w:val="24"/>
        </w:rPr>
        <w:t>I have not found any evidence to suggest that in allowing the appellants to occupy and put up temporary structures on the land,</w:t>
      </w:r>
      <w:r w:rsidR="0075083D" w:rsidRPr="0075083D">
        <w:rPr>
          <w:rFonts w:ascii="Times New Roman" w:hAnsi="Times New Roman" w:cs="Times New Roman"/>
          <w:sz w:val="24"/>
          <w:szCs w:val="24"/>
        </w:rPr>
        <w:t xml:space="preserve"> </w:t>
      </w:r>
      <w:r w:rsidR="0075083D">
        <w:rPr>
          <w:rFonts w:ascii="Times New Roman" w:hAnsi="Times New Roman" w:cs="Times New Roman"/>
          <w:sz w:val="24"/>
          <w:szCs w:val="24"/>
        </w:rPr>
        <w:t xml:space="preserve">there was an </w:t>
      </w:r>
      <w:r w:rsidR="0075083D" w:rsidRPr="0075083D">
        <w:rPr>
          <w:rFonts w:ascii="Times New Roman" w:hAnsi="Times New Roman" w:cs="Times New Roman"/>
          <w:sz w:val="24"/>
          <w:szCs w:val="24"/>
        </w:rPr>
        <w:t xml:space="preserve">intention </w:t>
      </w:r>
      <w:r w:rsidR="0075083D">
        <w:rPr>
          <w:rFonts w:ascii="Times New Roman" w:hAnsi="Times New Roman" w:cs="Times New Roman"/>
          <w:sz w:val="24"/>
          <w:szCs w:val="24"/>
        </w:rPr>
        <w:t xml:space="preserve">for </w:t>
      </w:r>
      <w:r w:rsidR="0075083D" w:rsidRPr="0075083D">
        <w:rPr>
          <w:rFonts w:ascii="Times New Roman" w:hAnsi="Times New Roman" w:cs="Times New Roman"/>
          <w:sz w:val="24"/>
          <w:szCs w:val="24"/>
        </w:rPr>
        <w:t xml:space="preserve">the </w:t>
      </w:r>
      <w:r w:rsidR="0075083D">
        <w:rPr>
          <w:rFonts w:ascii="Times New Roman" w:hAnsi="Times New Roman" w:cs="Times New Roman"/>
          <w:sz w:val="24"/>
          <w:szCs w:val="24"/>
        </w:rPr>
        <w:t>appellants</w:t>
      </w:r>
      <w:r w:rsidR="0075083D" w:rsidRPr="0075083D">
        <w:rPr>
          <w:rFonts w:ascii="Times New Roman" w:hAnsi="Times New Roman" w:cs="Times New Roman"/>
          <w:sz w:val="24"/>
          <w:szCs w:val="24"/>
        </w:rPr>
        <w:t xml:space="preserve"> to</w:t>
      </w:r>
      <w:r w:rsidR="0075083D">
        <w:rPr>
          <w:rFonts w:ascii="Times New Roman" w:hAnsi="Times New Roman" w:cs="Times New Roman"/>
          <w:sz w:val="24"/>
          <w:szCs w:val="24"/>
        </w:rPr>
        <w:t xml:space="preserve"> </w:t>
      </w:r>
      <w:r w:rsidR="0075083D" w:rsidRPr="0075083D">
        <w:rPr>
          <w:rFonts w:ascii="Times New Roman" w:hAnsi="Times New Roman" w:cs="Times New Roman"/>
          <w:sz w:val="24"/>
          <w:szCs w:val="24"/>
        </w:rPr>
        <w:t xml:space="preserve">live </w:t>
      </w:r>
      <w:r w:rsidR="0075083D" w:rsidRPr="00C1023A">
        <w:rPr>
          <w:rFonts w:ascii="Times New Roman" w:hAnsi="Times New Roman" w:cs="Times New Roman"/>
          <w:sz w:val="24"/>
          <w:szCs w:val="24"/>
        </w:rPr>
        <w:t xml:space="preserve">and occupy those structures permanently without limitation in point of time, as long as they wished. </w:t>
      </w:r>
      <w:r w:rsidR="00C1023A" w:rsidRPr="00C1023A">
        <w:rPr>
          <w:rFonts w:ascii="Times New Roman" w:hAnsi="Times New Roman" w:cs="Times New Roman"/>
          <w:sz w:val="24"/>
          <w:szCs w:val="24"/>
        </w:rPr>
        <w:t>An</w:t>
      </w:r>
      <w:r w:rsidR="00CC2AF7">
        <w:rPr>
          <w:rFonts w:ascii="Times New Roman" w:hAnsi="Times New Roman" w:cs="Times New Roman"/>
          <w:sz w:val="24"/>
          <w:szCs w:val="24"/>
        </w:rPr>
        <w:t>y</w:t>
      </w:r>
      <w:r w:rsidR="00C1023A" w:rsidRPr="00C1023A">
        <w:rPr>
          <w:rFonts w:ascii="Times New Roman" w:hAnsi="Times New Roman" w:cs="Times New Roman"/>
          <w:sz w:val="24"/>
          <w:szCs w:val="24"/>
        </w:rPr>
        <w:t xml:space="preserve"> equity arising out of the expenditure of money</w:t>
      </w:r>
      <w:r w:rsidR="00C1023A">
        <w:rPr>
          <w:rFonts w:ascii="Times New Roman" w:hAnsi="Times New Roman" w:cs="Times New Roman"/>
          <w:sz w:val="24"/>
          <w:szCs w:val="24"/>
        </w:rPr>
        <w:t xml:space="preserve"> on the temporary structures was met by the respondent’s willingness and offer to compensate. </w:t>
      </w:r>
      <w:r w:rsidR="00371AD9" w:rsidRPr="00C1023A">
        <w:rPr>
          <w:rFonts w:ascii="Times New Roman" w:hAnsi="Times New Roman" w:cs="Times New Roman"/>
          <w:sz w:val="24"/>
          <w:szCs w:val="24"/>
        </w:rPr>
        <w:t>The</w:t>
      </w:r>
      <w:r w:rsidR="00371AD9">
        <w:rPr>
          <w:rFonts w:ascii="Times New Roman" w:hAnsi="Times New Roman" w:cs="Times New Roman"/>
          <w:sz w:val="24"/>
          <w:szCs w:val="24"/>
        </w:rPr>
        <w:t xml:space="preserve"> trial court’s</w:t>
      </w:r>
      <w:r w:rsidR="00150B95">
        <w:rPr>
          <w:rFonts w:ascii="Times New Roman" w:hAnsi="Times New Roman" w:cs="Times New Roman"/>
          <w:sz w:val="24"/>
          <w:szCs w:val="24"/>
        </w:rPr>
        <w:t xml:space="preserve"> finding that the </w:t>
      </w:r>
      <w:r w:rsidR="00371AD9">
        <w:rPr>
          <w:rFonts w:ascii="Times New Roman" w:hAnsi="Times New Roman" w:cs="Times New Roman"/>
          <w:sz w:val="24"/>
          <w:szCs w:val="24"/>
        </w:rPr>
        <w:t>appellants</w:t>
      </w:r>
      <w:r w:rsidR="00150B95">
        <w:rPr>
          <w:rFonts w:ascii="Times New Roman" w:hAnsi="Times New Roman" w:cs="Times New Roman"/>
          <w:sz w:val="24"/>
          <w:szCs w:val="24"/>
        </w:rPr>
        <w:t xml:space="preserve"> </w:t>
      </w:r>
      <w:r w:rsidR="00371AD9">
        <w:rPr>
          <w:rFonts w:ascii="Times New Roman" w:hAnsi="Times New Roman" w:cs="Times New Roman"/>
          <w:sz w:val="24"/>
          <w:szCs w:val="24"/>
        </w:rPr>
        <w:t>became</w:t>
      </w:r>
      <w:r w:rsidR="00150B95">
        <w:rPr>
          <w:rFonts w:ascii="Times New Roman" w:hAnsi="Times New Roman" w:cs="Times New Roman"/>
          <w:sz w:val="24"/>
          <w:szCs w:val="24"/>
        </w:rPr>
        <w:t xml:space="preserve"> trespassers on the disputed land</w:t>
      </w:r>
      <w:r w:rsidR="00371AD9">
        <w:rPr>
          <w:rFonts w:ascii="Times New Roman" w:hAnsi="Times New Roman" w:cs="Times New Roman"/>
          <w:sz w:val="24"/>
          <w:szCs w:val="24"/>
        </w:rPr>
        <w:t xml:space="preserve"> upon the respondent’s termination of their occupancy and offer of compensation for their developments thereon, is therefore well founded</w:t>
      </w:r>
      <w:r>
        <w:rPr>
          <w:rFonts w:ascii="Times New Roman" w:hAnsi="Times New Roman" w:cs="Times New Roman"/>
          <w:sz w:val="24"/>
          <w:szCs w:val="24"/>
        </w:rPr>
        <w:t xml:space="preserve"> since their occupancy did not create an equity</w:t>
      </w:r>
      <w:r w:rsidR="00852BB7" w:rsidRPr="00852BB7">
        <w:rPr>
          <w:rFonts w:ascii="Times New Roman" w:hAnsi="Times New Roman" w:cs="Times New Roman"/>
          <w:sz w:val="24"/>
          <w:szCs w:val="24"/>
        </w:rPr>
        <w:t xml:space="preserve"> </w:t>
      </w:r>
      <w:r w:rsidR="00852BB7" w:rsidRPr="0055062E">
        <w:rPr>
          <w:rFonts w:ascii="Times New Roman" w:hAnsi="Times New Roman" w:cs="Times New Roman"/>
          <w:sz w:val="24"/>
          <w:szCs w:val="24"/>
        </w:rPr>
        <w:t xml:space="preserve">such as to entitle </w:t>
      </w:r>
      <w:r w:rsidR="00852BB7">
        <w:rPr>
          <w:rFonts w:ascii="Times New Roman" w:hAnsi="Times New Roman" w:cs="Times New Roman"/>
          <w:sz w:val="24"/>
          <w:szCs w:val="24"/>
        </w:rPr>
        <w:t>them</w:t>
      </w:r>
      <w:r w:rsidR="00852BB7" w:rsidRPr="0055062E">
        <w:rPr>
          <w:rFonts w:ascii="Times New Roman" w:hAnsi="Times New Roman" w:cs="Times New Roman"/>
          <w:sz w:val="24"/>
          <w:szCs w:val="24"/>
        </w:rPr>
        <w:t xml:space="preserve"> to stay</w:t>
      </w:r>
      <w:r w:rsidR="00371AD9">
        <w:rPr>
          <w:rFonts w:ascii="Times New Roman" w:hAnsi="Times New Roman" w:cs="Times New Roman"/>
          <w:sz w:val="24"/>
          <w:szCs w:val="24"/>
        </w:rPr>
        <w:t>.</w:t>
      </w:r>
      <w:r w:rsidR="00AC60D4">
        <w:rPr>
          <w:rFonts w:ascii="Times New Roman" w:hAnsi="Times New Roman" w:cs="Times New Roman"/>
          <w:sz w:val="24"/>
          <w:szCs w:val="24"/>
        </w:rPr>
        <w:t xml:space="preserve"> </w:t>
      </w:r>
      <w:r w:rsidR="00B1693E" w:rsidRPr="0082768F">
        <w:rPr>
          <w:rFonts w:ascii="Times New Roman" w:hAnsi="Times New Roman" w:cs="Times New Roman"/>
          <w:sz w:val="24"/>
          <w:szCs w:val="24"/>
        </w:rPr>
        <w:t>The</w:t>
      </w:r>
      <w:r w:rsidR="00B1693E">
        <w:rPr>
          <w:rFonts w:ascii="Times New Roman" w:hAnsi="Times New Roman" w:cs="Times New Roman"/>
          <w:sz w:val="24"/>
          <w:szCs w:val="24"/>
        </w:rPr>
        <w:t>ir rejection of the compensation and continued occupation manifested</w:t>
      </w:r>
      <w:r w:rsidR="00B1693E" w:rsidRPr="0082768F">
        <w:rPr>
          <w:rFonts w:ascii="Times New Roman" w:hAnsi="Times New Roman" w:cs="Times New Roman"/>
          <w:sz w:val="24"/>
          <w:szCs w:val="24"/>
        </w:rPr>
        <w:t xml:space="preserve"> </w:t>
      </w:r>
      <w:r w:rsidR="00B1693E">
        <w:rPr>
          <w:rFonts w:ascii="Times New Roman" w:hAnsi="Times New Roman" w:cs="Times New Roman"/>
          <w:sz w:val="24"/>
          <w:szCs w:val="24"/>
        </w:rPr>
        <w:t>a deliberate</w:t>
      </w:r>
      <w:r w:rsidR="00B1693E" w:rsidRPr="0082768F">
        <w:rPr>
          <w:rFonts w:ascii="Times New Roman" w:hAnsi="Times New Roman" w:cs="Times New Roman"/>
          <w:sz w:val="24"/>
          <w:szCs w:val="24"/>
        </w:rPr>
        <w:t xml:space="preserve"> intention to interfere with the </w:t>
      </w:r>
      <w:r w:rsidR="00B1693E">
        <w:rPr>
          <w:rFonts w:ascii="Times New Roman" w:hAnsi="Times New Roman" w:cs="Times New Roman"/>
          <w:sz w:val="24"/>
          <w:szCs w:val="24"/>
        </w:rPr>
        <w:t xml:space="preserve">respondent’s </w:t>
      </w:r>
      <w:r w:rsidR="00B1693E" w:rsidRPr="0082768F">
        <w:rPr>
          <w:rFonts w:ascii="Times New Roman" w:hAnsi="Times New Roman" w:cs="Times New Roman"/>
          <w:sz w:val="24"/>
          <w:szCs w:val="24"/>
        </w:rPr>
        <w:t>right of possession</w:t>
      </w:r>
      <w:r w:rsidR="00B1693E">
        <w:rPr>
          <w:rFonts w:ascii="Times New Roman" w:hAnsi="Times New Roman" w:cs="Times New Roman"/>
          <w:sz w:val="24"/>
          <w:szCs w:val="24"/>
        </w:rPr>
        <w:t xml:space="preserve">. </w:t>
      </w:r>
      <w:r w:rsidR="00AC60D4">
        <w:rPr>
          <w:rFonts w:ascii="Times New Roman" w:hAnsi="Times New Roman" w:cs="Times New Roman"/>
          <w:sz w:val="24"/>
          <w:szCs w:val="24"/>
        </w:rPr>
        <w:t>This ground of appeal must fail.</w:t>
      </w:r>
    </w:p>
    <w:p w:rsidR="00B1693E" w:rsidRDefault="00B1693E" w:rsidP="00C40079">
      <w:pPr>
        <w:spacing w:after="0" w:line="360" w:lineRule="auto"/>
        <w:jc w:val="both"/>
        <w:rPr>
          <w:rFonts w:ascii="Times New Roman" w:hAnsi="Times New Roman" w:cs="Times New Roman"/>
          <w:sz w:val="24"/>
          <w:szCs w:val="24"/>
        </w:rPr>
      </w:pPr>
    </w:p>
    <w:p w:rsidR="00B1693E" w:rsidRDefault="00B1693E" w:rsidP="00D210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ground of appeal challenges the award of a sum of Shs. 1,000,000/= </w:t>
      </w:r>
      <w:r w:rsidR="000363B7">
        <w:rPr>
          <w:rFonts w:ascii="Times New Roman" w:hAnsi="Times New Roman" w:cs="Times New Roman"/>
          <w:sz w:val="24"/>
          <w:szCs w:val="24"/>
        </w:rPr>
        <w:t>as</w:t>
      </w:r>
      <w:r>
        <w:rPr>
          <w:rFonts w:ascii="Times New Roman" w:hAnsi="Times New Roman" w:cs="Times New Roman"/>
          <w:sz w:val="24"/>
          <w:szCs w:val="24"/>
        </w:rPr>
        <w:t xml:space="preserve"> general damages to the respondent.  </w:t>
      </w:r>
      <w:r w:rsidR="00C00F41">
        <w:rPr>
          <w:rFonts w:ascii="Times New Roman" w:hAnsi="Times New Roman" w:cs="Times New Roman"/>
          <w:sz w:val="24"/>
          <w:szCs w:val="24"/>
        </w:rPr>
        <w:t>Learned c</w:t>
      </w:r>
      <w:r>
        <w:rPr>
          <w:rFonts w:ascii="Times New Roman" w:hAnsi="Times New Roman" w:cs="Times New Roman"/>
          <w:sz w:val="24"/>
          <w:szCs w:val="24"/>
        </w:rPr>
        <w:t>ounsel for the appellant argued that since the respondent had not proved ownership of the land the appellants could not have been trespassers and therefore the award of general damages</w:t>
      </w:r>
      <w:r w:rsidR="00C00F41">
        <w:rPr>
          <w:rFonts w:ascii="Times New Roman" w:hAnsi="Times New Roman" w:cs="Times New Roman"/>
          <w:sz w:val="24"/>
          <w:szCs w:val="24"/>
        </w:rPr>
        <w:t xml:space="preserve"> w</w:t>
      </w:r>
      <w:r w:rsidR="006941E4">
        <w:rPr>
          <w:rFonts w:ascii="Times New Roman" w:hAnsi="Times New Roman" w:cs="Times New Roman"/>
          <w:sz w:val="24"/>
          <w:szCs w:val="24"/>
        </w:rPr>
        <w:t>as</w:t>
      </w:r>
      <w:r w:rsidR="00C00F41">
        <w:rPr>
          <w:rFonts w:ascii="Times New Roman" w:hAnsi="Times New Roman" w:cs="Times New Roman"/>
          <w:sz w:val="24"/>
          <w:szCs w:val="24"/>
        </w:rPr>
        <w:t xml:space="preserve"> unwarranted. </w:t>
      </w:r>
      <w:r>
        <w:rPr>
          <w:rFonts w:ascii="Times New Roman" w:hAnsi="Times New Roman" w:cs="Times New Roman"/>
          <w:sz w:val="24"/>
          <w:szCs w:val="24"/>
        </w:rPr>
        <w:t xml:space="preserve"> </w:t>
      </w:r>
      <w:r w:rsidR="000363B7">
        <w:rPr>
          <w:rFonts w:ascii="Times New Roman" w:hAnsi="Times New Roman" w:cs="Times New Roman"/>
          <w:sz w:val="24"/>
          <w:szCs w:val="24"/>
        </w:rPr>
        <w:t>In response learned counsel for the respondent argued that</w:t>
      </w:r>
      <w:r w:rsidR="003035CF">
        <w:rPr>
          <w:rFonts w:ascii="Times New Roman" w:hAnsi="Times New Roman" w:cs="Times New Roman"/>
          <w:sz w:val="24"/>
          <w:szCs w:val="24"/>
        </w:rPr>
        <w:t xml:space="preserve"> since the appellants had remained in occupation of the land for a period of over four years following the revocation of their license, the award of that sum in damages was justified.</w:t>
      </w:r>
    </w:p>
    <w:p w:rsidR="00B1693E" w:rsidRDefault="00B1693E" w:rsidP="00D2108B">
      <w:pPr>
        <w:spacing w:after="0" w:line="360" w:lineRule="auto"/>
        <w:jc w:val="both"/>
        <w:rPr>
          <w:rFonts w:ascii="Times New Roman" w:hAnsi="Times New Roman" w:cs="Times New Roman"/>
          <w:sz w:val="24"/>
          <w:szCs w:val="24"/>
        </w:rPr>
      </w:pPr>
    </w:p>
    <w:p w:rsidR="000363B7" w:rsidRDefault="000363B7" w:rsidP="00D210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ground of appeal too must fail. Firstly in light of the decision on ground three of this appeal, the premise upon which it was presented is erroneous. Secondly, </w:t>
      </w:r>
      <w:r w:rsidRPr="000363B7">
        <w:rPr>
          <w:rFonts w:ascii="Times New Roman" w:hAnsi="Times New Roman" w:cs="Times New Roman"/>
          <w:sz w:val="24"/>
          <w:szCs w:val="24"/>
        </w:rPr>
        <w:t xml:space="preserve">it is trite law that an appellate court </w:t>
      </w:r>
      <w:r>
        <w:rPr>
          <w:rFonts w:ascii="Times New Roman" w:hAnsi="Times New Roman" w:cs="Times New Roman"/>
          <w:sz w:val="24"/>
          <w:szCs w:val="24"/>
        </w:rPr>
        <w:t>cannot</w:t>
      </w:r>
      <w:r w:rsidRPr="000363B7">
        <w:rPr>
          <w:rFonts w:ascii="Times New Roman" w:hAnsi="Times New Roman" w:cs="Times New Roman"/>
          <w:sz w:val="24"/>
          <w:szCs w:val="24"/>
        </w:rPr>
        <w:t xml:space="preserve"> alter damages </w:t>
      </w:r>
      <w:r w:rsidR="006941E4">
        <w:rPr>
          <w:rFonts w:ascii="Times New Roman" w:hAnsi="Times New Roman" w:cs="Times New Roman"/>
          <w:sz w:val="24"/>
          <w:szCs w:val="24"/>
        </w:rPr>
        <w:t>awarded</w:t>
      </w:r>
      <w:r w:rsidRPr="000363B7">
        <w:rPr>
          <w:rFonts w:ascii="Times New Roman" w:hAnsi="Times New Roman" w:cs="Times New Roman"/>
          <w:sz w:val="24"/>
          <w:szCs w:val="24"/>
        </w:rPr>
        <w:t xml:space="preserve"> by the lower court, simply because it would have awarded a different amount if it had tried the case at first instance. An appellate court may lawfully interfere in the assessment of damages only in one of the following circumstances</w:t>
      </w:r>
      <w:r w:rsidR="006941E4">
        <w:rPr>
          <w:rFonts w:ascii="Times New Roman" w:hAnsi="Times New Roman" w:cs="Times New Roman"/>
          <w:sz w:val="24"/>
          <w:szCs w:val="24"/>
        </w:rPr>
        <w:t>;</w:t>
      </w:r>
      <w:r w:rsidRPr="000363B7">
        <w:rPr>
          <w:rFonts w:ascii="Times New Roman" w:hAnsi="Times New Roman" w:cs="Times New Roman"/>
          <w:sz w:val="24"/>
          <w:szCs w:val="24"/>
        </w:rPr>
        <w:t xml:space="preserve"> </w:t>
      </w:r>
      <w:r w:rsidR="006941E4">
        <w:rPr>
          <w:rFonts w:ascii="Times New Roman" w:hAnsi="Times New Roman" w:cs="Times New Roman"/>
          <w:sz w:val="24"/>
          <w:szCs w:val="24"/>
        </w:rPr>
        <w:t>f</w:t>
      </w:r>
      <w:r w:rsidRPr="000363B7">
        <w:rPr>
          <w:rFonts w:ascii="Times New Roman" w:hAnsi="Times New Roman" w:cs="Times New Roman"/>
          <w:sz w:val="24"/>
          <w:szCs w:val="24"/>
        </w:rPr>
        <w:t xml:space="preserve">irst it may </w:t>
      </w:r>
      <w:r w:rsidRPr="000363B7">
        <w:rPr>
          <w:rFonts w:ascii="Times New Roman" w:hAnsi="Times New Roman" w:cs="Times New Roman"/>
          <w:sz w:val="24"/>
          <w:szCs w:val="24"/>
        </w:rPr>
        <w:lastRenderedPageBreak/>
        <w:t xml:space="preserve">intervene where the trial court in assessing the damages, took into consideration an irrelevant factor, failed to take into account a material factor or otherwise applied a wrong principle of law. Secondly, it may intervene where the amount awarded by the trial court is so inordinately low or inordinately high that </w:t>
      </w:r>
      <w:r w:rsidRPr="006941E4">
        <w:rPr>
          <w:rFonts w:ascii="Times New Roman" w:hAnsi="Times New Roman" w:cs="Times New Roman"/>
          <w:bCs/>
          <w:sz w:val="24"/>
          <w:szCs w:val="24"/>
        </w:rPr>
        <w:t>it</w:t>
      </w:r>
      <w:r w:rsidRPr="000363B7">
        <w:rPr>
          <w:rFonts w:ascii="Times New Roman" w:hAnsi="Times New Roman" w:cs="Times New Roman"/>
          <w:b/>
          <w:bCs/>
          <w:sz w:val="24"/>
          <w:szCs w:val="24"/>
        </w:rPr>
        <w:t xml:space="preserve"> </w:t>
      </w:r>
      <w:r w:rsidRPr="000363B7">
        <w:rPr>
          <w:rFonts w:ascii="Times New Roman" w:hAnsi="Times New Roman" w:cs="Times New Roman"/>
          <w:sz w:val="24"/>
          <w:szCs w:val="24"/>
        </w:rPr>
        <w:t xml:space="preserve">is a wholly erroneous estimate of the damage sustained. </w:t>
      </w:r>
      <w:r w:rsidR="006941E4">
        <w:rPr>
          <w:rFonts w:ascii="Times New Roman" w:hAnsi="Times New Roman" w:cs="Times New Roman"/>
          <w:sz w:val="24"/>
          <w:szCs w:val="24"/>
        </w:rPr>
        <w:t>(</w:t>
      </w:r>
      <w:r w:rsidRPr="000363B7">
        <w:rPr>
          <w:rFonts w:ascii="Times New Roman" w:hAnsi="Times New Roman" w:cs="Times New Roman"/>
          <w:sz w:val="24"/>
          <w:szCs w:val="24"/>
        </w:rPr>
        <w:t xml:space="preserve">See </w:t>
      </w:r>
      <w:r w:rsidR="006941E4" w:rsidRPr="006941E4">
        <w:rPr>
          <w:rFonts w:ascii="Times New Roman" w:hAnsi="Times New Roman" w:cs="Times New Roman"/>
          <w:bCs/>
          <w:i/>
          <w:sz w:val="24"/>
          <w:szCs w:val="24"/>
        </w:rPr>
        <w:t xml:space="preserve">Henry H. Ilanga </w:t>
      </w:r>
      <w:r w:rsidR="006941E4" w:rsidRPr="006941E4">
        <w:rPr>
          <w:rFonts w:ascii="Times New Roman" w:hAnsi="Times New Roman" w:cs="Times New Roman"/>
          <w:i/>
          <w:sz w:val="24"/>
          <w:szCs w:val="24"/>
        </w:rPr>
        <w:t xml:space="preserve">v </w:t>
      </w:r>
      <w:r w:rsidR="006941E4" w:rsidRPr="006941E4">
        <w:rPr>
          <w:rFonts w:ascii="Times New Roman" w:hAnsi="Times New Roman" w:cs="Times New Roman"/>
          <w:bCs/>
          <w:i/>
          <w:sz w:val="24"/>
          <w:szCs w:val="24"/>
        </w:rPr>
        <w:t xml:space="preserve">M. Manyoka </w:t>
      </w:r>
      <w:r w:rsidR="006941E4" w:rsidRPr="006941E4">
        <w:rPr>
          <w:rFonts w:ascii="Times New Roman" w:hAnsi="Times New Roman" w:cs="Times New Roman"/>
          <w:i/>
          <w:sz w:val="24"/>
          <w:szCs w:val="24"/>
        </w:rPr>
        <w:t>[</w:t>
      </w:r>
      <w:r w:rsidRPr="006941E4">
        <w:rPr>
          <w:rFonts w:ascii="Times New Roman" w:hAnsi="Times New Roman" w:cs="Times New Roman"/>
          <w:i/>
          <w:sz w:val="24"/>
          <w:szCs w:val="24"/>
        </w:rPr>
        <w:t>196l</w:t>
      </w:r>
      <w:r w:rsidR="006941E4" w:rsidRPr="006941E4">
        <w:rPr>
          <w:rFonts w:ascii="Times New Roman" w:hAnsi="Times New Roman" w:cs="Times New Roman"/>
          <w:i/>
          <w:sz w:val="24"/>
          <w:szCs w:val="24"/>
        </w:rPr>
        <w:t>] EA 705 at p.713</w:t>
      </w:r>
      <w:r w:rsidR="006941E4">
        <w:rPr>
          <w:rFonts w:ascii="Times New Roman" w:hAnsi="Times New Roman" w:cs="Times New Roman"/>
          <w:sz w:val="24"/>
          <w:szCs w:val="24"/>
        </w:rPr>
        <w:t>).</w:t>
      </w:r>
      <w:r w:rsidR="003035CF">
        <w:rPr>
          <w:rFonts w:ascii="Times New Roman" w:hAnsi="Times New Roman" w:cs="Times New Roman"/>
          <w:sz w:val="24"/>
          <w:szCs w:val="24"/>
        </w:rPr>
        <w:t xml:space="preserve"> This court has not been furnished with any of those reasons that would justify setting aside of the award.</w:t>
      </w:r>
    </w:p>
    <w:p w:rsidR="006941E4" w:rsidRPr="000363B7" w:rsidRDefault="006941E4" w:rsidP="00D2108B">
      <w:pPr>
        <w:spacing w:after="0" w:line="360" w:lineRule="auto"/>
        <w:jc w:val="both"/>
        <w:rPr>
          <w:rFonts w:ascii="Times New Roman" w:hAnsi="Times New Roman" w:cs="Times New Roman"/>
          <w:sz w:val="24"/>
          <w:szCs w:val="24"/>
        </w:rPr>
      </w:pPr>
    </w:p>
    <w:p w:rsidR="00C92808" w:rsidRDefault="00C00F41" w:rsidP="00C00F41">
      <w:pPr>
        <w:spacing w:after="0" w:line="360" w:lineRule="auto"/>
        <w:jc w:val="both"/>
        <w:rPr>
          <w:rFonts w:ascii="Times New Roman" w:hAnsi="Times New Roman" w:cs="Times New Roman"/>
          <w:sz w:val="24"/>
          <w:szCs w:val="24"/>
        </w:rPr>
      </w:pPr>
      <w:r w:rsidRPr="00C00F41">
        <w:rPr>
          <w:rFonts w:ascii="Times New Roman" w:hAnsi="Times New Roman" w:cs="Times New Roman"/>
          <w:sz w:val="24"/>
          <w:szCs w:val="24"/>
        </w:rPr>
        <w:t>In conclusion this appeal succeeds on grounds 1</w:t>
      </w:r>
      <w:r w:rsidR="00C92808">
        <w:rPr>
          <w:rFonts w:ascii="Times New Roman" w:hAnsi="Times New Roman" w:cs="Times New Roman"/>
          <w:sz w:val="24"/>
          <w:szCs w:val="24"/>
        </w:rPr>
        <w:t xml:space="preserve"> and</w:t>
      </w:r>
      <w:r w:rsidRPr="00C00F41">
        <w:rPr>
          <w:rFonts w:ascii="Times New Roman" w:hAnsi="Times New Roman" w:cs="Times New Roman"/>
          <w:sz w:val="24"/>
          <w:szCs w:val="24"/>
        </w:rPr>
        <w:t xml:space="preserve"> 2</w:t>
      </w:r>
      <w:r w:rsidR="00C92808">
        <w:rPr>
          <w:rFonts w:ascii="Times New Roman" w:hAnsi="Times New Roman" w:cs="Times New Roman"/>
          <w:sz w:val="24"/>
          <w:szCs w:val="24"/>
        </w:rPr>
        <w:t>,</w:t>
      </w:r>
      <w:r w:rsidRPr="00C00F41">
        <w:rPr>
          <w:rFonts w:ascii="Times New Roman" w:hAnsi="Times New Roman" w:cs="Times New Roman"/>
          <w:sz w:val="24"/>
          <w:szCs w:val="24"/>
        </w:rPr>
        <w:t xml:space="preserve"> fails on grounds </w:t>
      </w:r>
      <w:r w:rsidR="006941E4">
        <w:rPr>
          <w:rFonts w:ascii="Times New Roman" w:hAnsi="Times New Roman" w:cs="Times New Roman"/>
          <w:sz w:val="24"/>
          <w:szCs w:val="24"/>
        </w:rPr>
        <w:t>3</w:t>
      </w:r>
      <w:r w:rsidR="00C92808">
        <w:rPr>
          <w:rFonts w:ascii="Times New Roman" w:hAnsi="Times New Roman" w:cs="Times New Roman"/>
          <w:sz w:val="24"/>
          <w:szCs w:val="24"/>
        </w:rPr>
        <w:t xml:space="preserve"> </w:t>
      </w:r>
      <w:r w:rsidRPr="00C00F41">
        <w:rPr>
          <w:rFonts w:ascii="Times New Roman" w:hAnsi="Times New Roman" w:cs="Times New Roman"/>
          <w:sz w:val="24"/>
          <w:szCs w:val="24"/>
        </w:rPr>
        <w:t xml:space="preserve">and </w:t>
      </w:r>
      <w:r w:rsidR="006941E4">
        <w:rPr>
          <w:rFonts w:ascii="Times New Roman" w:hAnsi="Times New Roman" w:cs="Times New Roman"/>
          <w:sz w:val="24"/>
          <w:szCs w:val="24"/>
        </w:rPr>
        <w:t>4</w:t>
      </w:r>
      <w:r w:rsidR="00C92808">
        <w:rPr>
          <w:rFonts w:ascii="Times New Roman" w:hAnsi="Times New Roman" w:cs="Times New Roman"/>
          <w:sz w:val="24"/>
          <w:szCs w:val="24"/>
        </w:rPr>
        <w:t>,</w:t>
      </w:r>
      <w:r w:rsidRPr="00C00F41">
        <w:rPr>
          <w:rFonts w:ascii="Times New Roman" w:hAnsi="Times New Roman" w:cs="Times New Roman"/>
          <w:sz w:val="24"/>
          <w:szCs w:val="24"/>
        </w:rPr>
        <w:t xml:space="preserve"> </w:t>
      </w:r>
      <w:r w:rsidR="00C92808">
        <w:rPr>
          <w:rFonts w:ascii="Times New Roman" w:hAnsi="Times New Roman" w:cs="Times New Roman"/>
          <w:sz w:val="24"/>
          <w:szCs w:val="24"/>
        </w:rPr>
        <w:t xml:space="preserve">while ground 5 </w:t>
      </w:r>
      <w:r w:rsidRPr="00C00F41">
        <w:rPr>
          <w:rFonts w:ascii="Times New Roman" w:hAnsi="Times New Roman" w:cs="Times New Roman"/>
          <w:sz w:val="24"/>
          <w:szCs w:val="24"/>
        </w:rPr>
        <w:t>of the memorandum of appeal</w:t>
      </w:r>
      <w:r w:rsidR="00C92808">
        <w:rPr>
          <w:rFonts w:ascii="Times New Roman" w:hAnsi="Times New Roman" w:cs="Times New Roman"/>
          <w:sz w:val="24"/>
          <w:szCs w:val="24"/>
        </w:rPr>
        <w:t xml:space="preserve"> stands withdrawn</w:t>
      </w:r>
      <w:r w:rsidRPr="00C00F41">
        <w:rPr>
          <w:rFonts w:ascii="Times New Roman" w:hAnsi="Times New Roman" w:cs="Times New Roman"/>
          <w:sz w:val="24"/>
          <w:szCs w:val="24"/>
        </w:rPr>
        <w:t xml:space="preserve">.  However, since the appeal has </w:t>
      </w:r>
      <w:r w:rsidR="006941E4">
        <w:rPr>
          <w:rFonts w:ascii="Times New Roman" w:hAnsi="Times New Roman" w:cs="Times New Roman"/>
          <w:sz w:val="24"/>
          <w:szCs w:val="24"/>
        </w:rPr>
        <w:t xml:space="preserve">not </w:t>
      </w:r>
      <w:r w:rsidRPr="00C00F41">
        <w:rPr>
          <w:rFonts w:ascii="Times New Roman" w:hAnsi="Times New Roman" w:cs="Times New Roman"/>
          <w:sz w:val="24"/>
          <w:szCs w:val="24"/>
        </w:rPr>
        <w:t xml:space="preserve">succeeded on grounds </w:t>
      </w:r>
      <w:r w:rsidR="006941E4">
        <w:rPr>
          <w:rFonts w:ascii="Times New Roman" w:hAnsi="Times New Roman" w:cs="Times New Roman"/>
          <w:sz w:val="24"/>
          <w:szCs w:val="24"/>
        </w:rPr>
        <w:t>challenging</w:t>
      </w:r>
      <w:r w:rsidRPr="00C00F41">
        <w:rPr>
          <w:rFonts w:ascii="Times New Roman" w:hAnsi="Times New Roman" w:cs="Times New Roman"/>
          <w:sz w:val="24"/>
          <w:szCs w:val="24"/>
        </w:rPr>
        <w:t xml:space="preserve"> the </w:t>
      </w:r>
      <w:r w:rsidR="006941E4">
        <w:rPr>
          <w:rFonts w:ascii="Times New Roman" w:hAnsi="Times New Roman" w:cs="Times New Roman"/>
          <w:sz w:val="24"/>
          <w:szCs w:val="24"/>
        </w:rPr>
        <w:t>right of the respondent to curtail the appellants’ continued occupation of the land in dispute,</w:t>
      </w:r>
      <w:r w:rsidRPr="00C00F41">
        <w:rPr>
          <w:rFonts w:ascii="Times New Roman" w:hAnsi="Times New Roman" w:cs="Times New Roman"/>
          <w:sz w:val="24"/>
          <w:szCs w:val="24"/>
        </w:rPr>
        <w:t xml:space="preserve"> </w:t>
      </w:r>
      <w:r w:rsidR="00774854" w:rsidRPr="002E21DF">
        <w:rPr>
          <w:rFonts w:ascii="Times New Roman" w:hAnsi="Times New Roman" w:cs="Times New Roman"/>
          <w:sz w:val="24"/>
          <w:szCs w:val="24"/>
        </w:rPr>
        <w:t xml:space="preserve">the </w:t>
      </w:r>
      <w:r w:rsidR="00774854">
        <w:rPr>
          <w:rFonts w:ascii="Times New Roman" w:hAnsi="Times New Roman" w:cs="Times New Roman"/>
          <w:sz w:val="24"/>
          <w:szCs w:val="24"/>
        </w:rPr>
        <w:t xml:space="preserve">appellants’ </w:t>
      </w:r>
      <w:r w:rsidR="00774854" w:rsidRPr="002E21DF">
        <w:rPr>
          <w:rFonts w:ascii="Times New Roman" w:hAnsi="Times New Roman" w:cs="Times New Roman"/>
          <w:sz w:val="24"/>
          <w:szCs w:val="24"/>
        </w:rPr>
        <w:t xml:space="preserve">success is minimal or </w:t>
      </w:r>
      <w:r w:rsidR="00774854">
        <w:rPr>
          <w:rFonts w:ascii="Times New Roman" w:hAnsi="Times New Roman" w:cs="Times New Roman"/>
          <w:sz w:val="24"/>
          <w:szCs w:val="24"/>
        </w:rPr>
        <w:t xml:space="preserve">merely </w:t>
      </w:r>
      <w:r w:rsidR="00774854" w:rsidRPr="002E21DF">
        <w:rPr>
          <w:rFonts w:ascii="Times New Roman" w:hAnsi="Times New Roman" w:cs="Times New Roman"/>
          <w:sz w:val="24"/>
          <w:szCs w:val="24"/>
        </w:rPr>
        <w:t>technical</w:t>
      </w:r>
      <w:r w:rsidR="00774854">
        <w:rPr>
          <w:rFonts w:ascii="Times New Roman" w:hAnsi="Times New Roman" w:cs="Times New Roman"/>
          <w:sz w:val="24"/>
          <w:szCs w:val="24"/>
        </w:rPr>
        <w:t>. T</w:t>
      </w:r>
      <w:r w:rsidR="00C92808">
        <w:rPr>
          <w:rFonts w:ascii="Times New Roman" w:hAnsi="Times New Roman" w:cs="Times New Roman"/>
          <w:sz w:val="24"/>
          <w:szCs w:val="24"/>
        </w:rPr>
        <w:t>he overall</w:t>
      </w:r>
      <w:r w:rsidRPr="00C00F41">
        <w:rPr>
          <w:rFonts w:ascii="Times New Roman" w:hAnsi="Times New Roman" w:cs="Times New Roman"/>
          <w:sz w:val="24"/>
          <w:szCs w:val="24"/>
        </w:rPr>
        <w:t xml:space="preserve"> effect is that the decision of the </w:t>
      </w:r>
      <w:r w:rsidR="00C92808">
        <w:rPr>
          <w:rFonts w:ascii="Times New Roman" w:hAnsi="Times New Roman" w:cs="Times New Roman"/>
          <w:sz w:val="24"/>
          <w:szCs w:val="24"/>
        </w:rPr>
        <w:t>court below is upheld</w:t>
      </w:r>
      <w:r w:rsidR="00774854">
        <w:rPr>
          <w:rFonts w:ascii="Times New Roman" w:hAnsi="Times New Roman" w:cs="Times New Roman"/>
          <w:sz w:val="24"/>
          <w:szCs w:val="24"/>
        </w:rPr>
        <w:t xml:space="preserve"> on grounds other than those that supported it.</w:t>
      </w:r>
      <w:r w:rsidRPr="00C00F41">
        <w:rPr>
          <w:rFonts w:ascii="Times New Roman" w:hAnsi="Times New Roman" w:cs="Times New Roman"/>
          <w:sz w:val="24"/>
          <w:szCs w:val="24"/>
        </w:rPr>
        <w:t xml:space="preserve">  </w:t>
      </w:r>
    </w:p>
    <w:p w:rsidR="00774854" w:rsidRDefault="00774854" w:rsidP="00C00F41">
      <w:pPr>
        <w:spacing w:after="0" w:line="360" w:lineRule="auto"/>
        <w:jc w:val="both"/>
        <w:rPr>
          <w:rFonts w:ascii="Times New Roman" w:hAnsi="Times New Roman" w:cs="Times New Roman"/>
          <w:sz w:val="24"/>
          <w:szCs w:val="24"/>
        </w:rPr>
      </w:pPr>
    </w:p>
    <w:p w:rsidR="00774854" w:rsidRDefault="00774854" w:rsidP="00774854">
      <w:pPr>
        <w:spacing w:after="0"/>
        <w:jc w:val="both"/>
        <w:rPr>
          <w:rFonts w:ascii="Times New Roman" w:hAnsi="Times New Roman" w:cs="Times New Roman"/>
          <w:sz w:val="24"/>
          <w:szCs w:val="24"/>
        </w:rPr>
      </w:pPr>
      <w:r>
        <w:rPr>
          <w:rFonts w:ascii="Times New Roman" w:hAnsi="Times New Roman" w:cs="Times New Roman"/>
          <w:sz w:val="24"/>
          <w:szCs w:val="24"/>
        </w:rPr>
        <w:t>F</w:t>
      </w:r>
      <w:r w:rsidR="00C00F41" w:rsidRPr="00C00F41">
        <w:rPr>
          <w:rFonts w:ascii="Times New Roman" w:hAnsi="Times New Roman" w:cs="Times New Roman"/>
          <w:sz w:val="24"/>
          <w:szCs w:val="24"/>
        </w:rPr>
        <w:t>or purposes of awarding costs</w:t>
      </w:r>
      <w:r>
        <w:rPr>
          <w:rFonts w:ascii="Times New Roman" w:hAnsi="Times New Roman" w:cs="Times New Roman"/>
          <w:sz w:val="24"/>
          <w:szCs w:val="24"/>
        </w:rPr>
        <w:t xml:space="preserve">, the </w:t>
      </w:r>
      <w:r w:rsidRPr="00C00F41">
        <w:rPr>
          <w:rFonts w:ascii="Times New Roman" w:hAnsi="Times New Roman" w:cs="Times New Roman"/>
          <w:sz w:val="24"/>
          <w:szCs w:val="24"/>
        </w:rPr>
        <w:t>level of success of an appeal</w:t>
      </w:r>
      <w:r>
        <w:rPr>
          <w:rFonts w:ascii="Times New Roman" w:hAnsi="Times New Roman" w:cs="Times New Roman"/>
          <w:sz w:val="24"/>
          <w:szCs w:val="24"/>
        </w:rPr>
        <w:t xml:space="preserve"> must be taken into account, but;</w:t>
      </w:r>
    </w:p>
    <w:p w:rsidR="00C00F41" w:rsidRPr="00C92808" w:rsidRDefault="00C00F41" w:rsidP="00C92808">
      <w:pPr>
        <w:spacing w:after="0"/>
        <w:ind w:left="576" w:right="576"/>
        <w:jc w:val="both"/>
        <w:rPr>
          <w:rFonts w:ascii="Times New Roman" w:hAnsi="Times New Roman" w:cs="Times New Roman"/>
          <w:sz w:val="24"/>
          <w:szCs w:val="24"/>
        </w:rPr>
      </w:pPr>
      <w:r w:rsidRPr="00C00F41">
        <w:rPr>
          <w:rFonts w:ascii="Times New Roman" w:hAnsi="Times New Roman" w:cs="Times New Roman"/>
          <w:sz w:val="24"/>
          <w:szCs w:val="24"/>
        </w:rPr>
        <w:t>the extent or level of success of an appeal is not measured according to the relie</w:t>
      </w:r>
      <w:r w:rsidR="002E21DF">
        <w:rPr>
          <w:rFonts w:ascii="Times New Roman" w:hAnsi="Times New Roman" w:cs="Times New Roman"/>
          <w:sz w:val="24"/>
          <w:szCs w:val="24"/>
        </w:rPr>
        <w:t xml:space="preserve">f </w:t>
      </w:r>
      <w:r w:rsidR="00774854">
        <w:rPr>
          <w:rFonts w:ascii="Times New Roman" w:hAnsi="Times New Roman" w:cs="Times New Roman"/>
          <w:sz w:val="24"/>
          <w:szCs w:val="24"/>
        </w:rPr>
        <w:t xml:space="preserve">obtained </w:t>
      </w:r>
      <w:r w:rsidR="00774854" w:rsidRPr="00774854">
        <w:rPr>
          <w:rFonts w:ascii="Times New Roman" w:hAnsi="Times New Roman" w:cs="Times New Roman"/>
          <w:i/>
          <w:sz w:val="24"/>
          <w:szCs w:val="24"/>
        </w:rPr>
        <w:t>per s</w:t>
      </w:r>
      <w:r w:rsidRPr="00774854">
        <w:rPr>
          <w:rFonts w:ascii="Times New Roman" w:hAnsi="Times New Roman" w:cs="Times New Roman"/>
          <w:i/>
          <w:sz w:val="24"/>
          <w:szCs w:val="24"/>
        </w:rPr>
        <w:t>e</w:t>
      </w:r>
      <w:r w:rsidRPr="00C00F41">
        <w:rPr>
          <w:rFonts w:ascii="Times New Roman" w:hAnsi="Times New Roman" w:cs="Times New Roman"/>
          <w:sz w:val="24"/>
          <w:szCs w:val="24"/>
        </w:rPr>
        <w:t xml:space="preserve">. The decision on the grounds of appeal in issue is a relevant </w:t>
      </w:r>
      <w:r w:rsidR="002E21DF" w:rsidRPr="00C00F41">
        <w:rPr>
          <w:rFonts w:ascii="Times New Roman" w:hAnsi="Times New Roman" w:cs="Times New Roman"/>
          <w:sz w:val="24"/>
          <w:szCs w:val="24"/>
        </w:rPr>
        <w:t>consideration</w:t>
      </w:r>
      <w:r w:rsidR="002E21DF">
        <w:rPr>
          <w:rFonts w:ascii="Times New Roman" w:hAnsi="Times New Roman" w:cs="Times New Roman"/>
          <w:sz w:val="24"/>
          <w:szCs w:val="24"/>
        </w:rPr>
        <w:t xml:space="preserve">… </w:t>
      </w:r>
      <w:r w:rsidR="002E21DF" w:rsidRPr="002E21DF">
        <w:rPr>
          <w:rFonts w:ascii="Times New Roman" w:hAnsi="Times New Roman" w:cs="Times New Roman"/>
          <w:sz w:val="24"/>
          <w:szCs w:val="24"/>
        </w:rPr>
        <w:t xml:space="preserve">It seems to me therefore, that if the factor of </w:t>
      </w:r>
      <w:r w:rsidR="002E21DF">
        <w:rPr>
          <w:rFonts w:ascii="Times New Roman" w:hAnsi="Times New Roman" w:cs="Times New Roman"/>
          <w:sz w:val="24"/>
          <w:szCs w:val="24"/>
        </w:rPr>
        <w:t>“</w:t>
      </w:r>
      <w:r w:rsidR="002E21DF" w:rsidRPr="002E21DF">
        <w:rPr>
          <w:rFonts w:ascii="Times New Roman" w:hAnsi="Times New Roman" w:cs="Times New Roman"/>
          <w:sz w:val="24"/>
          <w:szCs w:val="24"/>
        </w:rPr>
        <w:t>partial success” can be “good reason” for awarding to a successful part</w:t>
      </w:r>
      <w:r w:rsidR="00774854">
        <w:rPr>
          <w:rFonts w:ascii="Times New Roman" w:hAnsi="Times New Roman" w:cs="Times New Roman"/>
          <w:sz w:val="24"/>
          <w:szCs w:val="24"/>
        </w:rPr>
        <w:t>y</w:t>
      </w:r>
      <w:r w:rsidR="002E21DF" w:rsidRPr="002E21DF">
        <w:rPr>
          <w:rFonts w:ascii="Times New Roman" w:hAnsi="Times New Roman" w:cs="Times New Roman"/>
          <w:sz w:val="24"/>
          <w:szCs w:val="24"/>
        </w:rPr>
        <w:t xml:space="preserve"> only a fraction of the costs, then, subject to the court’s discretion, it can, in appropriate circumstances, be good reason for not awarding any costs to the successful party. A good example is where the success is minimal or technical. </w:t>
      </w:r>
      <w:r w:rsidR="00C92808">
        <w:rPr>
          <w:rFonts w:ascii="Times New Roman" w:hAnsi="Times New Roman" w:cs="Times New Roman"/>
          <w:sz w:val="24"/>
          <w:szCs w:val="24"/>
        </w:rPr>
        <w:t>(</w:t>
      </w:r>
      <w:r w:rsidR="00774854">
        <w:rPr>
          <w:rFonts w:ascii="Times New Roman" w:hAnsi="Times New Roman" w:cs="Times New Roman"/>
          <w:sz w:val="24"/>
          <w:szCs w:val="24"/>
        </w:rPr>
        <w:t>Per</w:t>
      </w:r>
      <w:r w:rsidR="002E21DF">
        <w:rPr>
          <w:rFonts w:ascii="Times New Roman" w:hAnsi="Times New Roman" w:cs="Times New Roman"/>
          <w:sz w:val="24"/>
          <w:szCs w:val="24"/>
        </w:rPr>
        <w:t xml:space="preserve"> </w:t>
      </w:r>
      <w:r w:rsidR="002E21DF" w:rsidRPr="00C92808">
        <w:rPr>
          <w:rFonts w:ascii="Times New Roman" w:hAnsi="Times New Roman" w:cs="Times New Roman"/>
          <w:iCs/>
          <w:sz w:val="24"/>
          <w:szCs w:val="24"/>
        </w:rPr>
        <w:t>M</w:t>
      </w:r>
      <w:r w:rsidR="00C92808" w:rsidRPr="00C92808">
        <w:rPr>
          <w:rFonts w:ascii="Times New Roman" w:hAnsi="Times New Roman" w:cs="Times New Roman"/>
          <w:iCs/>
          <w:sz w:val="24"/>
          <w:szCs w:val="24"/>
        </w:rPr>
        <w:t>ulenga</w:t>
      </w:r>
      <w:r w:rsidR="00774854">
        <w:rPr>
          <w:rFonts w:ascii="Times New Roman" w:hAnsi="Times New Roman" w:cs="Times New Roman"/>
          <w:iCs/>
          <w:sz w:val="24"/>
          <w:szCs w:val="24"/>
        </w:rPr>
        <w:t>,</w:t>
      </w:r>
      <w:r w:rsidR="002E21DF" w:rsidRPr="00C92808">
        <w:rPr>
          <w:rFonts w:ascii="Times New Roman" w:hAnsi="Times New Roman" w:cs="Times New Roman"/>
          <w:iCs/>
          <w:sz w:val="24"/>
          <w:szCs w:val="24"/>
        </w:rPr>
        <w:t xml:space="preserve"> JSC</w:t>
      </w:r>
      <w:r w:rsidR="00774854">
        <w:rPr>
          <w:rFonts w:ascii="Times New Roman" w:hAnsi="Times New Roman" w:cs="Times New Roman"/>
          <w:iCs/>
          <w:sz w:val="24"/>
          <w:szCs w:val="24"/>
        </w:rPr>
        <w:t>.</w:t>
      </w:r>
      <w:r w:rsidR="002E21DF" w:rsidRPr="00C92808">
        <w:rPr>
          <w:rFonts w:ascii="Times New Roman" w:hAnsi="Times New Roman" w:cs="Times New Roman"/>
          <w:iCs/>
          <w:sz w:val="24"/>
          <w:szCs w:val="24"/>
        </w:rPr>
        <w:t xml:space="preserve"> </w:t>
      </w:r>
      <w:r w:rsidR="002E21DF" w:rsidRPr="00774854">
        <w:rPr>
          <w:rFonts w:ascii="Times New Roman" w:hAnsi="Times New Roman" w:cs="Times New Roman"/>
          <w:iCs/>
          <w:sz w:val="24"/>
          <w:szCs w:val="24"/>
        </w:rPr>
        <w:t>in</w:t>
      </w:r>
      <w:r w:rsidR="002E21DF" w:rsidRPr="00774854">
        <w:rPr>
          <w:i/>
          <w:iCs/>
        </w:rPr>
        <w:t xml:space="preserve"> </w:t>
      </w:r>
      <w:r w:rsidR="00C92808" w:rsidRPr="00774854">
        <w:rPr>
          <w:rFonts w:ascii="Times New Roman" w:hAnsi="Times New Roman" w:cs="Times New Roman"/>
          <w:i/>
          <w:iCs/>
          <w:sz w:val="24"/>
          <w:szCs w:val="24"/>
        </w:rPr>
        <w:t xml:space="preserve">Impressa Infortunato federici v Irene Nabwire </w:t>
      </w:r>
      <w:r w:rsidR="00774854" w:rsidRPr="00774854">
        <w:rPr>
          <w:rFonts w:ascii="Times New Roman" w:hAnsi="Times New Roman" w:cs="Times New Roman"/>
          <w:i/>
          <w:iCs/>
          <w:sz w:val="24"/>
          <w:szCs w:val="24"/>
        </w:rPr>
        <w:t>(Suing</w:t>
      </w:r>
      <w:r w:rsidR="00C92808" w:rsidRPr="00774854">
        <w:rPr>
          <w:rFonts w:ascii="Times New Roman" w:hAnsi="Times New Roman" w:cs="Times New Roman"/>
          <w:i/>
          <w:iCs/>
          <w:sz w:val="24"/>
          <w:szCs w:val="24"/>
        </w:rPr>
        <w:t xml:space="preserve"> through her next friend Dr. Julius Wabwire)</w:t>
      </w:r>
      <w:r w:rsidR="00774854" w:rsidRPr="00774854">
        <w:rPr>
          <w:rFonts w:ascii="Times New Roman" w:hAnsi="Times New Roman" w:cs="Times New Roman"/>
          <w:i/>
          <w:iCs/>
          <w:sz w:val="24"/>
          <w:szCs w:val="24"/>
        </w:rPr>
        <w:t>;</w:t>
      </w:r>
      <w:r w:rsidR="00774854">
        <w:rPr>
          <w:rFonts w:ascii="Times New Roman" w:hAnsi="Times New Roman" w:cs="Times New Roman"/>
          <w:i/>
          <w:iCs/>
          <w:sz w:val="24"/>
          <w:szCs w:val="24"/>
          <w:u w:val="single"/>
        </w:rPr>
        <w:t xml:space="preserve"> </w:t>
      </w:r>
      <w:r w:rsidR="00774854" w:rsidRPr="00774854">
        <w:rPr>
          <w:rFonts w:ascii="Times New Roman" w:hAnsi="Times New Roman" w:cs="Times New Roman"/>
          <w:i/>
          <w:iCs/>
          <w:sz w:val="24"/>
          <w:szCs w:val="24"/>
        </w:rPr>
        <w:t>S.C.CA</w:t>
      </w:r>
      <w:r w:rsidR="00774854">
        <w:rPr>
          <w:rFonts w:ascii="Times New Roman" w:hAnsi="Times New Roman" w:cs="Times New Roman"/>
          <w:i/>
          <w:iCs/>
          <w:sz w:val="24"/>
          <w:szCs w:val="24"/>
        </w:rPr>
        <w:t xml:space="preserve"> No. </w:t>
      </w:r>
      <w:r w:rsidR="00774854" w:rsidRPr="00774854">
        <w:rPr>
          <w:rFonts w:ascii="Times New Roman" w:hAnsi="Times New Roman" w:cs="Times New Roman"/>
          <w:i/>
          <w:iCs/>
          <w:sz w:val="24"/>
          <w:szCs w:val="24"/>
        </w:rPr>
        <w:t xml:space="preserve">3 </w:t>
      </w:r>
      <w:r w:rsidR="008E1991">
        <w:rPr>
          <w:rFonts w:ascii="Times New Roman" w:hAnsi="Times New Roman" w:cs="Times New Roman"/>
          <w:i/>
          <w:iCs/>
          <w:sz w:val="24"/>
          <w:szCs w:val="24"/>
        </w:rPr>
        <w:t>of</w:t>
      </w:r>
      <w:r w:rsidR="00774854" w:rsidRPr="00774854">
        <w:rPr>
          <w:rFonts w:ascii="Times New Roman" w:hAnsi="Times New Roman" w:cs="Times New Roman"/>
          <w:i/>
          <w:iCs/>
          <w:sz w:val="24"/>
          <w:szCs w:val="24"/>
        </w:rPr>
        <w:t xml:space="preserve"> 2000</w:t>
      </w:r>
      <w:r w:rsidR="00774854">
        <w:rPr>
          <w:rFonts w:ascii="Times New Roman" w:hAnsi="Times New Roman" w:cs="Times New Roman"/>
          <w:i/>
          <w:iCs/>
          <w:sz w:val="24"/>
          <w:szCs w:val="24"/>
        </w:rPr>
        <w:t xml:space="preserve"> (unreported).</w:t>
      </w:r>
    </w:p>
    <w:p w:rsidR="00C92808" w:rsidRDefault="00C92808" w:rsidP="00C92808">
      <w:pPr>
        <w:spacing w:after="0" w:line="360" w:lineRule="auto"/>
        <w:jc w:val="both"/>
        <w:rPr>
          <w:rFonts w:ascii="Times New Roman" w:hAnsi="Times New Roman" w:cs="Times New Roman"/>
          <w:sz w:val="24"/>
          <w:szCs w:val="24"/>
        </w:rPr>
      </w:pPr>
    </w:p>
    <w:p w:rsidR="00C00F41" w:rsidRDefault="00C92808"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w:t>
      </w:r>
      <w:r w:rsidRPr="00C00F41">
        <w:rPr>
          <w:rFonts w:ascii="Times New Roman" w:hAnsi="Times New Roman" w:cs="Times New Roman"/>
          <w:sz w:val="24"/>
          <w:szCs w:val="24"/>
        </w:rPr>
        <w:t xml:space="preserve">, because this appeal has only succeeded in part, </w:t>
      </w:r>
      <w:r w:rsidR="00774854">
        <w:rPr>
          <w:rFonts w:ascii="Times New Roman" w:hAnsi="Times New Roman" w:cs="Times New Roman"/>
          <w:sz w:val="24"/>
          <w:szCs w:val="24"/>
        </w:rPr>
        <w:t xml:space="preserve">considering that </w:t>
      </w:r>
      <w:r w:rsidR="00774854" w:rsidRPr="002E21DF">
        <w:rPr>
          <w:rFonts w:ascii="Times New Roman" w:hAnsi="Times New Roman" w:cs="Times New Roman"/>
          <w:sz w:val="24"/>
          <w:szCs w:val="24"/>
        </w:rPr>
        <w:t xml:space="preserve">the </w:t>
      </w:r>
      <w:r w:rsidR="00774854">
        <w:rPr>
          <w:rFonts w:ascii="Times New Roman" w:hAnsi="Times New Roman" w:cs="Times New Roman"/>
          <w:sz w:val="24"/>
          <w:szCs w:val="24"/>
        </w:rPr>
        <w:t xml:space="preserve">appellant’s </w:t>
      </w:r>
      <w:r w:rsidR="00774854" w:rsidRPr="002E21DF">
        <w:rPr>
          <w:rFonts w:ascii="Times New Roman" w:hAnsi="Times New Roman" w:cs="Times New Roman"/>
          <w:sz w:val="24"/>
          <w:szCs w:val="24"/>
        </w:rPr>
        <w:t xml:space="preserve">success is minimal or </w:t>
      </w:r>
      <w:r w:rsidR="00774854">
        <w:rPr>
          <w:rFonts w:ascii="Times New Roman" w:hAnsi="Times New Roman" w:cs="Times New Roman"/>
          <w:sz w:val="24"/>
          <w:szCs w:val="24"/>
        </w:rPr>
        <w:t xml:space="preserve">only </w:t>
      </w:r>
      <w:r w:rsidR="00774854" w:rsidRPr="002E21DF">
        <w:rPr>
          <w:rFonts w:ascii="Times New Roman" w:hAnsi="Times New Roman" w:cs="Times New Roman"/>
          <w:sz w:val="24"/>
          <w:szCs w:val="24"/>
        </w:rPr>
        <w:t>technical</w:t>
      </w:r>
      <w:r w:rsidR="00774854">
        <w:rPr>
          <w:rFonts w:ascii="Times New Roman" w:hAnsi="Times New Roman" w:cs="Times New Roman"/>
          <w:sz w:val="24"/>
          <w:szCs w:val="24"/>
        </w:rPr>
        <w:t>,</w:t>
      </w:r>
      <w:r w:rsidR="00774854" w:rsidRPr="00C00F41">
        <w:rPr>
          <w:rFonts w:ascii="Times New Roman" w:hAnsi="Times New Roman" w:cs="Times New Roman"/>
          <w:sz w:val="24"/>
          <w:szCs w:val="24"/>
        </w:rPr>
        <w:t xml:space="preserve"> </w:t>
      </w:r>
      <w:r w:rsidR="003035CF">
        <w:rPr>
          <w:rFonts w:ascii="Times New Roman" w:hAnsi="Times New Roman" w:cs="Times New Roman"/>
          <w:sz w:val="24"/>
          <w:szCs w:val="24"/>
        </w:rPr>
        <w:t xml:space="preserve">but was occasioned by the respondent’s failure to adduce evidence of proprietorship, </w:t>
      </w:r>
      <w:r w:rsidRPr="00C00F41">
        <w:rPr>
          <w:rFonts w:ascii="Times New Roman" w:hAnsi="Times New Roman" w:cs="Times New Roman"/>
          <w:sz w:val="24"/>
          <w:szCs w:val="24"/>
        </w:rPr>
        <w:t xml:space="preserve">the </w:t>
      </w:r>
      <w:r>
        <w:rPr>
          <w:rFonts w:ascii="Times New Roman" w:hAnsi="Times New Roman" w:cs="Times New Roman"/>
          <w:sz w:val="24"/>
          <w:szCs w:val="24"/>
        </w:rPr>
        <w:t>respondent</w:t>
      </w:r>
      <w:r w:rsidRPr="00C00F41">
        <w:rPr>
          <w:rFonts w:ascii="Times New Roman" w:hAnsi="Times New Roman" w:cs="Times New Roman"/>
          <w:sz w:val="24"/>
          <w:szCs w:val="24"/>
        </w:rPr>
        <w:t xml:space="preserve"> shall be entitled to </w:t>
      </w:r>
      <w:r w:rsidR="003035CF">
        <w:rPr>
          <w:rFonts w:ascii="Times New Roman" w:hAnsi="Times New Roman" w:cs="Times New Roman"/>
          <w:sz w:val="24"/>
          <w:szCs w:val="24"/>
        </w:rPr>
        <w:t xml:space="preserve">only </w:t>
      </w:r>
      <w:r w:rsidRPr="00C00F41">
        <w:rPr>
          <w:rFonts w:ascii="Times New Roman" w:hAnsi="Times New Roman" w:cs="Times New Roman"/>
          <w:sz w:val="24"/>
          <w:szCs w:val="24"/>
        </w:rPr>
        <w:t xml:space="preserve">one half of the costs of the appeal and the full costs in the </w:t>
      </w:r>
      <w:r w:rsidR="00774854">
        <w:rPr>
          <w:rFonts w:ascii="Times New Roman" w:hAnsi="Times New Roman" w:cs="Times New Roman"/>
          <w:sz w:val="24"/>
          <w:szCs w:val="24"/>
        </w:rPr>
        <w:t>trial court</w:t>
      </w:r>
      <w:r>
        <w:rPr>
          <w:rFonts w:ascii="Times New Roman" w:hAnsi="Times New Roman" w:cs="Times New Roman"/>
          <w:sz w:val="24"/>
          <w:szCs w:val="24"/>
        </w:rPr>
        <w:t xml:space="preserve">. Otherwise the appeal is hereby dismissed. </w:t>
      </w:r>
      <w:r w:rsidR="00C00F41" w:rsidRPr="00C00F41">
        <w:rPr>
          <w:rFonts w:ascii="Times New Roman" w:hAnsi="Times New Roman" w:cs="Times New Roman"/>
          <w:sz w:val="24"/>
          <w:szCs w:val="24"/>
        </w:rPr>
        <w:t>I so order.</w:t>
      </w:r>
    </w:p>
    <w:p w:rsidR="003035CF" w:rsidRDefault="003035CF" w:rsidP="00C00F41">
      <w:pPr>
        <w:spacing w:after="0" w:line="360" w:lineRule="auto"/>
        <w:jc w:val="both"/>
        <w:rPr>
          <w:rFonts w:ascii="Times New Roman" w:hAnsi="Times New Roman" w:cs="Times New Roman"/>
          <w:sz w:val="24"/>
          <w:szCs w:val="24"/>
        </w:rPr>
      </w:pPr>
    </w:p>
    <w:p w:rsidR="003035CF"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Dated at Arua this 14</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3035CF"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sectPr w:rsidR="003035CF" w:rsidSect="00D015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77" w:rsidRDefault="00705877" w:rsidP="00975B47">
      <w:pPr>
        <w:spacing w:after="0" w:line="240" w:lineRule="auto"/>
      </w:pPr>
      <w:r>
        <w:separator/>
      </w:r>
    </w:p>
  </w:endnote>
  <w:endnote w:type="continuationSeparator" w:id="0">
    <w:p w:rsidR="00705877" w:rsidRDefault="00705877"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B1693E" w:rsidRDefault="00705877">
        <w:pPr>
          <w:pStyle w:val="Footer"/>
          <w:jc w:val="center"/>
        </w:pPr>
        <w:r>
          <w:fldChar w:fldCharType="begin"/>
        </w:r>
        <w:r>
          <w:instrText xml:space="preserve"> PAGE   \* MERGEFORMAT </w:instrText>
        </w:r>
        <w:r>
          <w:fldChar w:fldCharType="separate"/>
        </w:r>
        <w:r w:rsidR="00887753">
          <w:rPr>
            <w:noProof/>
          </w:rPr>
          <w:t>1</w:t>
        </w:r>
        <w:r>
          <w:rPr>
            <w:noProof/>
          </w:rPr>
          <w:fldChar w:fldCharType="end"/>
        </w:r>
      </w:p>
    </w:sdtContent>
  </w:sdt>
  <w:p w:rsidR="00B1693E" w:rsidRDefault="00B16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77" w:rsidRDefault="00705877" w:rsidP="00975B47">
      <w:pPr>
        <w:spacing w:after="0" w:line="240" w:lineRule="auto"/>
      </w:pPr>
      <w:r>
        <w:separator/>
      </w:r>
    </w:p>
  </w:footnote>
  <w:footnote w:type="continuationSeparator" w:id="0">
    <w:p w:rsidR="00705877" w:rsidRDefault="00705877" w:rsidP="00975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1D50"/>
    <w:rsid w:val="000363B7"/>
    <w:rsid w:val="00062B50"/>
    <w:rsid w:val="00076217"/>
    <w:rsid w:val="00087D63"/>
    <w:rsid w:val="000B0AC4"/>
    <w:rsid w:val="000C6E6B"/>
    <w:rsid w:val="000D2B25"/>
    <w:rsid w:val="00100C69"/>
    <w:rsid w:val="00101076"/>
    <w:rsid w:val="00106C1A"/>
    <w:rsid w:val="00114984"/>
    <w:rsid w:val="0014455E"/>
    <w:rsid w:val="00150B95"/>
    <w:rsid w:val="001553AF"/>
    <w:rsid w:val="00157DAF"/>
    <w:rsid w:val="001840F4"/>
    <w:rsid w:val="001A0E86"/>
    <w:rsid w:val="001A4F49"/>
    <w:rsid w:val="001A5FDC"/>
    <w:rsid w:val="0020668C"/>
    <w:rsid w:val="002228A3"/>
    <w:rsid w:val="00226185"/>
    <w:rsid w:val="00233C6B"/>
    <w:rsid w:val="0024165B"/>
    <w:rsid w:val="002A66DA"/>
    <w:rsid w:val="002A7EB7"/>
    <w:rsid w:val="002C387B"/>
    <w:rsid w:val="002D25A2"/>
    <w:rsid w:val="002D712D"/>
    <w:rsid w:val="002E21DF"/>
    <w:rsid w:val="002E4B86"/>
    <w:rsid w:val="002E678B"/>
    <w:rsid w:val="003035CF"/>
    <w:rsid w:val="00305BD6"/>
    <w:rsid w:val="00322623"/>
    <w:rsid w:val="00354280"/>
    <w:rsid w:val="00361A81"/>
    <w:rsid w:val="00371AD9"/>
    <w:rsid w:val="00397006"/>
    <w:rsid w:val="003A02A5"/>
    <w:rsid w:val="003A6876"/>
    <w:rsid w:val="003C6E8F"/>
    <w:rsid w:val="003D1F34"/>
    <w:rsid w:val="003E16A1"/>
    <w:rsid w:val="003E29CC"/>
    <w:rsid w:val="003F4C09"/>
    <w:rsid w:val="00427718"/>
    <w:rsid w:val="004302FE"/>
    <w:rsid w:val="00442C5B"/>
    <w:rsid w:val="004457E3"/>
    <w:rsid w:val="004468B0"/>
    <w:rsid w:val="00446CA3"/>
    <w:rsid w:val="00450A56"/>
    <w:rsid w:val="00453E53"/>
    <w:rsid w:val="00475301"/>
    <w:rsid w:val="004A60C1"/>
    <w:rsid w:val="004A713F"/>
    <w:rsid w:val="004C5709"/>
    <w:rsid w:val="004D102C"/>
    <w:rsid w:val="004F3D01"/>
    <w:rsid w:val="00510A6A"/>
    <w:rsid w:val="00531CE9"/>
    <w:rsid w:val="00544CF3"/>
    <w:rsid w:val="0055062E"/>
    <w:rsid w:val="00550D51"/>
    <w:rsid w:val="005544D3"/>
    <w:rsid w:val="00582BF9"/>
    <w:rsid w:val="005B2835"/>
    <w:rsid w:val="005C2E9D"/>
    <w:rsid w:val="005D6B7E"/>
    <w:rsid w:val="005F1690"/>
    <w:rsid w:val="00601B1A"/>
    <w:rsid w:val="0062123B"/>
    <w:rsid w:val="0063368B"/>
    <w:rsid w:val="00637719"/>
    <w:rsid w:val="00641715"/>
    <w:rsid w:val="00686739"/>
    <w:rsid w:val="00693648"/>
    <w:rsid w:val="006941E4"/>
    <w:rsid w:val="006977DD"/>
    <w:rsid w:val="006A0022"/>
    <w:rsid w:val="006B00AF"/>
    <w:rsid w:val="006B6036"/>
    <w:rsid w:val="006D4BAB"/>
    <w:rsid w:val="006E3877"/>
    <w:rsid w:val="00701ABE"/>
    <w:rsid w:val="00703CA3"/>
    <w:rsid w:val="00705877"/>
    <w:rsid w:val="00722A6B"/>
    <w:rsid w:val="00730968"/>
    <w:rsid w:val="0075083D"/>
    <w:rsid w:val="00756E9D"/>
    <w:rsid w:val="00774854"/>
    <w:rsid w:val="007755AA"/>
    <w:rsid w:val="007B1952"/>
    <w:rsid w:val="007B1964"/>
    <w:rsid w:val="007D1523"/>
    <w:rsid w:val="007E0D62"/>
    <w:rsid w:val="00801603"/>
    <w:rsid w:val="00812462"/>
    <w:rsid w:val="00813E70"/>
    <w:rsid w:val="00814FB2"/>
    <w:rsid w:val="0082768F"/>
    <w:rsid w:val="008507EF"/>
    <w:rsid w:val="00852BB7"/>
    <w:rsid w:val="00854B55"/>
    <w:rsid w:val="008578D4"/>
    <w:rsid w:val="008641B0"/>
    <w:rsid w:val="00866E42"/>
    <w:rsid w:val="008834BB"/>
    <w:rsid w:val="00886052"/>
    <w:rsid w:val="00887753"/>
    <w:rsid w:val="008915D1"/>
    <w:rsid w:val="00896D86"/>
    <w:rsid w:val="008A2A5B"/>
    <w:rsid w:val="008D0437"/>
    <w:rsid w:val="008D2A81"/>
    <w:rsid w:val="008E1991"/>
    <w:rsid w:val="008F43B6"/>
    <w:rsid w:val="00935A53"/>
    <w:rsid w:val="00952D8C"/>
    <w:rsid w:val="0097097C"/>
    <w:rsid w:val="00975B47"/>
    <w:rsid w:val="00994F43"/>
    <w:rsid w:val="009A587E"/>
    <w:rsid w:val="009E0497"/>
    <w:rsid w:val="00A0404F"/>
    <w:rsid w:val="00A10A9A"/>
    <w:rsid w:val="00A13273"/>
    <w:rsid w:val="00A15764"/>
    <w:rsid w:val="00A260D1"/>
    <w:rsid w:val="00A334BE"/>
    <w:rsid w:val="00A548CA"/>
    <w:rsid w:val="00A65BA5"/>
    <w:rsid w:val="00A7097F"/>
    <w:rsid w:val="00A83A53"/>
    <w:rsid w:val="00AC2A64"/>
    <w:rsid w:val="00AC2C6F"/>
    <w:rsid w:val="00AC60D4"/>
    <w:rsid w:val="00AD080F"/>
    <w:rsid w:val="00AD46A1"/>
    <w:rsid w:val="00B1693E"/>
    <w:rsid w:val="00B42990"/>
    <w:rsid w:val="00B45E61"/>
    <w:rsid w:val="00B57DEE"/>
    <w:rsid w:val="00B757F8"/>
    <w:rsid w:val="00BB1C6D"/>
    <w:rsid w:val="00BC16D1"/>
    <w:rsid w:val="00BC776F"/>
    <w:rsid w:val="00BD51A5"/>
    <w:rsid w:val="00BE4031"/>
    <w:rsid w:val="00BE5F42"/>
    <w:rsid w:val="00BF49A9"/>
    <w:rsid w:val="00C000BD"/>
    <w:rsid w:val="00C00F41"/>
    <w:rsid w:val="00C06029"/>
    <w:rsid w:val="00C1023A"/>
    <w:rsid w:val="00C20728"/>
    <w:rsid w:val="00C40079"/>
    <w:rsid w:val="00C47D7F"/>
    <w:rsid w:val="00C50B38"/>
    <w:rsid w:val="00C53984"/>
    <w:rsid w:val="00C542BF"/>
    <w:rsid w:val="00C676D8"/>
    <w:rsid w:val="00C74B34"/>
    <w:rsid w:val="00C842D1"/>
    <w:rsid w:val="00C92808"/>
    <w:rsid w:val="00CA59BC"/>
    <w:rsid w:val="00CB1265"/>
    <w:rsid w:val="00CC2AF7"/>
    <w:rsid w:val="00CC6E0C"/>
    <w:rsid w:val="00CC7310"/>
    <w:rsid w:val="00D01544"/>
    <w:rsid w:val="00D2108B"/>
    <w:rsid w:val="00D739ED"/>
    <w:rsid w:val="00DD2958"/>
    <w:rsid w:val="00DD6118"/>
    <w:rsid w:val="00E33F93"/>
    <w:rsid w:val="00E751E3"/>
    <w:rsid w:val="00E8321C"/>
    <w:rsid w:val="00EA01F9"/>
    <w:rsid w:val="00EA39BE"/>
    <w:rsid w:val="00EA55AD"/>
    <w:rsid w:val="00ED3B14"/>
    <w:rsid w:val="00ED69D0"/>
    <w:rsid w:val="00F241A6"/>
    <w:rsid w:val="00F63A63"/>
    <w:rsid w:val="00F73998"/>
    <w:rsid w:val="00F81173"/>
    <w:rsid w:val="00F85F39"/>
    <w:rsid w:val="00F952B6"/>
    <w:rsid w:val="00F97D45"/>
    <w:rsid w:val="00FA0FE0"/>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D56F-6667-429F-A5C0-60E2DBEC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5489</Words>
  <Characters>31290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2016-07-25T14:00:00Z</dcterms:created>
  <dcterms:modified xsi:type="dcterms:W3CDTF">2016-07-25T14:00:00Z</dcterms:modified>
</cp:coreProperties>
</file>